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379A" w:rsidRPr="0093379A" w:rsidRDefault="0093379A" w:rsidP="0093379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379A">
        <w:rPr>
          <w:rFonts w:ascii="Times New Roman" w:hAnsi="Times New Roman" w:cs="Times New Roman"/>
          <w:b/>
          <w:sz w:val="24"/>
          <w:szCs w:val="24"/>
        </w:rPr>
        <w:t>Технические</w:t>
      </w:r>
      <w:r w:rsidR="008B6BB4">
        <w:rPr>
          <w:rFonts w:ascii="Times New Roman" w:hAnsi="Times New Roman" w:cs="Times New Roman"/>
          <w:b/>
          <w:sz w:val="24"/>
          <w:szCs w:val="24"/>
        </w:rPr>
        <w:t xml:space="preserve"> характеристик</w:t>
      </w:r>
      <w:r w:rsidR="00F975EF">
        <w:rPr>
          <w:rFonts w:ascii="Times New Roman" w:hAnsi="Times New Roman" w:cs="Times New Roman"/>
          <w:b/>
          <w:sz w:val="24"/>
          <w:szCs w:val="24"/>
        </w:rPr>
        <w:t>и светильники светодиодные</w:t>
      </w:r>
    </w:p>
    <w:p w:rsidR="00F975EF" w:rsidRPr="00F975EF" w:rsidRDefault="00F975EF" w:rsidP="008B6BB4">
      <w:pPr>
        <w:spacing w:line="195" w:lineRule="atLeast"/>
        <w:rPr>
          <w:rFonts w:ascii="Times New Roman" w:hAnsi="Times New Roman" w:cs="Times New Roman"/>
          <w:b/>
          <w:sz w:val="24"/>
          <w:szCs w:val="24"/>
        </w:rPr>
      </w:pPr>
      <w:r w:rsidRPr="00F975E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CCCCCC"/>
        </w:rPr>
        <w:t xml:space="preserve">Описание 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CCCCCC"/>
        </w:rPr>
        <w:t xml:space="preserve">- </w:t>
      </w:r>
      <w:r w:rsidRPr="00F975EF">
        <w:rPr>
          <w:rFonts w:ascii="Times New Roman" w:hAnsi="Times New Roman" w:cs="Times New Roman"/>
          <w:color w:val="000000"/>
          <w:sz w:val="24"/>
          <w:szCs w:val="24"/>
          <w:shd w:val="clear" w:color="auto" w:fill="CCCCCC"/>
        </w:rPr>
        <w:t xml:space="preserve">настольный светильник со светодиодами (LED) в качестве источников света, с сенсорным управлением, возможностью выбора цветовой температуры и плавным </w:t>
      </w:r>
      <w:proofErr w:type="spellStart"/>
      <w:r w:rsidRPr="00F975EF">
        <w:rPr>
          <w:rFonts w:ascii="Times New Roman" w:hAnsi="Times New Roman" w:cs="Times New Roman"/>
          <w:color w:val="000000"/>
          <w:sz w:val="24"/>
          <w:szCs w:val="24"/>
          <w:shd w:val="clear" w:color="auto" w:fill="CCCCCC"/>
        </w:rPr>
        <w:t>диммером</w:t>
      </w:r>
      <w:proofErr w:type="spellEnd"/>
      <w:r w:rsidRPr="00F975EF">
        <w:rPr>
          <w:rFonts w:ascii="Times New Roman" w:hAnsi="Times New Roman" w:cs="Times New Roman"/>
          <w:color w:val="000000"/>
          <w:sz w:val="24"/>
          <w:szCs w:val="24"/>
          <w:shd w:val="clear" w:color="auto" w:fill="CCCCCC"/>
        </w:rPr>
        <w:t xml:space="preserve"> для регулировки яркости. Модель на прищепке, которая обеспечивает надежную фиксацию на выступающих поверхностях. Встроенный литиевый аккумулятор для автономной работы. Подзарядка от USB. USB-кабель в комплекте. Форма плафона в виде круга обеспечивает оптимальное рассеивание света и очень удобна при мелкой ручной работе. Гибкая стойка позволяет выбирать наиболее комфортное направление света.</w:t>
      </w:r>
    </w:p>
    <w:p w:rsidR="008B6BB4" w:rsidRPr="00F975EF" w:rsidRDefault="00F975EF" w:rsidP="008B6BB4">
      <w:pPr>
        <w:spacing w:line="19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Мощность – </w:t>
      </w:r>
      <w:r>
        <w:rPr>
          <w:rFonts w:ascii="Times New Roman" w:hAnsi="Times New Roman" w:cs="Times New Roman"/>
          <w:sz w:val="24"/>
          <w:szCs w:val="24"/>
        </w:rPr>
        <w:t>6 Вт</w:t>
      </w:r>
    </w:p>
    <w:p w:rsidR="0093379A" w:rsidRPr="0093379A" w:rsidRDefault="0093379A" w:rsidP="0093379A">
      <w:pPr>
        <w:spacing w:line="19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r w:rsidRPr="00933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Значение характеристики не может изменяться участником закупки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93379A" w:rsidRPr="0093379A" w:rsidRDefault="00F975EF" w:rsidP="0093379A">
      <w:pPr>
        <w:spacing w:line="19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Напряжение – </w:t>
      </w:r>
      <w:r w:rsidRPr="00F975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 В</w:t>
      </w:r>
      <w:r w:rsidR="00933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r w:rsidR="0093379A" w:rsidRPr="00933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Значение характеристики не может изменяться участником закупки</w:t>
      </w:r>
      <w:r w:rsidR="00933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93379A" w:rsidRPr="0093379A" w:rsidRDefault="00F975EF" w:rsidP="0093379A">
      <w:pPr>
        <w:spacing w:line="19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Цветовая температура 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регулируемая</w:t>
      </w:r>
      <w:r w:rsidR="008B6B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33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="0093379A" w:rsidRPr="00933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Значение характеристики не может изменяться участником закупки</w:t>
      </w:r>
      <w:r w:rsidR="00933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93379A" w:rsidRPr="0093379A" w:rsidRDefault="00F975EF" w:rsidP="0093379A">
      <w:pPr>
        <w:spacing w:line="19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Способ монтажа 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настольный</w:t>
      </w:r>
      <w:r w:rsidR="008B6B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33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="0093379A" w:rsidRPr="00933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Значение характеристики не может изменяться участником закупки</w:t>
      </w:r>
      <w:r w:rsidR="00933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tbl>
      <w:tblPr>
        <w:tblW w:w="16995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95"/>
      </w:tblGrid>
      <w:tr w:rsidR="008B6BB4" w:rsidTr="008B6BB4">
        <w:trPr>
          <w:tblCellSpacing w:w="0" w:type="dxa"/>
        </w:trPr>
        <w:tc>
          <w:tcPr>
            <w:tcW w:w="6390" w:type="dxa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8B6BB4" w:rsidRDefault="00F975EF" w:rsidP="008B6BB4">
            <w:pPr>
              <w:spacing w:line="195" w:lineRule="atLeast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F975E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Тип управления освещением</w:t>
            </w:r>
            <w:r w:rsidR="008B6BB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F975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Сенсорный (диммирование касанием)</w:t>
            </w:r>
          </w:p>
        </w:tc>
      </w:tr>
    </w:tbl>
    <w:p w:rsidR="0093379A" w:rsidRPr="0093379A" w:rsidRDefault="008B6BB4" w:rsidP="0093379A">
      <w:pPr>
        <w:spacing w:line="19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33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="0093379A" w:rsidRPr="00933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Значение характеристики не может изменяться участником закупки</w:t>
      </w:r>
      <w:r w:rsidR="00933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8B6BB4" w:rsidRPr="00F975EF" w:rsidRDefault="00F975EF" w:rsidP="008B6BB4">
      <w:pPr>
        <w:spacing w:line="19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Цвет корпуса - </w:t>
      </w:r>
      <w:r w:rsidRPr="00F975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черный</w:t>
      </w:r>
    </w:p>
    <w:p w:rsidR="0093379A" w:rsidRPr="0093379A" w:rsidRDefault="0093379A" w:rsidP="0093379A">
      <w:pPr>
        <w:spacing w:line="19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r w:rsidRPr="00933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Значение характеристики не может изменяться участником закупки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93379A" w:rsidRPr="0093379A" w:rsidRDefault="00F975EF" w:rsidP="0093379A">
      <w:pPr>
        <w:spacing w:line="19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Материал корпуса светильника –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пластик </w:t>
      </w:r>
      <w:bookmarkStart w:id="0" w:name="_GoBack"/>
      <w:bookmarkEnd w:id="0"/>
      <w:r w:rsidR="00933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="0093379A" w:rsidRPr="00933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Значение характеристики не может изменяться участником закупки</w:t>
      </w:r>
      <w:r w:rsidR="00933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93379A" w:rsidRPr="0093379A" w:rsidRDefault="0093379A" w:rsidP="0093379A">
      <w:pPr>
        <w:spacing w:line="195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</w:p>
    <w:p w:rsidR="0093379A" w:rsidRPr="0093379A" w:rsidRDefault="0093379A" w:rsidP="0093379A">
      <w:pPr>
        <w:spacing w:line="195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</w:p>
    <w:p w:rsidR="0093379A" w:rsidRPr="0093379A" w:rsidRDefault="0093379A" w:rsidP="0093379A">
      <w:pPr>
        <w:spacing w:line="195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</w:p>
    <w:p w:rsidR="0093379A" w:rsidRDefault="0093379A"/>
    <w:sectPr w:rsidR="009337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79A"/>
    <w:rsid w:val="001C3CBF"/>
    <w:rsid w:val="00356BE6"/>
    <w:rsid w:val="0079021E"/>
    <w:rsid w:val="00870823"/>
    <w:rsid w:val="008B6BB4"/>
    <w:rsid w:val="0093379A"/>
    <w:rsid w:val="009F2967"/>
    <w:rsid w:val="00E267F4"/>
    <w:rsid w:val="00F97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97966CC-E555-455D-9F28-00B43729D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E267F4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E267F4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E267F4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E267F4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E267F4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E267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267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32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5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22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63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68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82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665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57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3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96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607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03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68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54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57A675-5881-490E-914D-0CF9FA9382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</dc:creator>
  <cp:lastModifiedBy>Buh</cp:lastModifiedBy>
  <cp:revision>4</cp:revision>
  <dcterms:created xsi:type="dcterms:W3CDTF">2026-06-30T12:36:00Z</dcterms:created>
  <dcterms:modified xsi:type="dcterms:W3CDTF">2026-06-30T15:40:00Z</dcterms:modified>
</cp:coreProperties>
</file>