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9705C" w14:textId="77777777"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1164" w:tblpY="-554"/>
        <w:tblW w:w="14075" w:type="dxa"/>
        <w:tblLook w:val="01E0" w:firstRow="1" w:lastRow="1" w:firstColumn="1" w:lastColumn="1" w:noHBand="0" w:noVBand="0"/>
      </w:tblPr>
      <w:tblGrid>
        <w:gridCol w:w="8243"/>
        <w:gridCol w:w="5832"/>
      </w:tblGrid>
      <w:tr w:rsidR="00106A73" w:rsidRPr="006C74BF" w14:paraId="75E02F13" w14:textId="77777777" w:rsidTr="00941926">
        <w:tc>
          <w:tcPr>
            <w:tcW w:w="8243" w:type="dxa"/>
          </w:tcPr>
          <w:p w14:paraId="21684A32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8F332A9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64EB56B5" w14:textId="77777777" w:rsidR="00941926" w:rsidRPr="00941926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>Н</w:t>
            </w:r>
            <w:r w:rsidR="00941926" w:rsidRPr="00941926">
              <w:rPr>
                <w:rFonts w:ascii="Times New Roman" w:eastAsia="Calibri" w:hAnsi="Times New Roman" w:cs="Times New Roman"/>
              </w:rPr>
              <w:t>ачальник  отдела</w:t>
            </w:r>
            <w:proofErr w:type="gramEnd"/>
            <w:r w:rsidR="00941926" w:rsidRPr="00941926">
              <w:rPr>
                <w:rFonts w:ascii="Times New Roman" w:eastAsia="Calibri" w:hAnsi="Times New Roman" w:cs="Times New Roman"/>
              </w:rPr>
              <w:t xml:space="preserve"> здравоохранения </w:t>
            </w:r>
          </w:p>
          <w:p w14:paraId="336A4B60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администрации Пушкинского района   </w:t>
            </w:r>
          </w:p>
          <w:p w14:paraId="0FDA71C0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Санкт-Петербурга  </w:t>
            </w:r>
          </w:p>
          <w:p w14:paraId="4A4A9E5A" w14:textId="77777777" w:rsidR="00F42B7D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2BA9C71A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______________________________</w:t>
            </w:r>
            <w:r w:rsidR="00F42B7D">
              <w:rPr>
                <w:rFonts w:ascii="Times New Roman" w:eastAsia="Calibri" w:hAnsi="Times New Roman" w:cs="Times New Roman"/>
              </w:rPr>
              <w:t>О.А. Франчук</w:t>
            </w:r>
          </w:p>
          <w:p w14:paraId="2B47F335" w14:textId="5961116C" w:rsidR="00106A73" w:rsidRPr="00B52728" w:rsidRDefault="00941926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«____</w:t>
            </w:r>
            <w:proofErr w:type="gramStart"/>
            <w:r w:rsidRPr="00941926">
              <w:rPr>
                <w:rFonts w:ascii="Times New Roman" w:eastAsia="Calibri" w:hAnsi="Times New Roman" w:cs="Times New Roman"/>
              </w:rPr>
              <w:t>_»_</w:t>
            </w:r>
            <w:proofErr w:type="gramEnd"/>
            <w:r w:rsidRPr="00941926">
              <w:rPr>
                <w:rFonts w:ascii="Times New Roman" w:eastAsia="Calibri" w:hAnsi="Times New Roman" w:cs="Times New Roman"/>
              </w:rPr>
              <w:t>_____________202</w:t>
            </w:r>
            <w:r w:rsidR="00C51B11">
              <w:rPr>
                <w:rFonts w:ascii="Times New Roman" w:eastAsia="Calibri" w:hAnsi="Times New Roman" w:cs="Times New Roman"/>
              </w:rPr>
              <w:t>6</w:t>
            </w:r>
            <w:r w:rsidRPr="00941926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5832" w:type="dxa"/>
          </w:tcPr>
          <w:p w14:paraId="024A0C07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6DBC1EDD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64F8F893" w14:textId="0191DEE9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="000E219E" w:rsidRPr="000E219E">
              <w:rPr>
                <w:rFonts w:ascii="Times New Roman" w:eastAsia="Calibri" w:hAnsi="Times New Roman" w:cs="Times New Roman"/>
              </w:rPr>
              <w:t>Главн</w:t>
            </w:r>
            <w:r w:rsidR="002861E9">
              <w:rPr>
                <w:rFonts w:ascii="Times New Roman" w:eastAsia="Calibri" w:hAnsi="Times New Roman" w:cs="Times New Roman"/>
              </w:rPr>
              <w:t>ый</w:t>
            </w:r>
            <w:r w:rsidR="000E219E" w:rsidRPr="000E219E">
              <w:rPr>
                <w:rFonts w:ascii="Times New Roman" w:eastAsia="Calibri" w:hAnsi="Times New Roman" w:cs="Times New Roman"/>
              </w:rPr>
              <w:t xml:space="preserve">  врач</w:t>
            </w:r>
            <w:proofErr w:type="gramEnd"/>
          </w:p>
          <w:p w14:paraId="3E650CB9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45A5EF92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09E49021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03267842" w14:textId="333844E5" w:rsidR="00106A73" w:rsidRPr="00B52728" w:rsidRDefault="00106A73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proofErr w:type="spellStart"/>
            <w:r w:rsidR="000E219E" w:rsidRPr="000E219E">
              <w:rPr>
                <w:rFonts w:ascii="Times New Roman" w:eastAsia="Calibri" w:hAnsi="Times New Roman" w:cs="Times New Roman"/>
              </w:rPr>
              <w:t>А.А.Карамышева</w:t>
            </w:r>
            <w:proofErr w:type="spellEnd"/>
            <w:r w:rsidRPr="00B52728">
              <w:rPr>
                <w:rFonts w:ascii="Times New Roman" w:eastAsia="Calibri" w:hAnsi="Times New Roman" w:cs="Times New Roman"/>
              </w:rPr>
              <w:t xml:space="preserve">         </w:t>
            </w:r>
            <w:r w:rsidR="000E219E">
              <w:rPr>
                <w:rFonts w:ascii="Times New Roman" w:eastAsia="Calibri" w:hAnsi="Times New Roman" w:cs="Times New Roman"/>
              </w:rPr>
              <w:t xml:space="preserve">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 xml:space="preserve">   «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 xml:space="preserve"> _____» ___________202</w:t>
            </w:r>
            <w:r w:rsidR="00C51B11">
              <w:rPr>
                <w:rFonts w:ascii="Times New Roman" w:eastAsia="Calibri" w:hAnsi="Times New Roman" w:cs="Times New Roman"/>
              </w:rPr>
              <w:t>6</w:t>
            </w:r>
            <w:r w:rsidR="00092062">
              <w:rPr>
                <w:rFonts w:ascii="Times New Roman" w:eastAsia="Calibri" w:hAnsi="Times New Roman" w:cs="Times New Roman"/>
              </w:rPr>
              <w:t xml:space="preserve"> 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347AE776" w14:textId="77777777"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6A0E7880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</w:p>
    <w:p w14:paraId="4831B026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353F7FFE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601DF31C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78047014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5D4CB995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63786EF4" w14:textId="77777777"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1E458113" w14:textId="77777777" w:rsidR="00850D4D" w:rsidRPr="00DF13EC" w:rsidRDefault="00850D4D" w:rsidP="00850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F13EC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статьи 22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Закона и методических </w:t>
      </w:r>
      <w:hyperlink r:id="rId8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Pr="00DF13EC">
        <w:rPr>
          <w:rFonts w:ascii="Times New Roman" w:eastAsia="Courier New" w:hAnsi="Times New Roman" w:cs="Times New Roman"/>
          <w:b/>
          <w:lang w:eastAsia="ru-RU" w:bidi="ru-RU"/>
        </w:rPr>
        <w:t>метода сопоставимых рыночных цен (анализа рынка).</w:t>
      </w:r>
    </w:p>
    <w:p w14:paraId="6B758819" w14:textId="77777777" w:rsidR="00850D4D" w:rsidRPr="004E2E9B" w:rsidRDefault="00850D4D" w:rsidP="00850D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В целях получения </w:t>
      </w:r>
      <w:r w:rsidRPr="004E2E9B">
        <w:rPr>
          <w:rFonts w:ascii="Times New Roman" w:hAnsi="Times New Roman" w:cs="Times New Roman"/>
        </w:rPr>
        <w:t>ценовой информации в отношении товара для определения НМЦК осуществлены следующие процедуры:</w:t>
      </w:r>
    </w:p>
    <w:p w14:paraId="16F30AE4" w14:textId="2CAF5745" w:rsidR="001757C1" w:rsidRPr="004E2E9B" w:rsidRDefault="00855B0C" w:rsidP="00497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E2E9B">
        <w:rPr>
          <w:rFonts w:ascii="Times New Roman" w:hAnsi="Times New Roman" w:cs="Times New Roman"/>
        </w:rPr>
        <w:t>Осуществлен поиск в сети интернет</w:t>
      </w: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6"/>
        <w:gridCol w:w="2372"/>
        <w:gridCol w:w="658"/>
        <w:gridCol w:w="657"/>
        <w:gridCol w:w="995"/>
        <w:gridCol w:w="1185"/>
        <w:gridCol w:w="1083"/>
        <w:gridCol w:w="993"/>
        <w:gridCol w:w="992"/>
        <w:gridCol w:w="1134"/>
        <w:gridCol w:w="992"/>
        <w:gridCol w:w="992"/>
        <w:gridCol w:w="1106"/>
        <w:gridCol w:w="1304"/>
      </w:tblGrid>
      <w:tr w:rsidR="004D3B37" w:rsidRPr="004E2E9B" w14:paraId="14D41888" w14:textId="77777777" w:rsidTr="004E2E9B">
        <w:trPr>
          <w:trHeight w:val="1184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7E36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85A1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4B2E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E772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52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E20C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B3D6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вариации</w:t>
            </w:r>
            <w:r w:rsidRPr="004E2E9B">
              <w:rPr>
                <w:rFonts w:ascii="Times New Roman" w:hAnsi="Times New Roman" w:cs="Times New Roman"/>
                <w:sz w:val="18"/>
                <w:szCs w:val="18"/>
              </w:rPr>
              <w:t>(&lt;ц</w:t>
            </w:r>
            <w:proofErr w:type="gramStart"/>
            <w:r w:rsidRPr="004E2E9B">
              <w:rPr>
                <w:rFonts w:ascii="Times New Roman" w:hAnsi="Times New Roman" w:cs="Times New Roman"/>
                <w:sz w:val="18"/>
                <w:szCs w:val="18"/>
              </w:rPr>
              <w:t>&gt;)*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EB89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sz w:val="18"/>
                <w:szCs w:val="18"/>
              </w:rPr>
              <w:t>Среднее квадратичное отклонение</w:t>
            </w:r>
          </w:p>
          <w:p w14:paraId="73F4DBF4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sz w:val="18"/>
                <w:szCs w:val="18"/>
              </w:rPr>
              <w:t>(σ)**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2325" w14:textId="77777777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bCs/>
                <w:sz w:val="18"/>
                <w:szCs w:val="18"/>
              </w:rPr>
              <w:t>Средняя цена</w:t>
            </w:r>
            <w:r w:rsidRPr="004E2E9B">
              <w:rPr>
                <w:rFonts w:ascii="Times New Roman" w:hAnsi="Times New Roman" w:cs="Times New Roman"/>
                <w:sz w:val="18"/>
                <w:szCs w:val="18"/>
              </w:rPr>
              <w:t>%(V)***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2DF08" w14:textId="7A019C4B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bCs/>
                <w:sz w:val="18"/>
                <w:szCs w:val="18"/>
              </w:rPr>
              <w:t>Минимальная цена, руб.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ED87" w14:textId="62D59F60" w:rsidR="004D3B37" w:rsidRPr="004E2E9B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bCs/>
                <w:sz w:val="18"/>
                <w:szCs w:val="18"/>
              </w:rPr>
              <w:t>Общая стоимость, руб.</w:t>
            </w:r>
            <w:r w:rsidRPr="004E2E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4D3B37" w:rsidRPr="004E2E9B" w14:paraId="53B69FC1" w14:textId="77777777" w:rsidTr="004E2E9B">
        <w:trPr>
          <w:trHeight w:val="452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CDA2" w14:textId="77777777" w:rsidR="004D3B37" w:rsidRPr="004E2E9B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8A7B" w14:textId="77777777" w:rsidR="004D3B37" w:rsidRPr="004E2E9B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673A" w14:textId="77777777" w:rsidR="004D3B37" w:rsidRPr="004E2E9B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EE0A" w14:textId="77777777" w:rsidR="004D3B37" w:rsidRPr="004E2E9B" w:rsidRDefault="004D3B37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EAE5" w14:textId="77777777" w:rsidR="004D3B37" w:rsidRPr="004E2E9B" w:rsidRDefault="004D3B37" w:rsidP="00855B0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6"/>
              </w:rPr>
              <w:t>Цена 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3760" w14:textId="77777777" w:rsidR="004D3B37" w:rsidRPr="004E2E9B" w:rsidRDefault="004D3B37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0BCF" w14:textId="77777777" w:rsidR="004D3B37" w:rsidRPr="004E2E9B" w:rsidRDefault="004D3B37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A1C4F1" w14:textId="77777777" w:rsidR="004D3B37" w:rsidRPr="004E2E9B" w:rsidRDefault="004D3B37" w:rsidP="0098663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E2E9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Цена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19A3" w14:textId="77777777" w:rsidR="004D3B37" w:rsidRPr="004E2E9B" w:rsidRDefault="004D3B37" w:rsidP="00E62C0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Цена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2BA7" w14:textId="77777777" w:rsidR="004D3B37" w:rsidRPr="004E2E9B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6A4E" w14:textId="77777777" w:rsidR="004D3B37" w:rsidRPr="004E2E9B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F47F" w14:textId="77777777" w:rsidR="004D3B37" w:rsidRPr="004E2E9B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4157" w14:textId="77777777" w:rsidR="004D3B37" w:rsidRPr="004E2E9B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94E4" w14:textId="1E131152" w:rsidR="004D3B37" w:rsidRPr="004E2E9B" w:rsidRDefault="004D3B37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4E2E9B" w:rsidRPr="004E2E9B" w14:paraId="34522A97" w14:textId="77777777" w:rsidTr="004E2E9B">
        <w:trPr>
          <w:trHeight w:val="1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A068" w14:textId="77777777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581D5" w14:textId="22E84033" w:rsidR="004E2E9B" w:rsidRPr="004E2E9B" w:rsidRDefault="004E2E9B" w:rsidP="004E2E9B">
            <w:pPr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</w:rPr>
              <w:t>Бактерицидная лампа 15</w:t>
            </w:r>
            <w:r w:rsidRPr="004E2E9B">
              <w:rPr>
                <w:rFonts w:ascii="Times New Roman" w:hAnsi="Times New Roman" w:cs="Times New Roman"/>
                <w:lang w:val="en-US"/>
              </w:rPr>
              <w:t>W TUV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2B03B" w14:textId="265CC2A8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E2E9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F97D5" w14:textId="3EFFF322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9C65" w14:textId="49C211F8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1 250,00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CBC9C" w14:textId="3538343B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1 275,00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C987E" w14:textId="48388CCE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1 125,00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30239" w14:textId="3C7E9EB7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1 395,00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9267D" w14:textId="609BB130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4D2" w14:textId="6B75982D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7,98%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BD34" w14:textId="790C2C9D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99,71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569E7" w14:textId="658D7943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1 249,00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95698" w14:textId="28B846DA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1 125,00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C9FFA" w14:textId="49DD8EA2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84 375,00</w:t>
            </w:r>
          </w:p>
        </w:tc>
      </w:tr>
      <w:tr w:rsidR="004E2E9B" w:rsidRPr="004E2E9B" w14:paraId="49CDDF77" w14:textId="77777777" w:rsidTr="004E2E9B">
        <w:trPr>
          <w:trHeight w:val="1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F590" w14:textId="0DB2563B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678BF" w14:textId="5D54D584" w:rsidR="004E2E9B" w:rsidRPr="004E2E9B" w:rsidRDefault="004E2E9B" w:rsidP="004E2E9B">
            <w:pPr>
              <w:rPr>
                <w:rFonts w:ascii="Times New Roman" w:hAnsi="Times New Roman" w:cs="Times New Roman"/>
              </w:rPr>
            </w:pPr>
            <w:r w:rsidRPr="004E2E9B">
              <w:rPr>
                <w:rFonts w:ascii="Times New Roman" w:hAnsi="Times New Roman" w:cs="Times New Roman"/>
              </w:rPr>
              <w:t>Бактерицидная лампа 30</w:t>
            </w:r>
            <w:r w:rsidRPr="004E2E9B">
              <w:rPr>
                <w:rFonts w:ascii="Times New Roman" w:hAnsi="Times New Roman" w:cs="Times New Roman"/>
                <w:lang w:val="en-US"/>
              </w:rPr>
              <w:t>W TUV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2EC49" w14:textId="701CB44B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E2E9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F8F81" w14:textId="55ADF54A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F951" w14:textId="4FE96F0E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1 300,00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6DC6" w14:textId="49564626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1 173,00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4F422" w14:textId="0DCE0663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1 275,00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6A6D4" w14:textId="33D7AAA1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1 696,00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ACAD6" w14:textId="73B9B1D6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color w:val="000000"/>
              </w:rPr>
              <w:t>1 450,00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59F2" w14:textId="5134FEBD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14,73%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B6977" w14:textId="731B9B43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203,11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9B7D1" w14:textId="59FBCBE9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1 378,80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DD8F8" w14:textId="5BF96A11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1 173,00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73D7" w14:textId="1522A655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4E2E9B">
              <w:rPr>
                <w:rFonts w:ascii="Times New Roman" w:hAnsi="Times New Roman" w:cs="Times New Roman"/>
                <w:bCs/>
                <w:color w:val="000000"/>
              </w:rPr>
              <w:t>29 325,00</w:t>
            </w:r>
          </w:p>
        </w:tc>
      </w:tr>
      <w:tr w:rsidR="004E2E9B" w:rsidRPr="004E2E9B" w14:paraId="59BF1557" w14:textId="77777777" w:rsidTr="009B665F">
        <w:trPr>
          <w:trHeight w:val="115"/>
        </w:trPr>
        <w:tc>
          <w:tcPr>
            <w:tcW w:w="13595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4449" w14:textId="17986525" w:rsidR="004E2E9B" w:rsidRPr="004E2E9B" w:rsidRDefault="004E2E9B" w:rsidP="004E2E9B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4E2E9B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6016" w14:textId="294C5CE7" w:rsidR="004E2E9B" w:rsidRPr="004E2E9B" w:rsidRDefault="004E2E9B" w:rsidP="004E2E9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E2E9B">
              <w:rPr>
                <w:rFonts w:ascii="Times New Roman" w:hAnsi="Times New Roman" w:cs="Times New Roman"/>
                <w:b/>
                <w:color w:val="000000"/>
              </w:rPr>
              <w:t>113 700,00</w:t>
            </w:r>
          </w:p>
        </w:tc>
      </w:tr>
    </w:tbl>
    <w:p w14:paraId="7C946E79" w14:textId="4CEE874E" w:rsidR="007E2519" w:rsidRPr="00DE7798" w:rsidRDefault="007E2519" w:rsidP="007E25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E2E9B">
        <w:rPr>
          <w:rFonts w:ascii="Times New Roman" w:eastAsia="Times New Roman" w:hAnsi="Times New Roman" w:cs="Times New Roman"/>
          <w:b/>
          <w:lang w:eastAsia="ru-RU"/>
        </w:rPr>
        <w:t xml:space="preserve">За расчет НМЦК взята минимальная стоимость – </w:t>
      </w:r>
      <w:r w:rsidR="004E2E9B" w:rsidRPr="004E2E9B">
        <w:rPr>
          <w:rFonts w:ascii="Times New Roman" w:eastAsia="Times New Roman" w:hAnsi="Times New Roman" w:cs="Times New Roman"/>
          <w:b/>
          <w:lang w:eastAsia="ru-RU"/>
        </w:rPr>
        <w:t>113 700,00</w:t>
      </w:r>
      <w:r w:rsidR="004E2E9B" w:rsidRPr="004E2E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4E2E9B">
        <w:rPr>
          <w:rFonts w:ascii="Times New Roman" w:eastAsia="Times New Roman" w:hAnsi="Times New Roman" w:cs="Times New Roman"/>
          <w:b/>
          <w:lang w:eastAsia="ru-RU"/>
        </w:rPr>
        <w:t>руб.</w:t>
      </w:r>
    </w:p>
    <w:p w14:paraId="1B34BFC2" w14:textId="77777777" w:rsidR="007E2519" w:rsidRPr="00850D4D" w:rsidRDefault="007E2519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B0B541C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В целях определения однородности совокупности значений выявле</w:t>
      </w:r>
      <w:r w:rsidR="00D95804" w:rsidRPr="00DF13EC">
        <w:rPr>
          <w:rFonts w:ascii="Times New Roman" w:eastAsia="Times New Roman" w:hAnsi="Times New Roman" w:cs="Times New Roman"/>
          <w:bCs/>
          <w:lang w:eastAsia="ru-RU"/>
        </w:rPr>
        <w:t>нных цен, используемых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, заказчиком определяется коэффициент вариации по формуле </w:t>
      </w:r>
    </w:p>
    <w:p w14:paraId="0CA683F3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lastRenderedPageBreak/>
        <w:t>**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 </m:t>
        </m:r>
        <m:r>
          <w:rPr>
            <w:rFonts w:ascii="Cambria Math" w:eastAsia="Calibri" w:hAnsi="Cambria Math"/>
          </w:rPr>
          <m:t>σ</m:t>
        </m:r>
        <m:r>
          <m:rPr>
            <m:sty m:val="p"/>
          </m:rPr>
          <w:rPr>
            <w:rFonts w:ascii="Cambria Math" w:eastAsia="Calibri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(ц</m:t>
                        </m:r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-&lt;ц&gt;)</m:t>
                        </m:r>
                      </m:e>
                    </m:nary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Calibri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</w:rPr>
                  <m:t>-1</m:t>
                </m:r>
              </m:den>
            </m:f>
          </m:e>
        </m:rad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bCs/>
          <w:lang w:eastAsia="ru-RU"/>
        </w:rPr>
        <w:instrText xml:space="preserve"> QUOTE =(15-16,83)2+(17-16,83)2+(18,5-16,83)23-1 </w:instrTex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bCs/>
          <w:lang w:eastAsia="ru-RU"/>
        </w:rPr>
        <w:t>,  где σ – среднее квадратичное отклонение;</w:t>
      </w:r>
    </w:p>
    <w:p w14:paraId="6B20C995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</w:t>
      </w:r>
      <w:proofErr w:type="spellStart"/>
      <w:r w:rsidRPr="00DF13EC">
        <w:rPr>
          <w:rFonts w:ascii="Times New Roman" w:eastAsia="Times New Roman" w:hAnsi="Times New Roman" w:cs="Times New Roman"/>
          <w:bCs/>
          <w:lang w:eastAsia="ru-RU"/>
        </w:rPr>
        <w:t>цi</w:t>
      </w:r>
      <w:proofErr w:type="spellEnd"/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– цена единицы товара, работы, услуги, указанная в источнике с номером i;</w:t>
      </w:r>
    </w:p>
    <w:p w14:paraId="63E23DD5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</w:t>
      </w:r>
      <w:proofErr w:type="gramStart"/>
      <w:r w:rsidRPr="00DF13EC">
        <w:rPr>
          <w:rFonts w:ascii="Times New Roman" w:eastAsia="Times New Roman" w:hAnsi="Times New Roman" w:cs="Times New Roman"/>
          <w:bCs/>
          <w:lang w:eastAsia="ru-RU"/>
        </w:rPr>
        <w:t>n  –</w:t>
      </w:r>
      <w:proofErr w:type="gramEnd"/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количество значений, используемых в расчете;</w:t>
      </w:r>
    </w:p>
    <w:p w14:paraId="796AF303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*** 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</m:t>
        </m:r>
        <m:r>
          <w:rPr>
            <w:rFonts w:ascii="Cambria Math" w:eastAsia="Calibri" w:hAnsi="Cambria Math"/>
          </w:rPr>
          <m:t>V</m:t>
        </m:r>
        <m:r>
          <m:rPr>
            <m:sty m:val="p"/>
          </m:rPr>
          <w:rPr>
            <w:rFonts w:ascii="Cambria Math" w:eastAsia="Calibri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</w:rPr>
              <m:t>&lt;ц&gt;</m:t>
            </m:r>
          </m:den>
        </m:f>
        <m:r>
          <m:rPr>
            <m:sty m:val="p"/>
          </m:rPr>
          <w:rPr>
            <w:rFonts w:ascii="Cambria Math" w:eastAsia="Calibri" w:hAnsi="Cambria Math"/>
          </w:rPr>
          <m:t>*100</m:t>
        </m:r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>, где V– коэффициент вариации.</w:t>
      </w:r>
    </w:p>
    <w:p w14:paraId="16F9A3BE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pict w14:anchorId="21CDA0B3">
          <v:shape id="_x0000_i1026" type="#_x0000_t75" style="width:98.25pt;height:47.25pt;visibility:visible">
            <v:imagedata r:id="rId9" r:href="rId10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020B6800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E2E9B">
        <w:rPr>
          <w:rFonts w:ascii="Times New Roman" w:eastAsia="Times New Roman" w:hAnsi="Times New Roman" w:cs="Times New Roman"/>
          <w:noProof/>
          <w:lang w:eastAsia="ru-RU"/>
        </w:rPr>
        <w:pict w14:anchorId="689ABC01">
          <v:shape id="_x0000_i1027" type="#_x0000_t75" style="width:80.25pt;height:33pt;visibility:visible">
            <v:imagedata r:id="rId11" r:href="rId12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0AA16F6A" w14:textId="77777777" w:rsidR="00850D4D" w:rsidRPr="00DF13EC" w:rsidRDefault="00850D4D" w:rsidP="00850D4D">
      <w:pPr>
        <w:spacing w:after="0" w:line="240" w:lineRule="auto"/>
        <w:ind w:right="-42"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исследования не требуется. </w:t>
      </w:r>
    </w:p>
    <w:p w14:paraId="6E3BFDD0" w14:textId="77777777" w:rsidR="00850D4D" w:rsidRPr="00DF13EC" w:rsidRDefault="00850D4D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14:paraId="0E851043" w14:textId="77777777"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</w:t>
      </w:r>
      <w:r w:rsidRPr="001C4E5F">
        <w:rPr>
          <w:rFonts w:ascii="Times New Roman" w:hAnsi="Times New Roman" w:cs="Times New Roman"/>
          <w:u w:val="single"/>
        </w:rPr>
        <w:t xml:space="preserve">                                   </w:t>
      </w:r>
      <w:r w:rsidRPr="00DF13EC">
        <w:rPr>
          <w:rFonts w:ascii="Times New Roman" w:hAnsi="Times New Roman" w:cs="Times New Roman"/>
        </w:rPr>
        <w:t xml:space="preserve">  </w:t>
      </w:r>
      <w:r w:rsidR="001C4E5F">
        <w:rPr>
          <w:rFonts w:ascii="Times New Roman" w:hAnsi="Times New Roman" w:cs="Times New Roman"/>
        </w:rPr>
        <w:t>Н.Г.</w:t>
      </w:r>
      <w:r w:rsidR="00F42B7D">
        <w:rPr>
          <w:rFonts w:ascii="Times New Roman" w:hAnsi="Times New Roman" w:cs="Times New Roman"/>
        </w:rPr>
        <w:t xml:space="preserve"> </w:t>
      </w:r>
      <w:r w:rsidR="001C4E5F">
        <w:rPr>
          <w:rFonts w:ascii="Times New Roman" w:hAnsi="Times New Roman" w:cs="Times New Roman"/>
        </w:rPr>
        <w:t>Гавра</w:t>
      </w:r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95D54" w14:textId="77777777" w:rsidR="005621EB" w:rsidRDefault="005621EB" w:rsidP="00850D4D">
      <w:pPr>
        <w:spacing w:after="0" w:line="240" w:lineRule="auto"/>
      </w:pPr>
      <w:r>
        <w:separator/>
      </w:r>
    </w:p>
  </w:endnote>
  <w:endnote w:type="continuationSeparator" w:id="0">
    <w:p w14:paraId="4F7A5C7B" w14:textId="77777777" w:rsidR="005621EB" w:rsidRDefault="005621EB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60F39" w14:textId="77777777" w:rsidR="005621EB" w:rsidRDefault="005621EB" w:rsidP="00850D4D">
      <w:pPr>
        <w:spacing w:after="0" w:line="240" w:lineRule="auto"/>
      </w:pPr>
      <w:r>
        <w:separator/>
      </w:r>
    </w:p>
  </w:footnote>
  <w:footnote w:type="continuationSeparator" w:id="0">
    <w:p w14:paraId="67ECFD72" w14:textId="77777777" w:rsidR="005621EB" w:rsidRDefault="005621EB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058088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0D4D"/>
    <w:rsid w:val="000003DC"/>
    <w:rsid w:val="00005931"/>
    <w:rsid w:val="00020FBB"/>
    <w:rsid w:val="000408C3"/>
    <w:rsid w:val="000755DC"/>
    <w:rsid w:val="00090651"/>
    <w:rsid w:val="00092062"/>
    <w:rsid w:val="000B5BC5"/>
    <w:rsid w:val="000C5FAA"/>
    <w:rsid w:val="000E219E"/>
    <w:rsid w:val="00106A73"/>
    <w:rsid w:val="001159D7"/>
    <w:rsid w:val="001170C2"/>
    <w:rsid w:val="001413D1"/>
    <w:rsid w:val="00145490"/>
    <w:rsid w:val="00164B6F"/>
    <w:rsid w:val="00173813"/>
    <w:rsid w:val="001757C1"/>
    <w:rsid w:val="001818DF"/>
    <w:rsid w:val="00186849"/>
    <w:rsid w:val="00187726"/>
    <w:rsid w:val="001C4E5F"/>
    <w:rsid w:val="001D0507"/>
    <w:rsid w:val="001E74CF"/>
    <w:rsid w:val="001E7B37"/>
    <w:rsid w:val="002124DA"/>
    <w:rsid w:val="002861E9"/>
    <w:rsid w:val="002B2A27"/>
    <w:rsid w:val="002D07E1"/>
    <w:rsid w:val="00305259"/>
    <w:rsid w:val="00313A56"/>
    <w:rsid w:val="00331678"/>
    <w:rsid w:val="003434B3"/>
    <w:rsid w:val="003474C7"/>
    <w:rsid w:val="003733A5"/>
    <w:rsid w:val="003C69FA"/>
    <w:rsid w:val="00453DD8"/>
    <w:rsid w:val="00461458"/>
    <w:rsid w:val="00497222"/>
    <w:rsid w:val="004B30F4"/>
    <w:rsid w:val="004D3782"/>
    <w:rsid w:val="004D3B37"/>
    <w:rsid w:val="004D574F"/>
    <w:rsid w:val="004E2E9B"/>
    <w:rsid w:val="00553245"/>
    <w:rsid w:val="005621EB"/>
    <w:rsid w:val="00566024"/>
    <w:rsid w:val="005744A1"/>
    <w:rsid w:val="005A00D9"/>
    <w:rsid w:val="005B4268"/>
    <w:rsid w:val="006004A2"/>
    <w:rsid w:val="00624477"/>
    <w:rsid w:val="006558E7"/>
    <w:rsid w:val="0068127E"/>
    <w:rsid w:val="006843D3"/>
    <w:rsid w:val="00714C87"/>
    <w:rsid w:val="00720F99"/>
    <w:rsid w:val="007325F5"/>
    <w:rsid w:val="00732931"/>
    <w:rsid w:val="007A5F75"/>
    <w:rsid w:val="007C4450"/>
    <w:rsid w:val="007E2519"/>
    <w:rsid w:val="007F5A42"/>
    <w:rsid w:val="00804012"/>
    <w:rsid w:val="00814EDE"/>
    <w:rsid w:val="0082738A"/>
    <w:rsid w:val="00850D4D"/>
    <w:rsid w:val="00855B0C"/>
    <w:rsid w:val="008577EC"/>
    <w:rsid w:val="0086625B"/>
    <w:rsid w:val="00872BB8"/>
    <w:rsid w:val="008C526E"/>
    <w:rsid w:val="009025C3"/>
    <w:rsid w:val="00911419"/>
    <w:rsid w:val="00941926"/>
    <w:rsid w:val="009470BF"/>
    <w:rsid w:val="00977CD5"/>
    <w:rsid w:val="00986631"/>
    <w:rsid w:val="009D3855"/>
    <w:rsid w:val="00A2374B"/>
    <w:rsid w:val="00A23B2B"/>
    <w:rsid w:val="00A3297F"/>
    <w:rsid w:val="00A63F1A"/>
    <w:rsid w:val="00A80149"/>
    <w:rsid w:val="00AF2861"/>
    <w:rsid w:val="00B13AF8"/>
    <w:rsid w:val="00B47BD1"/>
    <w:rsid w:val="00B93208"/>
    <w:rsid w:val="00BB0ACA"/>
    <w:rsid w:val="00BC311B"/>
    <w:rsid w:val="00BE6B61"/>
    <w:rsid w:val="00C1710B"/>
    <w:rsid w:val="00C51B11"/>
    <w:rsid w:val="00C6461F"/>
    <w:rsid w:val="00D53909"/>
    <w:rsid w:val="00D61CD9"/>
    <w:rsid w:val="00D91BED"/>
    <w:rsid w:val="00D9555B"/>
    <w:rsid w:val="00D95804"/>
    <w:rsid w:val="00DC2F4E"/>
    <w:rsid w:val="00DC3FB5"/>
    <w:rsid w:val="00DD0571"/>
    <w:rsid w:val="00DE73B1"/>
    <w:rsid w:val="00DF13EC"/>
    <w:rsid w:val="00DF67BA"/>
    <w:rsid w:val="00E14BD0"/>
    <w:rsid w:val="00E3390A"/>
    <w:rsid w:val="00E62C03"/>
    <w:rsid w:val="00E735EC"/>
    <w:rsid w:val="00F164DB"/>
    <w:rsid w:val="00F273EB"/>
    <w:rsid w:val="00F35AE8"/>
    <w:rsid w:val="00F42B7D"/>
    <w:rsid w:val="00F72E24"/>
    <w:rsid w:val="00FC3431"/>
    <w:rsid w:val="00FE5A24"/>
    <w:rsid w:val="00FF318F"/>
    <w:rsid w:val="00FF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3DFB"/>
  <w15:docId w15:val="{577D4E6F-9859-438E-86A4-FA857924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http://base.garant.ru/files/base/70473958/4040580874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http://base.garant.ru/files/base/70473958/1283056888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1581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Admin</cp:lastModifiedBy>
  <cp:revision>47</cp:revision>
  <cp:lastPrinted>2026-06-30T13:46:00Z</cp:lastPrinted>
  <dcterms:created xsi:type="dcterms:W3CDTF">2022-02-09T12:11:00Z</dcterms:created>
  <dcterms:modified xsi:type="dcterms:W3CDTF">2026-06-30T13:55:00Z</dcterms:modified>
</cp:coreProperties>
</file>