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A38C2" w:rsidRPr="008A38C2" w:rsidRDefault="008A38C2" w:rsidP="008A38C2">
      <w:pPr>
        <w:autoSpaceDE w:val="0"/>
        <w:autoSpaceDN w:val="0"/>
        <w:adjustRightInd w:val="0"/>
        <w:jc w:val="right"/>
        <w:rPr>
          <w:rFonts w:ascii="Times New Roman" w:hAnsi="Times New Roman" w:cs="Times New Roman"/>
          <w:color w:val="auto"/>
        </w:rPr>
      </w:pPr>
    </w:p>
    <w:p w:rsidR="007707DB" w:rsidRPr="007707DB" w:rsidRDefault="007707DB" w:rsidP="007707DB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color w:val="auto"/>
        </w:rPr>
      </w:pPr>
      <w:r w:rsidRPr="007707DB">
        <w:rPr>
          <w:rFonts w:ascii="Times New Roman" w:hAnsi="Times New Roman" w:cs="Times New Roman"/>
          <w:b/>
          <w:color w:val="auto"/>
        </w:rPr>
        <w:t>ОБОСНОВАНИЕ НАЧАЛЬНОЙ (МАКСИМАЛЬНОЙ) ЦЕНЫ КОНТРАКТА</w:t>
      </w:r>
    </w:p>
    <w:p w:rsidR="007C589E" w:rsidRDefault="007C589E" w:rsidP="007707DB">
      <w:pPr>
        <w:jc w:val="center"/>
        <w:outlineLvl w:val="0"/>
        <w:rPr>
          <w:rFonts w:ascii="Times New Roman" w:hAnsi="Times New Roman"/>
          <w:b/>
          <w:bCs/>
        </w:rPr>
      </w:pPr>
    </w:p>
    <w:p w:rsidR="00131FC0" w:rsidRPr="002B00AB" w:rsidRDefault="00131FC0" w:rsidP="007707DB">
      <w:pPr>
        <w:jc w:val="center"/>
        <w:outlineLvl w:val="0"/>
        <w:rPr>
          <w:rFonts w:ascii="Times New Roman" w:hAnsi="Times New Roman"/>
          <w:b/>
          <w:bCs/>
        </w:rPr>
      </w:pPr>
    </w:p>
    <w:tbl>
      <w:tblPr>
        <w:tblW w:w="9640" w:type="dxa"/>
        <w:tblInd w:w="-4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8"/>
        <w:gridCol w:w="3827"/>
        <w:gridCol w:w="5245"/>
      </w:tblGrid>
      <w:tr w:rsidR="009E28C5" w:rsidRPr="002B00AB" w:rsidTr="00776540">
        <w:trPr>
          <w:trHeight w:val="70"/>
        </w:trPr>
        <w:tc>
          <w:tcPr>
            <w:tcW w:w="568" w:type="dxa"/>
            <w:vAlign w:val="center"/>
          </w:tcPr>
          <w:p w:rsidR="009E28C5" w:rsidRPr="002B00AB" w:rsidRDefault="009E28C5" w:rsidP="008A50CB">
            <w:pPr>
              <w:outlineLvl w:val="0"/>
              <w:rPr>
                <w:rFonts w:ascii="Times New Roman" w:hAnsi="Times New Roman"/>
                <w:bCs/>
              </w:rPr>
            </w:pPr>
            <w:r w:rsidRPr="002B00AB">
              <w:rPr>
                <w:rFonts w:ascii="Times New Roman" w:hAnsi="Times New Roman"/>
                <w:bCs/>
              </w:rPr>
              <w:t>1</w:t>
            </w:r>
          </w:p>
        </w:tc>
        <w:tc>
          <w:tcPr>
            <w:tcW w:w="3827" w:type="dxa"/>
            <w:vAlign w:val="center"/>
          </w:tcPr>
          <w:p w:rsidR="009E28C5" w:rsidRPr="002B00AB" w:rsidRDefault="009E28C5" w:rsidP="008A50CB">
            <w:pPr>
              <w:jc w:val="center"/>
              <w:outlineLvl w:val="0"/>
              <w:rPr>
                <w:rFonts w:ascii="Times New Roman" w:hAnsi="Times New Roman"/>
                <w:bCs/>
              </w:rPr>
            </w:pPr>
            <w:r w:rsidRPr="002B00AB">
              <w:rPr>
                <w:rFonts w:ascii="Times New Roman" w:hAnsi="Times New Roman"/>
                <w:bCs/>
              </w:rPr>
              <w:t>Используемый метод определения начальной (максимальной) цены контракта</w:t>
            </w:r>
          </w:p>
        </w:tc>
        <w:tc>
          <w:tcPr>
            <w:tcW w:w="5245" w:type="dxa"/>
            <w:vAlign w:val="center"/>
          </w:tcPr>
          <w:p w:rsidR="009E28C5" w:rsidRDefault="009E28C5" w:rsidP="008C7C93">
            <w:pPr>
              <w:pStyle w:val="a3"/>
              <w:jc w:val="both"/>
              <w:rPr>
                <w:iCs/>
                <w:sz w:val="24"/>
                <w:szCs w:val="24"/>
              </w:rPr>
            </w:pPr>
            <w:r w:rsidRPr="009A0FBE">
              <w:rPr>
                <w:iCs/>
                <w:sz w:val="24"/>
                <w:szCs w:val="24"/>
              </w:rPr>
              <w:t>метод сопоставимых рыночных цен</w:t>
            </w:r>
          </w:p>
          <w:p w:rsidR="009E28C5" w:rsidRPr="005D024F" w:rsidRDefault="009E28C5" w:rsidP="008C7C93">
            <w:pPr>
              <w:pStyle w:val="a3"/>
              <w:jc w:val="both"/>
              <w:rPr>
                <w:i/>
                <w:color w:val="000000"/>
                <w:sz w:val="24"/>
                <w:szCs w:val="24"/>
                <w:highlight w:val="cyan"/>
                <w:lang w:eastAsia="ru-RU"/>
              </w:rPr>
            </w:pPr>
            <w:r w:rsidRPr="009A0FBE">
              <w:rPr>
                <w:iCs/>
                <w:sz w:val="24"/>
                <w:szCs w:val="24"/>
              </w:rPr>
              <w:t xml:space="preserve"> (анализ рынка)</w:t>
            </w:r>
            <w:r w:rsidR="00483D9D">
              <w:rPr>
                <w:iCs/>
                <w:sz w:val="24"/>
                <w:szCs w:val="24"/>
              </w:rPr>
              <w:t xml:space="preserve"> совместно с нор</w:t>
            </w:r>
            <w:bookmarkStart w:id="0" w:name="_GoBack"/>
            <w:bookmarkEnd w:id="0"/>
            <w:r w:rsidR="00483D9D">
              <w:rPr>
                <w:iCs/>
                <w:sz w:val="24"/>
                <w:szCs w:val="24"/>
              </w:rPr>
              <w:t>мативным методом</w:t>
            </w:r>
          </w:p>
        </w:tc>
      </w:tr>
      <w:tr w:rsidR="007707DB" w:rsidRPr="002B00AB" w:rsidTr="00776540">
        <w:trPr>
          <w:trHeight w:val="1616"/>
        </w:trPr>
        <w:tc>
          <w:tcPr>
            <w:tcW w:w="568" w:type="dxa"/>
            <w:vAlign w:val="center"/>
          </w:tcPr>
          <w:p w:rsidR="007707DB" w:rsidRPr="002B00AB" w:rsidRDefault="007707DB" w:rsidP="008A50CB">
            <w:pPr>
              <w:outlineLvl w:val="0"/>
              <w:rPr>
                <w:rFonts w:ascii="Times New Roman" w:hAnsi="Times New Roman"/>
                <w:bCs/>
              </w:rPr>
            </w:pPr>
            <w:r w:rsidRPr="002B00AB">
              <w:rPr>
                <w:rFonts w:ascii="Times New Roman" w:hAnsi="Times New Roman"/>
                <w:bCs/>
              </w:rPr>
              <w:t>2</w:t>
            </w:r>
          </w:p>
        </w:tc>
        <w:tc>
          <w:tcPr>
            <w:tcW w:w="3827" w:type="dxa"/>
            <w:vAlign w:val="center"/>
          </w:tcPr>
          <w:p w:rsidR="007707DB" w:rsidRPr="002B00AB" w:rsidRDefault="007707DB" w:rsidP="008A50CB">
            <w:pPr>
              <w:jc w:val="center"/>
              <w:outlineLvl w:val="0"/>
              <w:rPr>
                <w:rFonts w:ascii="Times New Roman" w:hAnsi="Times New Roman"/>
                <w:bCs/>
              </w:rPr>
            </w:pPr>
            <w:r w:rsidRPr="002B00AB">
              <w:rPr>
                <w:rFonts w:ascii="Times New Roman" w:hAnsi="Times New Roman"/>
                <w:bCs/>
              </w:rPr>
              <w:t>Порядок формирования начальной (максимальной) цены контракта</w:t>
            </w:r>
          </w:p>
        </w:tc>
        <w:tc>
          <w:tcPr>
            <w:tcW w:w="5245" w:type="dxa"/>
            <w:vAlign w:val="center"/>
          </w:tcPr>
          <w:p w:rsidR="00065E13" w:rsidRPr="00065E13" w:rsidRDefault="007707DB" w:rsidP="00065E13">
            <w:pPr>
              <w:ind w:firstLine="540"/>
              <w:jc w:val="both"/>
              <w:rPr>
                <w:rFonts w:ascii="Times New Roman" w:hAnsi="Times New Roman"/>
                <w:bCs/>
              </w:rPr>
            </w:pPr>
            <w:r w:rsidRPr="00065E13">
              <w:rPr>
                <w:rFonts w:ascii="Times New Roman" w:hAnsi="Times New Roman"/>
                <w:bCs/>
              </w:rPr>
              <w:t>В начальную (максимальную) цену контракта включены</w:t>
            </w:r>
            <w:r w:rsidR="00403AE2" w:rsidRPr="00065E13">
              <w:rPr>
                <w:rFonts w:ascii="Times New Roman" w:hAnsi="Times New Roman"/>
                <w:bCs/>
              </w:rPr>
              <w:t xml:space="preserve"> </w:t>
            </w:r>
            <w:r w:rsidR="00472DA1" w:rsidRPr="003107EB">
              <w:rPr>
                <w:rFonts w:ascii="Times New Roman" w:eastAsia="Times New Roman" w:hAnsi="Times New Roman"/>
              </w:rPr>
              <w:t>все расходы, в том числе стоимость товара, упаковки, транспортные расходы, погрузочно-разгрузочные (включая подъем на этаж), расходы по уборке и вывозу упаковочного материала, страхование, уплату таможенных пошлин, налогов и другие обязательные платежи, а также прочие расходы, связанные с исполнением контракта</w:t>
            </w:r>
          </w:p>
          <w:p w:rsidR="007707DB" w:rsidRPr="005D024F" w:rsidRDefault="007707DB" w:rsidP="00065E13">
            <w:pPr>
              <w:ind w:firstLine="567"/>
              <w:jc w:val="both"/>
              <w:rPr>
                <w:bCs/>
              </w:rPr>
            </w:pPr>
          </w:p>
        </w:tc>
      </w:tr>
      <w:tr w:rsidR="007C589E" w:rsidRPr="002B00AB" w:rsidTr="00776540">
        <w:trPr>
          <w:trHeight w:val="1629"/>
        </w:trPr>
        <w:tc>
          <w:tcPr>
            <w:tcW w:w="568" w:type="dxa"/>
            <w:vAlign w:val="center"/>
          </w:tcPr>
          <w:p w:rsidR="007C589E" w:rsidRPr="002B00AB" w:rsidRDefault="0057442E" w:rsidP="008A50CB">
            <w:pPr>
              <w:outlineLvl w:val="0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3</w:t>
            </w:r>
          </w:p>
        </w:tc>
        <w:tc>
          <w:tcPr>
            <w:tcW w:w="3827" w:type="dxa"/>
            <w:vAlign w:val="center"/>
          </w:tcPr>
          <w:p w:rsidR="001C21B9" w:rsidRPr="002B00AB" w:rsidRDefault="007C589E" w:rsidP="001C21B9">
            <w:pPr>
              <w:jc w:val="center"/>
              <w:outlineLvl w:val="0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Валюта, используемая для формирования цены контракта и расчетов с поставщиками (подрядчиками, исполнителями)</w:t>
            </w:r>
          </w:p>
        </w:tc>
        <w:tc>
          <w:tcPr>
            <w:tcW w:w="5245" w:type="dxa"/>
            <w:vAlign w:val="center"/>
          </w:tcPr>
          <w:p w:rsidR="007C589E" w:rsidRPr="004E2ECC" w:rsidRDefault="007C589E" w:rsidP="00403AE2">
            <w:pPr>
              <w:jc w:val="center"/>
              <w:outlineLvl w:val="0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Cs/>
              </w:rPr>
              <w:t>Российский рубль.</w:t>
            </w:r>
          </w:p>
        </w:tc>
      </w:tr>
      <w:tr w:rsidR="0057442E" w:rsidRPr="002B00AB" w:rsidTr="00776540">
        <w:trPr>
          <w:trHeight w:val="971"/>
        </w:trPr>
        <w:tc>
          <w:tcPr>
            <w:tcW w:w="568" w:type="dxa"/>
            <w:vAlign w:val="center"/>
          </w:tcPr>
          <w:p w:rsidR="0057442E" w:rsidRPr="002B00AB" w:rsidRDefault="0057442E" w:rsidP="008A50CB">
            <w:pPr>
              <w:outlineLvl w:val="0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4</w:t>
            </w:r>
          </w:p>
        </w:tc>
        <w:tc>
          <w:tcPr>
            <w:tcW w:w="3827" w:type="dxa"/>
            <w:vAlign w:val="center"/>
          </w:tcPr>
          <w:p w:rsidR="0057442E" w:rsidRPr="002B00AB" w:rsidRDefault="0057442E" w:rsidP="00403AE2">
            <w:pPr>
              <w:jc w:val="center"/>
              <w:outlineLvl w:val="0"/>
              <w:rPr>
                <w:rFonts w:ascii="Times New Roman" w:hAnsi="Times New Roman"/>
                <w:bCs/>
              </w:rPr>
            </w:pPr>
            <w:r w:rsidRPr="002B00AB">
              <w:rPr>
                <w:rFonts w:ascii="Times New Roman" w:hAnsi="Times New Roman"/>
                <w:bCs/>
              </w:rPr>
              <w:t>Начальная (максимальная) цена контракта, руб.</w:t>
            </w:r>
          </w:p>
        </w:tc>
        <w:tc>
          <w:tcPr>
            <w:tcW w:w="5245" w:type="dxa"/>
            <w:vAlign w:val="center"/>
          </w:tcPr>
          <w:p w:rsidR="0057442E" w:rsidRPr="00B274DF" w:rsidRDefault="00EE36B4" w:rsidP="00472DA1">
            <w:pPr>
              <w:jc w:val="center"/>
              <w:rPr>
                <w:rFonts w:ascii="Times New Roman" w:hAnsi="Times New Roman"/>
                <w:bCs/>
              </w:rPr>
            </w:pPr>
            <w:r w:rsidRPr="00EE36B4">
              <w:rPr>
                <w:rFonts w:ascii="Times New Roman" w:eastAsia="Times New Roman" w:hAnsi="Times New Roman" w:cs="Times New Roman"/>
                <w:b/>
                <w:bCs/>
                <w:lang w:bidi="ar-SA"/>
              </w:rPr>
              <w:t>3 181,33</w:t>
            </w:r>
            <w:r>
              <w:rPr>
                <w:rFonts w:ascii="Times New Roman" w:eastAsia="Times New Roman" w:hAnsi="Times New Roman" w:cs="Times New Roman"/>
                <w:b/>
                <w:bCs/>
                <w:lang w:bidi="ar-SA"/>
              </w:rPr>
              <w:t xml:space="preserve"> </w:t>
            </w:r>
            <w:r w:rsidR="00776540" w:rsidRPr="00B274DF">
              <w:rPr>
                <w:rFonts w:ascii="Times New Roman" w:hAnsi="Times New Roman"/>
                <w:b/>
                <w:bCs/>
              </w:rPr>
              <w:t>руб</w:t>
            </w:r>
            <w:r w:rsidR="00403AE2" w:rsidRPr="00B274DF">
              <w:rPr>
                <w:rFonts w:ascii="Times New Roman" w:hAnsi="Times New Roman"/>
                <w:b/>
                <w:bCs/>
              </w:rPr>
              <w:t>.</w:t>
            </w:r>
          </w:p>
        </w:tc>
      </w:tr>
    </w:tbl>
    <w:p w:rsidR="006D2A57" w:rsidRDefault="006D2A57" w:rsidP="007707DB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Cs/>
          <w:color w:val="auto"/>
        </w:rPr>
      </w:pPr>
    </w:p>
    <w:p w:rsidR="00131FC0" w:rsidRDefault="00131FC0" w:rsidP="007707DB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Cs/>
          <w:color w:val="auto"/>
        </w:rPr>
      </w:pPr>
    </w:p>
    <w:p w:rsidR="00131FC0" w:rsidRDefault="00131FC0" w:rsidP="007707DB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Cs/>
          <w:color w:val="auto"/>
        </w:rPr>
      </w:pPr>
    </w:p>
    <w:p w:rsidR="00071355" w:rsidRPr="006D2A57" w:rsidRDefault="00071355" w:rsidP="00071355">
      <w:pPr>
        <w:autoSpaceDE w:val="0"/>
        <w:autoSpaceDN w:val="0"/>
        <w:adjustRightInd w:val="0"/>
        <w:jc w:val="both"/>
        <w:rPr>
          <w:rFonts w:ascii="Times New Roman" w:hAnsi="Times New Roman" w:cs="Times New Roman"/>
        </w:rPr>
      </w:pPr>
      <w:r w:rsidRPr="006D2A57">
        <w:rPr>
          <w:rFonts w:ascii="Times New Roman" w:hAnsi="Times New Roman" w:cs="Times New Roman"/>
        </w:rPr>
        <w:t>Должностное лицо Заказчика, ответственное</w:t>
      </w:r>
    </w:p>
    <w:p w:rsidR="00071355" w:rsidRPr="006D2A57" w:rsidRDefault="00071355" w:rsidP="00071355">
      <w:pPr>
        <w:autoSpaceDE w:val="0"/>
        <w:autoSpaceDN w:val="0"/>
        <w:adjustRightInd w:val="0"/>
        <w:jc w:val="both"/>
        <w:rPr>
          <w:rFonts w:ascii="Times New Roman" w:hAnsi="Times New Roman" w:cs="Times New Roman"/>
        </w:rPr>
      </w:pPr>
      <w:r w:rsidRPr="006D2A57">
        <w:rPr>
          <w:rFonts w:ascii="Times New Roman" w:hAnsi="Times New Roman" w:cs="Times New Roman"/>
        </w:rPr>
        <w:t xml:space="preserve">за соблюдение требований при обосновании </w:t>
      </w:r>
    </w:p>
    <w:p w:rsidR="00071355" w:rsidRPr="006D2A57" w:rsidRDefault="00071355" w:rsidP="00071355">
      <w:pPr>
        <w:autoSpaceDE w:val="0"/>
        <w:autoSpaceDN w:val="0"/>
        <w:adjustRightInd w:val="0"/>
        <w:jc w:val="both"/>
        <w:rPr>
          <w:rFonts w:ascii="Times New Roman" w:hAnsi="Times New Roman" w:cs="Times New Roman"/>
        </w:rPr>
      </w:pPr>
      <w:r w:rsidRPr="006D2A57">
        <w:rPr>
          <w:rFonts w:ascii="Times New Roman" w:hAnsi="Times New Roman" w:cs="Times New Roman"/>
        </w:rPr>
        <w:t xml:space="preserve">начальной (максимальной) цены контракта, </w:t>
      </w:r>
    </w:p>
    <w:p w:rsidR="00071355" w:rsidRDefault="00071355" w:rsidP="00071355">
      <w:pPr>
        <w:autoSpaceDE w:val="0"/>
        <w:autoSpaceDN w:val="0"/>
        <w:adjustRightInd w:val="0"/>
        <w:jc w:val="both"/>
        <w:rPr>
          <w:rFonts w:ascii="Times New Roman" w:hAnsi="Times New Roman" w:cs="Times New Roman"/>
        </w:rPr>
      </w:pPr>
      <w:r w:rsidRPr="006D2A57">
        <w:rPr>
          <w:rFonts w:ascii="Times New Roman" w:hAnsi="Times New Roman" w:cs="Times New Roman"/>
        </w:rPr>
        <w:t>установленных законодательством</w:t>
      </w:r>
    </w:p>
    <w:p w:rsidR="00071355" w:rsidRPr="006D2A57" w:rsidRDefault="00071355" w:rsidP="00071355">
      <w:pPr>
        <w:autoSpaceDE w:val="0"/>
        <w:autoSpaceDN w:val="0"/>
        <w:adjustRightInd w:val="0"/>
        <w:jc w:val="both"/>
        <w:rPr>
          <w:rFonts w:ascii="Times New Roman" w:hAnsi="Times New Roman" w:cs="Times New Roman"/>
        </w:rPr>
      </w:pPr>
      <w:r w:rsidRPr="006D2A57">
        <w:rPr>
          <w:rFonts w:ascii="Times New Roman" w:hAnsi="Times New Roman" w:cs="Times New Roman"/>
        </w:rPr>
        <w:t xml:space="preserve">Российской Федерации </w:t>
      </w:r>
    </w:p>
    <w:p w:rsidR="00071355" w:rsidRPr="006D2A57" w:rsidRDefault="00071355" w:rsidP="00071355">
      <w:pPr>
        <w:autoSpaceDE w:val="0"/>
        <w:autoSpaceDN w:val="0"/>
        <w:adjustRightInd w:val="0"/>
        <w:jc w:val="both"/>
        <w:rPr>
          <w:rFonts w:ascii="Times New Roman" w:hAnsi="Times New Roman" w:cs="Times New Roman"/>
        </w:rPr>
      </w:pPr>
      <w:r w:rsidRPr="006D2A57">
        <w:rPr>
          <w:rFonts w:ascii="Times New Roman" w:hAnsi="Times New Roman" w:cs="Times New Roman"/>
        </w:rPr>
        <w:t>о контрактной системе в сфере закупок:</w:t>
      </w:r>
    </w:p>
    <w:p w:rsidR="00071355" w:rsidRPr="006D2A57" w:rsidRDefault="00071355" w:rsidP="00071355">
      <w:pPr>
        <w:autoSpaceDE w:val="0"/>
        <w:autoSpaceDN w:val="0"/>
        <w:adjustRightInd w:val="0"/>
        <w:jc w:val="both"/>
        <w:rPr>
          <w:rFonts w:ascii="Times New Roman" w:hAnsi="Times New Roman" w:cs="Times New Roman"/>
        </w:rPr>
      </w:pPr>
    </w:p>
    <w:p w:rsidR="00071355" w:rsidRPr="006D2A57" w:rsidRDefault="00071355" w:rsidP="00071355">
      <w:pPr>
        <w:autoSpaceDE w:val="0"/>
        <w:autoSpaceDN w:val="0"/>
        <w:adjustRightInd w:val="0"/>
        <w:jc w:val="both"/>
        <w:rPr>
          <w:rFonts w:ascii="Times New Roman" w:hAnsi="Times New Roman" w:cs="Times New Roman"/>
        </w:rPr>
      </w:pPr>
    </w:p>
    <w:p w:rsidR="00071355" w:rsidRDefault="00071355" w:rsidP="00071355">
      <w:pPr>
        <w:ind w:firstLine="567"/>
        <w:jc w:val="both"/>
        <w:rPr>
          <w:rFonts w:eastAsia="Calibri"/>
          <w:lang w:eastAsia="en-US"/>
        </w:rPr>
      </w:pPr>
      <w:r>
        <w:rPr>
          <w:rFonts w:ascii="Times New Roman" w:hAnsi="Times New Roman" w:cs="Times New Roman"/>
          <w:color w:val="auto"/>
        </w:rPr>
        <w:t>Специалист по закупкам</w:t>
      </w:r>
      <w:r>
        <w:rPr>
          <w:rFonts w:ascii="Times New Roman" w:hAnsi="Times New Roman" w:cs="Times New Roman"/>
        </w:rPr>
        <w:t>_______________</w:t>
      </w:r>
      <w:r>
        <w:rPr>
          <w:rFonts w:ascii="Arial" w:hAnsi="Arial" w:cs="Arial"/>
          <w:color w:val="2C2D2E"/>
          <w:sz w:val="23"/>
          <w:szCs w:val="23"/>
          <w:shd w:val="clear" w:color="auto" w:fill="FFFFFF"/>
        </w:rPr>
        <w:t xml:space="preserve"> </w:t>
      </w:r>
      <w:r w:rsidRPr="00071355">
        <w:rPr>
          <w:rFonts w:ascii="Times New Roman" w:hAnsi="Times New Roman" w:cs="Times New Roman"/>
          <w:color w:val="auto"/>
        </w:rPr>
        <w:t>А.</w:t>
      </w:r>
      <w:r w:rsidR="00823D0E">
        <w:rPr>
          <w:rFonts w:ascii="Times New Roman" w:hAnsi="Times New Roman" w:cs="Times New Roman"/>
          <w:color w:val="auto"/>
        </w:rPr>
        <w:t>Г</w:t>
      </w:r>
      <w:r w:rsidRPr="00071355">
        <w:rPr>
          <w:rFonts w:ascii="Times New Roman" w:hAnsi="Times New Roman" w:cs="Times New Roman"/>
          <w:color w:val="auto"/>
        </w:rPr>
        <w:t xml:space="preserve">. </w:t>
      </w:r>
      <w:r w:rsidR="00823D0E">
        <w:rPr>
          <w:rFonts w:ascii="Times New Roman" w:hAnsi="Times New Roman" w:cs="Times New Roman"/>
          <w:color w:val="auto"/>
        </w:rPr>
        <w:t>Чернова</w:t>
      </w:r>
      <w:r w:rsidRPr="00DE608A">
        <w:rPr>
          <w:rFonts w:eastAsia="Calibri"/>
          <w:lang w:eastAsia="en-US"/>
        </w:rPr>
        <w:t xml:space="preserve"> </w:t>
      </w:r>
    </w:p>
    <w:p w:rsidR="00131FC0" w:rsidRDefault="00131FC0" w:rsidP="007707DB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Cs/>
          <w:color w:val="auto"/>
        </w:rPr>
      </w:pPr>
    </w:p>
    <w:p w:rsidR="00131FC0" w:rsidRDefault="00131FC0" w:rsidP="007707DB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Cs/>
          <w:color w:val="auto"/>
        </w:rPr>
      </w:pPr>
    </w:p>
    <w:p w:rsidR="006D2A57" w:rsidRDefault="006D2A57" w:rsidP="007707DB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Cs/>
          <w:color w:val="auto"/>
        </w:rPr>
      </w:pPr>
    </w:p>
    <w:p w:rsidR="00B34B21" w:rsidRPr="004E2ECC" w:rsidRDefault="00B34B21" w:rsidP="00B34B21">
      <w:pPr>
        <w:jc w:val="center"/>
        <w:outlineLvl w:val="0"/>
        <w:rPr>
          <w:rFonts w:ascii="Times New Roman" w:hAnsi="Times New Roman"/>
          <w:b/>
          <w:bCs/>
        </w:rPr>
      </w:pPr>
    </w:p>
    <w:p w:rsidR="00B34B21" w:rsidRPr="004E2ECC" w:rsidRDefault="00B34B21" w:rsidP="00B34B21">
      <w:pPr>
        <w:jc w:val="right"/>
        <w:outlineLvl w:val="0"/>
        <w:rPr>
          <w:rFonts w:ascii="Times New Roman" w:hAnsi="Times New Roman"/>
          <w:b/>
          <w:bCs/>
        </w:rPr>
        <w:sectPr w:rsidR="00B34B21" w:rsidRPr="004E2ECC" w:rsidSect="008A50CB">
          <w:headerReference w:type="default" r:id="rId7"/>
          <w:pgSz w:w="11906" w:h="16838" w:code="9"/>
          <w:pgMar w:top="1134" w:right="850" w:bottom="1134" w:left="1701" w:header="397" w:footer="397" w:gutter="0"/>
          <w:cols w:space="720"/>
          <w:titlePg/>
          <w:docGrid w:linePitch="299"/>
        </w:sectPr>
      </w:pPr>
    </w:p>
    <w:p w:rsidR="004E1869" w:rsidRDefault="004E1869" w:rsidP="004E1869">
      <w:pPr>
        <w:jc w:val="center"/>
        <w:outlineLvl w:val="0"/>
        <w:rPr>
          <w:rFonts w:ascii="Times New Roman" w:hAnsi="Times New Roman"/>
          <w:b/>
        </w:rPr>
      </w:pPr>
      <w:r w:rsidRPr="004E2ECC">
        <w:rPr>
          <w:rFonts w:ascii="Times New Roman" w:hAnsi="Times New Roman"/>
          <w:b/>
        </w:rPr>
        <w:lastRenderedPageBreak/>
        <w:t>Обоснование и расчет начальной (максимальной) цены контракта</w:t>
      </w:r>
    </w:p>
    <w:p w:rsidR="00000FE5" w:rsidRDefault="004E1869" w:rsidP="00D74D24">
      <w:pPr>
        <w:jc w:val="center"/>
        <w:outlineLvl w:val="0"/>
        <w:rPr>
          <w:rFonts w:ascii="Times New Roman" w:eastAsia="Calibri" w:hAnsi="Times New Roman" w:cs="Times New Roman"/>
        </w:rPr>
      </w:pPr>
      <w:r w:rsidRPr="00141CCC">
        <w:rPr>
          <w:rFonts w:ascii="Times New Roman" w:hAnsi="Times New Roman" w:cs="Times New Roman"/>
        </w:rPr>
        <w:t>на поставку</w:t>
      </w:r>
      <w:r w:rsidR="00055103" w:rsidRPr="00055103">
        <w:rPr>
          <w:rFonts w:ascii="Times New Roman" w:hAnsi="Times New Roman" w:cs="Times New Roman"/>
        </w:rPr>
        <w:t xml:space="preserve"> </w:t>
      </w:r>
      <w:r w:rsidR="00483D9D" w:rsidRPr="00483D9D">
        <w:rPr>
          <w:rFonts w:ascii="Times New Roman" w:hAnsi="Times New Roman" w:cs="Times New Roman"/>
        </w:rPr>
        <w:t xml:space="preserve">доски </w:t>
      </w:r>
      <w:proofErr w:type="gramStart"/>
      <w:r w:rsidR="00483D9D" w:rsidRPr="00483D9D">
        <w:rPr>
          <w:rFonts w:ascii="Times New Roman" w:hAnsi="Times New Roman" w:cs="Times New Roman"/>
        </w:rPr>
        <w:t>гладильной</w:t>
      </w:r>
      <w:r w:rsidR="00483D9D">
        <w:rPr>
          <w:rFonts w:eastAsia="Calibri"/>
          <w:b/>
          <w:lang w:eastAsia="en-US"/>
        </w:rPr>
        <w:t xml:space="preserve"> </w:t>
      </w:r>
      <w:r w:rsidR="00823D0E" w:rsidRPr="00055103">
        <w:rPr>
          <w:rFonts w:ascii="Times New Roman" w:hAnsi="Times New Roman" w:cs="Times New Roman"/>
        </w:rPr>
        <w:t xml:space="preserve"> </w:t>
      </w:r>
      <w:r w:rsidR="004F0B34" w:rsidRPr="00055103">
        <w:rPr>
          <w:rFonts w:ascii="Times New Roman" w:hAnsi="Times New Roman" w:cs="Times New Roman"/>
        </w:rPr>
        <w:t>для</w:t>
      </w:r>
      <w:proofErr w:type="gramEnd"/>
      <w:r w:rsidR="004F0B34" w:rsidRPr="003107EB">
        <w:rPr>
          <w:rFonts w:ascii="Times New Roman" w:eastAsia="Calibri" w:hAnsi="Times New Roman" w:cs="Times New Roman"/>
        </w:rPr>
        <w:t xml:space="preserve"> Государственного бюджетного учреждения дополнительного образования центр детского (юношеского) технического творчества Красногвардейского района Санкт</w:t>
      </w:r>
      <w:r w:rsidR="004F0B34" w:rsidRPr="00735C62">
        <w:rPr>
          <w:rFonts w:ascii="Times New Roman" w:eastAsia="Calibri" w:hAnsi="Times New Roman" w:cs="Times New Roman"/>
        </w:rPr>
        <w:t>-Петербурга «</w:t>
      </w:r>
      <w:proofErr w:type="spellStart"/>
      <w:r w:rsidR="004F0B34" w:rsidRPr="00735C62">
        <w:rPr>
          <w:rFonts w:ascii="Times New Roman" w:eastAsia="Calibri" w:hAnsi="Times New Roman" w:cs="Times New Roman"/>
        </w:rPr>
        <w:t>Охта</w:t>
      </w:r>
      <w:proofErr w:type="spellEnd"/>
      <w:r w:rsidR="004F0B34" w:rsidRPr="00735C62">
        <w:rPr>
          <w:rFonts w:ascii="Times New Roman" w:eastAsia="Calibri" w:hAnsi="Times New Roman" w:cs="Times New Roman"/>
        </w:rPr>
        <w:t xml:space="preserve">», для нужд Санкт-Петербурга </w:t>
      </w:r>
    </w:p>
    <w:p w:rsidR="00D74D24" w:rsidRDefault="004F0B34" w:rsidP="00D74D24">
      <w:pPr>
        <w:jc w:val="center"/>
        <w:outlineLvl w:val="0"/>
        <w:rPr>
          <w:rFonts w:ascii="Times New Roman" w:eastAsia="Times New Roman" w:hAnsi="Times New Roman" w:cs="Times New Roman"/>
          <w:sz w:val="20"/>
          <w:szCs w:val="20"/>
          <w:lang w:bidi="ar-SA"/>
        </w:rPr>
      </w:pPr>
      <w:r w:rsidRPr="00735C62">
        <w:rPr>
          <w:rFonts w:ascii="Times New Roman" w:eastAsia="Calibri" w:hAnsi="Times New Roman" w:cs="Times New Roman"/>
        </w:rPr>
        <w:t>в 202</w:t>
      </w:r>
      <w:r w:rsidR="009B28E2">
        <w:rPr>
          <w:rFonts w:ascii="Times New Roman" w:eastAsia="Calibri" w:hAnsi="Times New Roman" w:cs="Times New Roman"/>
        </w:rPr>
        <w:t>6</w:t>
      </w:r>
      <w:r w:rsidRPr="00735C62">
        <w:rPr>
          <w:rFonts w:ascii="Times New Roman" w:eastAsia="Calibri" w:hAnsi="Times New Roman" w:cs="Times New Roman"/>
        </w:rPr>
        <w:t xml:space="preserve"> году</w:t>
      </w:r>
    </w:p>
    <w:p w:rsidR="004E1869" w:rsidRPr="004E2ECC" w:rsidRDefault="004E1869" w:rsidP="00D74D24">
      <w:pPr>
        <w:jc w:val="center"/>
        <w:outlineLvl w:val="0"/>
        <w:rPr>
          <w:rFonts w:ascii="Times New Roman" w:hAnsi="Times New Roman"/>
          <w:i/>
        </w:rPr>
      </w:pPr>
      <w:r w:rsidRPr="004E2ECC">
        <w:rPr>
          <w:rFonts w:ascii="Times New Roman" w:hAnsi="Times New Roman"/>
          <w:b/>
          <w:bCs/>
        </w:rPr>
        <w:t>Метод сопоставимых рыночных цен (анализ рынка)</w:t>
      </w:r>
    </w:p>
    <w:p w:rsidR="004E1869" w:rsidRDefault="004E1869" w:rsidP="004E1869">
      <w:pPr>
        <w:jc w:val="center"/>
        <w:outlineLvl w:val="0"/>
        <w:rPr>
          <w:rFonts w:ascii="Times New Roman" w:hAnsi="Times New Roman"/>
          <w:b/>
          <w:bCs/>
          <w:color w:val="auto"/>
        </w:rPr>
      </w:pPr>
      <w:r w:rsidRPr="00D63176">
        <w:rPr>
          <w:rFonts w:ascii="Times New Roman" w:hAnsi="Times New Roman"/>
          <w:b/>
          <w:bCs/>
          <w:color w:val="auto"/>
        </w:rPr>
        <w:t xml:space="preserve">с направлением запросов о предоставлении ценовой информации не менее пяти поставщикам (подрядчикам, исполнителям), обладающим опытом поставок соответствующих товаров, работ, услуг, информация о которых имеется в свободном доступе </w:t>
      </w:r>
    </w:p>
    <w:p w:rsidR="004E1869" w:rsidRDefault="004E1869" w:rsidP="004E1869">
      <w:pPr>
        <w:jc w:val="center"/>
        <w:outlineLvl w:val="0"/>
        <w:rPr>
          <w:rFonts w:ascii="Times New Roman" w:hAnsi="Times New Roman"/>
          <w:b/>
          <w:bCs/>
          <w:color w:val="auto"/>
        </w:rPr>
      </w:pPr>
      <w:r w:rsidRPr="00D63176">
        <w:rPr>
          <w:rFonts w:ascii="Times New Roman" w:hAnsi="Times New Roman"/>
          <w:b/>
          <w:bCs/>
          <w:color w:val="auto"/>
        </w:rPr>
        <w:t>(в частности, опубликована в печати, размещена на сайтах в сети "Интернет</w:t>
      </w:r>
      <w:proofErr w:type="gramStart"/>
      <w:r w:rsidRPr="00D63176">
        <w:rPr>
          <w:rFonts w:ascii="Times New Roman" w:hAnsi="Times New Roman"/>
          <w:b/>
          <w:bCs/>
          <w:color w:val="auto"/>
        </w:rPr>
        <w:t>")</w:t>
      </w:r>
      <w:r w:rsidR="00483D9D">
        <w:rPr>
          <w:rFonts w:ascii="Times New Roman" w:hAnsi="Times New Roman"/>
          <w:b/>
          <w:bCs/>
          <w:color w:val="auto"/>
        </w:rPr>
        <w:t xml:space="preserve">  совместно</w:t>
      </w:r>
      <w:proofErr w:type="gramEnd"/>
      <w:r w:rsidR="00483D9D">
        <w:rPr>
          <w:rFonts w:ascii="Times New Roman" w:hAnsi="Times New Roman"/>
          <w:b/>
          <w:bCs/>
          <w:color w:val="auto"/>
        </w:rPr>
        <w:t xml:space="preserve"> с нормативным методом</w:t>
      </w:r>
    </w:p>
    <w:p w:rsidR="004E1869" w:rsidRDefault="004E1869" w:rsidP="004E1869">
      <w:pPr>
        <w:outlineLvl w:val="0"/>
        <w:rPr>
          <w:rFonts w:ascii="Times New Roman" w:hAnsi="Times New Roman" w:cs="Times New Roman"/>
          <w:sz w:val="22"/>
          <w:szCs w:val="22"/>
        </w:rPr>
      </w:pPr>
      <w:r w:rsidRPr="00D173E9">
        <w:rPr>
          <w:rFonts w:ascii="Times New Roman" w:hAnsi="Times New Roman"/>
        </w:rPr>
        <w:t xml:space="preserve">Заказчиком было направлены запросы </w:t>
      </w:r>
      <w:r w:rsidR="004F0B34">
        <w:rPr>
          <w:rFonts w:ascii="Times New Roman" w:hAnsi="Times New Roman"/>
        </w:rPr>
        <w:t>№</w:t>
      </w:r>
      <w:r w:rsidR="00483D9D">
        <w:rPr>
          <w:rFonts w:ascii="Times New Roman" w:hAnsi="Times New Roman"/>
        </w:rPr>
        <w:t>224</w:t>
      </w:r>
      <w:r w:rsidR="00D964C1">
        <w:rPr>
          <w:rFonts w:ascii="Times New Roman" w:hAnsi="Times New Roman"/>
        </w:rPr>
        <w:t xml:space="preserve"> от </w:t>
      </w:r>
      <w:r w:rsidR="00483D9D">
        <w:rPr>
          <w:rFonts w:ascii="Times New Roman" w:hAnsi="Times New Roman"/>
        </w:rPr>
        <w:t>23</w:t>
      </w:r>
      <w:r w:rsidR="00D964C1">
        <w:rPr>
          <w:rFonts w:ascii="Times New Roman" w:hAnsi="Times New Roman"/>
        </w:rPr>
        <w:t>.</w:t>
      </w:r>
      <w:r w:rsidR="00483D9D">
        <w:rPr>
          <w:rFonts w:ascii="Times New Roman" w:hAnsi="Times New Roman"/>
        </w:rPr>
        <w:t>06</w:t>
      </w:r>
      <w:r w:rsidR="00D964C1">
        <w:rPr>
          <w:rFonts w:ascii="Times New Roman" w:hAnsi="Times New Roman"/>
        </w:rPr>
        <w:t>.202</w:t>
      </w:r>
      <w:r w:rsidR="00E546EF">
        <w:rPr>
          <w:rFonts w:ascii="Times New Roman" w:hAnsi="Times New Roman"/>
        </w:rPr>
        <w:t>6</w:t>
      </w:r>
      <w:r>
        <w:rPr>
          <w:rFonts w:ascii="Times New Roman" w:hAnsi="Times New Roman"/>
        </w:rPr>
        <w:t xml:space="preserve"> г.</w:t>
      </w:r>
      <w:r w:rsidR="00D964C1">
        <w:rPr>
          <w:rFonts w:ascii="Times New Roman" w:hAnsi="Times New Roman"/>
        </w:rPr>
        <w:t xml:space="preserve"> </w:t>
      </w:r>
      <w:r w:rsidRPr="00710378">
        <w:rPr>
          <w:rFonts w:ascii="Times New Roman" w:hAnsi="Times New Roman"/>
        </w:rPr>
        <w:t xml:space="preserve">о предоставлении ценовой информации </w:t>
      </w:r>
      <w:r w:rsidR="00483D9D">
        <w:rPr>
          <w:rFonts w:ascii="Times New Roman" w:hAnsi="Times New Roman"/>
          <w:u w:val="single"/>
        </w:rPr>
        <w:t>8</w:t>
      </w:r>
      <w:r w:rsidRPr="00710378">
        <w:rPr>
          <w:rFonts w:ascii="Times New Roman" w:hAnsi="Times New Roman"/>
          <w:u w:val="single"/>
        </w:rPr>
        <w:t>-ти поставщикам (подрядчикам, исполнителям)</w:t>
      </w:r>
      <w:r w:rsidRPr="00710378">
        <w:rPr>
          <w:rFonts w:ascii="Times New Roman" w:hAnsi="Times New Roman"/>
        </w:rPr>
        <w:t>, обладающим опытом поставок соответствующих товаров, работ, услуг, информация о которых имеется в свободном доступе (в частности, опубликована в печати, размещена на сайтах в сети "Интернет").</w:t>
      </w:r>
      <w:r w:rsidRPr="009C0F96">
        <w:rPr>
          <w:rFonts w:ascii="Times New Roman" w:hAnsi="Times New Roman" w:cs="Times New Roman"/>
          <w:sz w:val="22"/>
          <w:szCs w:val="22"/>
        </w:rPr>
        <w:t>Ответы на запрос получены от 3 поставщиков (подрядчиков, исполнителей)</w:t>
      </w:r>
      <w:r>
        <w:rPr>
          <w:rFonts w:ascii="Times New Roman" w:hAnsi="Times New Roman" w:cs="Times New Roman"/>
          <w:sz w:val="22"/>
          <w:szCs w:val="22"/>
        </w:rPr>
        <w:t xml:space="preserve">: </w:t>
      </w:r>
      <w:r w:rsidRPr="00D6761F">
        <w:rPr>
          <w:rFonts w:ascii="Times New Roman" w:hAnsi="Times New Roman" w:cs="Times New Roman"/>
          <w:sz w:val="22"/>
          <w:szCs w:val="22"/>
        </w:rPr>
        <w:t xml:space="preserve"> ИЦИ № 1 (</w:t>
      </w:r>
      <w:proofErr w:type="spellStart"/>
      <w:r>
        <w:rPr>
          <w:rFonts w:ascii="Times New Roman" w:hAnsi="Times New Roman" w:cs="Times New Roman"/>
          <w:sz w:val="22"/>
          <w:szCs w:val="22"/>
        </w:rPr>
        <w:t>Вх</w:t>
      </w:r>
      <w:proofErr w:type="spellEnd"/>
      <w:r>
        <w:rPr>
          <w:rFonts w:ascii="Times New Roman" w:hAnsi="Times New Roman" w:cs="Times New Roman"/>
          <w:sz w:val="22"/>
          <w:szCs w:val="22"/>
        </w:rPr>
        <w:t xml:space="preserve"> </w:t>
      </w:r>
      <w:r w:rsidRPr="00D6761F">
        <w:rPr>
          <w:rFonts w:ascii="Times New Roman" w:hAnsi="Times New Roman" w:cs="Times New Roman"/>
          <w:sz w:val="22"/>
          <w:szCs w:val="22"/>
        </w:rPr>
        <w:t>№</w:t>
      </w:r>
      <w:r w:rsidR="00D964C1">
        <w:rPr>
          <w:rFonts w:ascii="Times New Roman" w:hAnsi="Times New Roman" w:cs="Times New Roman"/>
          <w:sz w:val="22"/>
          <w:szCs w:val="22"/>
        </w:rPr>
        <w:t xml:space="preserve"> </w:t>
      </w:r>
      <w:r w:rsidR="00483D9D">
        <w:rPr>
          <w:rFonts w:ascii="Times New Roman" w:hAnsi="Times New Roman" w:cs="Times New Roman"/>
          <w:sz w:val="22"/>
          <w:szCs w:val="22"/>
        </w:rPr>
        <w:t>224</w:t>
      </w:r>
      <w:r>
        <w:rPr>
          <w:rFonts w:ascii="Times New Roman" w:hAnsi="Times New Roman" w:cs="Times New Roman"/>
          <w:sz w:val="22"/>
          <w:szCs w:val="22"/>
        </w:rPr>
        <w:t>/1</w:t>
      </w:r>
      <w:r w:rsidR="00D964C1">
        <w:rPr>
          <w:rFonts w:ascii="Times New Roman" w:hAnsi="Times New Roman" w:cs="Times New Roman"/>
          <w:sz w:val="22"/>
          <w:szCs w:val="22"/>
        </w:rPr>
        <w:t xml:space="preserve"> </w:t>
      </w:r>
      <w:r w:rsidRPr="00D6761F">
        <w:rPr>
          <w:rFonts w:ascii="Times New Roman" w:hAnsi="Times New Roman" w:cs="Times New Roman"/>
          <w:sz w:val="22"/>
          <w:szCs w:val="22"/>
        </w:rPr>
        <w:t>от</w:t>
      </w:r>
      <w:r w:rsidR="00D964C1">
        <w:rPr>
          <w:rFonts w:ascii="Times New Roman" w:hAnsi="Times New Roman" w:cs="Times New Roman"/>
          <w:sz w:val="22"/>
          <w:szCs w:val="22"/>
        </w:rPr>
        <w:t xml:space="preserve"> </w:t>
      </w:r>
      <w:r w:rsidR="00483D9D">
        <w:rPr>
          <w:rFonts w:ascii="Times New Roman" w:hAnsi="Times New Roman" w:cs="Times New Roman"/>
          <w:sz w:val="22"/>
          <w:szCs w:val="22"/>
        </w:rPr>
        <w:t>25</w:t>
      </w:r>
      <w:r w:rsidR="00D964C1">
        <w:rPr>
          <w:rFonts w:ascii="Times New Roman" w:hAnsi="Times New Roman" w:cs="Times New Roman"/>
          <w:sz w:val="22"/>
          <w:szCs w:val="22"/>
        </w:rPr>
        <w:t>.</w:t>
      </w:r>
      <w:r w:rsidR="00483D9D">
        <w:rPr>
          <w:rFonts w:ascii="Times New Roman" w:hAnsi="Times New Roman" w:cs="Times New Roman"/>
          <w:sz w:val="22"/>
          <w:szCs w:val="22"/>
        </w:rPr>
        <w:t>06</w:t>
      </w:r>
      <w:r w:rsidR="00D964C1">
        <w:rPr>
          <w:rFonts w:ascii="Times New Roman" w:hAnsi="Times New Roman" w:cs="Times New Roman"/>
          <w:sz w:val="22"/>
          <w:szCs w:val="22"/>
        </w:rPr>
        <w:t>.202</w:t>
      </w:r>
      <w:r w:rsidR="00E719A5">
        <w:rPr>
          <w:rFonts w:ascii="Times New Roman" w:hAnsi="Times New Roman" w:cs="Times New Roman"/>
          <w:sz w:val="22"/>
          <w:szCs w:val="22"/>
        </w:rPr>
        <w:t>6</w:t>
      </w:r>
      <w:r w:rsidRPr="00D6761F">
        <w:rPr>
          <w:rFonts w:ascii="Times New Roman" w:hAnsi="Times New Roman" w:cs="Times New Roman"/>
          <w:sz w:val="22"/>
          <w:szCs w:val="22"/>
        </w:rPr>
        <w:t>); ИЦИ № 2 (</w:t>
      </w:r>
      <w:proofErr w:type="spellStart"/>
      <w:r>
        <w:rPr>
          <w:rFonts w:ascii="Times New Roman" w:hAnsi="Times New Roman" w:cs="Times New Roman"/>
          <w:sz w:val="22"/>
          <w:szCs w:val="22"/>
        </w:rPr>
        <w:t>Вх</w:t>
      </w:r>
      <w:proofErr w:type="spellEnd"/>
      <w:r w:rsidR="00D964C1">
        <w:rPr>
          <w:rFonts w:ascii="Times New Roman" w:hAnsi="Times New Roman" w:cs="Times New Roman"/>
          <w:sz w:val="22"/>
          <w:szCs w:val="22"/>
        </w:rPr>
        <w:t xml:space="preserve">. </w:t>
      </w:r>
      <w:r w:rsidRPr="00D6761F">
        <w:rPr>
          <w:rFonts w:ascii="Times New Roman" w:hAnsi="Times New Roman" w:cs="Times New Roman"/>
          <w:sz w:val="22"/>
          <w:szCs w:val="22"/>
        </w:rPr>
        <w:t>№</w:t>
      </w:r>
      <w:r w:rsidR="00D964C1">
        <w:rPr>
          <w:rFonts w:ascii="Times New Roman" w:hAnsi="Times New Roman" w:cs="Times New Roman"/>
          <w:sz w:val="22"/>
          <w:szCs w:val="22"/>
        </w:rPr>
        <w:t xml:space="preserve"> </w:t>
      </w:r>
      <w:r w:rsidR="00483D9D">
        <w:rPr>
          <w:rFonts w:ascii="Times New Roman" w:hAnsi="Times New Roman" w:cs="Times New Roman"/>
          <w:sz w:val="22"/>
          <w:szCs w:val="22"/>
        </w:rPr>
        <w:t>224</w:t>
      </w:r>
      <w:r>
        <w:rPr>
          <w:rFonts w:ascii="Times New Roman" w:hAnsi="Times New Roman" w:cs="Times New Roman"/>
          <w:sz w:val="22"/>
          <w:szCs w:val="22"/>
        </w:rPr>
        <w:t>/2</w:t>
      </w:r>
      <w:r w:rsidR="004F0B34">
        <w:rPr>
          <w:rFonts w:ascii="Times New Roman" w:hAnsi="Times New Roman" w:cs="Times New Roman"/>
          <w:sz w:val="22"/>
          <w:szCs w:val="22"/>
        </w:rPr>
        <w:t xml:space="preserve"> </w:t>
      </w:r>
      <w:r w:rsidRPr="00D6761F">
        <w:rPr>
          <w:rFonts w:ascii="Times New Roman" w:hAnsi="Times New Roman" w:cs="Times New Roman"/>
          <w:sz w:val="22"/>
          <w:szCs w:val="22"/>
        </w:rPr>
        <w:t xml:space="preserve">от </w:t>
      </w:r>
      <w:r w:rsidR="00483D9D">
        <w:rPr>
          <w:rFonts w:ascii="Times New Roman" w:hAnsi="Times New Roman" w:cs="Times New Roman"/>
          <w:sz w:val="22"/>
          <w:szCs w:val="22"/>
        </w:rPr>
        <w:t>25</w:t>
      </w:r>
      <w:r w:rsidR="00E719A5">
        <w:rPr>
          <w:rFonts w:ascii="Times New Roman" w:hAnsi="Times New Roman" w:cs="Times New Roman"/>
          <w:sz w:val="22"/>
          <w:szCs w:val="22"/>
        </w:rPr>
        <w:t>.</w:t>
      </w:r>
      <w:r w:rsidR="00483D9D">
        <w:rPr>
          <w:rFonts w:ascii="Times New Roman" w:hAnsi="Times New Roman" w:cs="Times New Roman"/>
          <w:sz w:val="22"/>
          <w:szCs w:val="22"/>
        </w:rPr>
        <w:t>06</w:t>
      </w:r>
      <w:r w:rsidR="00E719A5">
        <w:rPr>
          <w:rFonts w:ascii="Times New Roman" w:hAnsi="Times New Roman" w:cs="Times New Roman"/>
          <w:sz w:val="22"/>
          <w:szCs w:val="22"/>
        </w:rPr>
        <w:t>.2026</w:t>
      </w:r>
      <w:r>
        <w:rPr>
          <w:rFonts w:ascii="Times New Roman" w:hAnsi="Times New Roman" w:cs="Times New Roman"/>
          <w:sz w:val="22"/>
          <w:szCs w:val="22"/>
        </w:rPr>
        <w:t>); ИЦИ № 3 (</w:t>
      </w:r>
      <w:proofErr w:type="spellStart"/>
      <w:r>
        <w:rPr>
          <w:rFonts w:ascii="Times New Roman" w:hAnsi="Times New Roman" w:cs="Times New Roman"/>
          <w:sz w:val="22"/>
          <w:szCs w:val="22"/>
        </w:rPr>
        <w:t>Вх</w:t>
      </w:r>
      <w:proofErr w:type="spellEnd"/>
      <w:r>
        <w:rPr>
          <w:rFonts w:ascii="Times New Roman" w:hAnsi="Times New Roman" w:cs="Times New Roman"/>
          <w:sz w:val="22"/>
          <w:szCs w:val="22"/>
        </w:rPr>
        <w:t xml:space="preserve">. № </w:t>
      </w:r>
      <w:r w:rsidR="00483D9D">
        <w:rPr>
          <w:rFonts w:ascii="Times New Roman" w:hAnsi="Times New Roman" w:cs="Times New Roman"/>
          <w:sz w:val="22"/>
          <w:szCs w:val="22"/>
        </w:rPr>
        <w:t>224</w:t>
      </w:r>
      <w:r>
        <w:rPr>
          <w:rFonts w:ascii="Times New Roman" w:hAnsi="Times New Roman" w:cs="Times New Roman"/>
          <w:sz w:val="22"/>
          <w:szCs w:val="22"/>
        </w:rPr>
        <w:t>/3</w:t>
      </w:r>
      <w:r w:rsidRPr="00D6761F">
        <w:rPr>
          <w:rFonts w:ascii="Times New Roman" w:hAnsi="Times New Roman" w:cs="Times New Roman"/>
          <w:sz w:val="22"/>
          <w:szCs w:val="22"/>
        </w:rPr>
        <w:t xml:space="preserve"> от</w:t>
      </w:r>
      <w:r w:rsidR="00D964C1">
        <w:rPr>
          <w:rFonts w:ascii="Times New Roman" w:hAnsi="Times New Roman" w:cs="Times New Roman"/>
          <w:sz w:val="22"/>
          <w:szCs w:val="22"/>
        </w:rPr>
        <w:t xml:space="preserve"> </w:t>
      </w:r>
      <w:r w:rsidR="00000FE5">
        <w:rPr>
          <w:rFonts w:ascii="Times New Roman" w:hAnsi="Times New Roman" w:cs="Times New Roman"/>
          <w:sz w:val="22"/>
          <w:szCs w:val="22"/>
        </w:rPr>
        <w:t>25</w:t>
      </w:r>
      <w:r w:rsidR="00E719A5">
        <w:rPr>
          <w:rFonts w:ascii="Times New Roman" w:hAnsi="Times New Roman" w:cs="Times New Roman"/>
          <w:sz w:val="22"/>
          <w:szCs w:val="22"/>
        </w:rPr>
        <w:t>.</w:t>
      </w:r>
      <w:r w:rsidR="00483D9D">
        <w:rPr>
          <w:rFonts w:ascii="Times New Roman" w:hAnsi="Times New Roman" w:cs="Times New Roman"/>
          <w:sz w:val="22"/>
          <w:szCs w:val="22"/>
        </w:rPr>
        <w:t>06</w:t>
      </w:r>
      <w:r w:rsidR="00E719A5">
        <w:rPr>
          <w:rFonts w:ascii="Times New Roman" w:hAnsi="Times New Roman" w:cs="Times New Roman"/>
          <w:sz w:val="22"/>
          <w:szCs w:val="22"/>
        </w:rPr>
        <w:t>.2026</w:t>
      </w:r>
      <w:r w:rsidRPr="00D6761F">
        <w:rPr>
          <w:rFonts w:ascii="Times New Roman" w:hAnsi="Times New Roman" w:cs="Times New Roman"/>
          <w:sz w:val="22"/>
          <w:szCs w:val="22"/>
        </w:rPr>
        <w:t>).</w:t>
      </w:r>
    </w:p>
    <w:p w:rsidR="00483D9D" w:rsidRDefault="00483D9D" w:rsidP="004E1869">
      <w:pPr>
        <w:outlineLvl w:val="0"/>
        <w:rPr>
          <w:rFonts w:ascii="Times New Roman" w:hAnsi="Times New Roman" w:cs="Times New Roman"/>
          <w:sz w:val="22"/>
          <w:szCs w:val="22"/>
        </w:rPr>
      </w:pPr>
      <w:r w:rsidRPr="00483D9D">
        <w:rPr>
          <w:rFonts w:ascii="Times New Roman" w:hAnsi="Times New Roman" w:cs="Times New Roman"/>
          <w:sz w:val="22"/>
          <w:szCs w:val="22"/>
        </w:rPr>
        <w:t>Закупаемый товар входит в перечень отдельных видов товаров, работ, услуг, в отношении которых определяются требования к их потребительским свойствам (в том числе характеристикам качества) и иным характеристикам (в том числе предельные цены товаров, работ, услуг), утвержденный Распоряжением Комитета по государственному заказу Санкт-Петербурга от 31.05.2018 N 100-р "Об утверждении значений потребительских свойств (в том числе характеристик качества) и иных характеристик (в том числе предельных цен) отдельных видов товаров, работ, услуг".</w:t>
      </w:r>
    </w:p>
    <w:p w:rsidR="00055103" w:rsidRPr="00055103" w:rsidRDefault="00055103" w:rsidP="00055103">
      <w:pPr>
        <w:jc w:val="center"/>
        <w:outlineLvl w:val="0"/>
        <w:rPr>
          <w:rFonts w:ascii="Times New Roman" w:hAnsi="Times New Roman" w:cs="Times New Roman"/>
          <w:b/>
          <w:sz w:val="22"/>
          <w:szCs w:val="22"/>
        </w:rPr>
      </w:pPr>
      <w:r w:rsidRPr="00055103">
        <w:rPr>
          <w:rFonts w:ascii="Times New Roman" w:eastAsia="Times New Roman" w:hAnsi="Times New Roman" w:cs="Times New Roman"/>
          <w:b/>
          <w:color w:val="auto"/>
          <w:lang w:bidi="ar-SA"/>
        </w:rPr>
        <w:t>В целях соблюдения статьи 34 Бюджетного кодекса, Заказчиком принято решение при расчете цены договора использовать минимальное ценовое предложение</w:t>
      </w:r>
    </w:p>
    <w:p w:rsidR="00472DA1" w:rsidRPr="009B28E2" w:rsidRDefault="00472DA1" w:rsidP="004E1869">
      <w:pPr>
        <w:jc w:val="center"/>
        <w:outlineLvl w:val="0"/>
        <w:rPr>
          <w:rFonts w:ascii="Times New Roman" w:hAnsi="Times New Roman"/>
          <w:sz w:val="20"/>
          <w:szCs w:val="20"/>
        </w:rPr>
      </w:pPr>
    </w:p>
    <w:tbl>
      <w:tblPr>
        <w:tblW w:w="16302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02"/>
        <w:gridCol w:w="2332"/>
        <w:gridCol w:w="1154"/>
        <w:gridCol w:w="1134"/>
        <w:gridCol w:w="1134"/>
        <w:gridCol w:w="284"/>
        <w:gridCol w:w="283"/>
        <w:gridCol w:w="1114"/>
        <w:gridCol w:w="852"/>
        <w:gridCol w:w="857"/>
        <w:gridCol w:w="1411"/>
        <w:gridCol w:w="709"/>
        <w:gridCol w:w="851"/>
        <w:gridCol w:w="850"/>
        <w:gridCol w:w="992"/>
        <w:gridCol w:w="1134"/>
        <w:gridCol w:w="709"/>
      </w:tblGrid>
      <w:tr w:rsidR="00055103" w:rsidRPr="00472DA1" w:rsidTr="009C3756">
        <w:trPr>
          <w:trHeight w:val="1379"/>
        </w:trPr>
        <w:tc>
          <w:tcPr>
            <w:tcW w:w="502" w:type="dxa"/>
            <w:vMerge w:val="restart"/>
            <w:shd w:val="clear" w:color="auto" w:fill="auto"/>
            <w:vAlign w:val="center"/>
            <w:hideMark/>
          </w:tcPr>
          <w:p w:rsidR="00055103" w:rsidRPr="00472DA1" w:rsidRDefault="00055103" w:rsidP="00472DA1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</w:pPr>
            <w:r w:rsidRPr="00472DA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  <w:t>№ п/п</w:t>
            </w:r>
          </w:p>
        </w:tc>
        <w:tc>
          <w:tcPr>
            <w:tcW w:w="2332" w:type="dxa"/>
            <w:vMerge w:val="restart"/>
            <w:shd w:val="clear" w:color="000000" w:fill="FFFFFF"/>
            <w:vAlign w:val="center"/>
            <w:hideMark/>
          </w:tcPr>
          <w:p w:rsidR="00055103" w:rsidRPr="00472DA1" w:rsidRDefault="00055103" w:rsidP="00472DA1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</w:pPr>
            <w:r w:rsidRPr="00472DA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  <w:t>Наименование товара (работы, услуги)</w:t>
            </w:r>
          </w:p>
        </w:tc>
        <w:tc>
          <w:tcPr>
            <w:tcW w:w="5103" w:type="dxa"/>
            <w:gridSpan w:val="6"/>
            <w:shd w:val="clear" w:color="000000" w:fill="FFFFFF"/>
            <w:vAlign w:val="center"/>
            <w:hideMark/>
          </w:tcPr>
          <w:p w:rsidR="00055103" w:rsidRPr="00472DA1" w:rsidRDefault="00055103" w:rsidP="00472DA1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lang w:bidi="ar-SA"/>
              </w:rPr>
            </w:pPr>
            <w:r w:rsidRPr="00472DA1"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bidi="ar-SA"/>
              </w:rPr>
              <w:t>Номер источника ценовой информации (ИЦИ №i) и цена единицы товара, работы, услуги, представленная i-</w:t>
            </w:r>
            <w:proofErr w:type="spellStart"/>
            <w:r w:rsidRPr="00472DA1"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bidi="ar-SA"/>
              </w:rPr>
              <w:t>тым</w:t>
            </w:r>
            <w:proofErr w:type="spellEnd"/>
            <w:r w:rsidRPr="00472DA1"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bidi="ar-SA"/>
              </w:rPr>
              <w:t xml:space="preserve"> ИЦИ (</w:t>
            </w:r>
            <w:proofErr w:type="spellStart"/>
            <w:r w:rsidRPr="00472DA1"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bidi="ar-SA"/>
              </w:rPr>
              <w:t>Цi</w:t>
            </w:r>
            <w:proofErr w:type="spellEnd"/>
            <w:r w:rsidRPr="00472DA1"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bidi="ar-SA"/>
              </w:rPr>
              <w:t>), руб.</w:t>
            </w:r>
          </w:p>
        </w:tc>
        <w:tc>
          <w:tcPr>
            <w:tcW w:w="852" w:type="dxa"/>
            <w:vMerge w:val="restart"/>
            <w:shd w:val="clear" w:color="000000" w:fill="FFFFFF"/>
            <w:vAlign w:val="center"/>
            <w:hideMark/>
          </w:tcPr>
          <w:p w:rsidR="00055103" w:rsidRPr="00472DA1" w:rsidRDefault="00055103" w:rsidP="00472DA1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</w:pPr>
            <w:r w:rsidRPr="00472DA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  <w:t>v - кол-во (объем) закупаемого товара (работы, услуги), ед.</w:t>
            </w:r>
          </w:p>
        </w:tc>
        <w:tc>
          <w:tcPr>
            <w:tcW w:w="857" w:type="dxa"/>
            <w:vMerge w:val="restart"/>
            <w:shd w:val="clear" w:color="000000" w:fill="FFFFFF"/>
            <w:vAlign w:val="center"/>
            <w:hideMark/>
          </w:tcPr>
          <w:p w:rsidR="00055103" w:rsidRPr="00472DA1" w:rsidRDefault="00055103" w:rsidP="00472DA1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</w:pPr>
            <w:r w:rsidRPr="00472DA1">
              <w:rPr>
                <w:rFonts w:ascii="Times New Roman" w:eastAsia="Times New Roman" w:hAnsi="Times New Roman" w:cs="Times New Roman"/>
                <w:b/>
                <w:bCs/>
                <w:lang w:bidi="ar-SA"/>
              </w:rPr>
              <w:t>n</w:t>
            </w:r>
            <w:r w:rsidRPr="00472DA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  <w:t xml:space="preserve"> - кол-во значений, используемых в расчете</w:t>
            </w:r>
          </w:p>
        </w:tc>
        <w:tc>
          <w:tcPr>
            <w:tcW w:w="2971" w:type="dxa"/>
            <w:gridSpan w:val="3"/>
            <w:shd w:val="clear" w:color="auto" w:fill="auto"/>
            <w:vAlign w:val="center"/>
            <w:hideMark/>
          </w:tcPr>
          <w:p w:rsidR="00055103" w:rsidRPr="00472DA1" w:rsidRDefault="00055103" w:rsidP="00472DA1">
            <w:pPr>
              <w:widowControl/>
              <w:jc w:val="center"/>
              <w:rPr>
                <w:rFonts w:ascii="Times New Roman" w:eastAsia="Times New Roman" w:hAnsi="Times New Roman" w:cs="Times New Roman"/>
                <w:lang w:bidi="ar-SA"/>
              </w:rPr>
            </w:pPr>
            <w:r w:rsidRPr="00472DA1"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  <w:t>Определение однородности совокупности значений выявленных цен</w:t>
            </w:r>
          </w:p>
        </w:tc>
        <w:tc>
          <w:tcPr>
            <w:tcW w:w="850" w:type="dxa"/>
            <w:vMerge w:val="restart"/>
            <w:vAlign w:val="center"/>
          </w:tcPr>
          <w:p w:rsidR="00055103" w:rsidRDefault="00055103" w:rsidP="00472DA1">
            <w:pPr>
              <w:widowControl/>
              <w:rPr>
                <w:rFonts w:ascii="Calibri" w:eastAsia="Times New Roman" w:hAnsi="Calibri" w:cs="Calibri"/>
                <w:noProof/>
                <w:lang w:bidi="ar-SA"/>
              </w:rPr>
            </w:pPr>
            <w:r w:rsidRPr="005C7B0D">
              <w:rPr>
                <w:rFonts w:ascii="Times New Roman" w:hAnsi="Times New Roman"/>
                <w:b/>
                <w:sz w:val="18"/>
                <w:szCs w:val="18"/>
              </w:rPr>
              <w:t>Нормативный метод в соответствии с Распоряжением от 31.05.2018 № 100-р</w:t>
            </w:r>
            <w:r w:rsidRPr="003F74B8">
              <w:rPr>
                <w:rFonts w:ascii="Times New Roman" w:eastAsia="Times New Roman" w:hAnsi="Times New Roman" w:cs="Times New Roman"/>
                <w:b/>
                <w:bCs/>
                <w:lang w:bidi="ar-SA"/>
              </w:rPr>
              <w:t>.</w:t>
            </w:r>
          </w:p>
        </w:tc>
        <w:tc>
          <w:tcPr>
            <w:tcW w:w="992" w:type="dxa"/>
            <w:vMerge w:val="restart"/>
            <w:vAlign w:val="center"/>
          </w:tcPr>
          <w:p w:rsidR="00055103" w:rsidRDefault="00055103" w:rsidP="00055103">
            <w:pPr>
              <w:widowControl/>
              <w:jc w:val="center"/>
              <w:rPr>
                <w:rFonts w:ascii="Calibri" w:eastAsia="Times New Roman" w:hAnsi="Calibri" w:cs="Calibri"/>
                <w:noProof/>
                <w:lang w:bidi="ar-SA"/>
              </w:rPr>
            </w:pPr>
            <w:r w:rsidRPr="002C1E3E">
              <w:rPr>
                <w:rFonts w:ascii="Times New Roman" w:eastAsia="Times New Roman" w:hAnsi="Times New Roman" w:cs="Times New Roman"/>
                <w:b/>
                <w:bCs/>
                <w:color w:val="auto"/>
                <w:sz w:val="18"/>
                <w:szCs w:val="18"/>
                <w:lang w:bidi="ar-SA"/>
              </w:rPr>
              <w:t>Минимальное ценовое предложение, руб.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055103" w:rsidRPr="00472DA1" w:rsidRDefault="00055103" w:rsidP="00472DA1">
            <w:pPr>
              <w:widowControl/>
              <w:rPr>
                <w:rFonts w:ascii="Calibri" w:eastAsia="Times New Roman" w:hAnsi="Calibri" w:cs="Calibri"/>
                <w:lang w:bidi="ar-SA"/>
              </w:rPr>
            </w:pPr>
            <w:r>
              <w:rPr>
                <w:rFonts w:ascii="Calibri" w:eastAsia="Times New Roman" w:hAnsi="Calibri" w:cs="Calibri"/>
                <w:noProof/>
                <w:sz w:val="22"/>
                <w:szCs w:val="22"/>
                <w:lang w:bidi="ar-SA"/>
              </w:rPr>
              <w:drawing>
                <wp:anchor distT="0" distB="0" distL="114300" distR="114300" simplePos="0" relativeHeight="251707904" behindDoc="0" locked="0" layoutInCell="1" allowOverlap="1" wp14:anchorId="3EF81BBA" wp14:editId="4F4C9526">
                  <wp:simplePos x="0" y="0"/>
                  <wp:positionH relativeFrom="column">
                    <wp:posOffset>38100</wp:posOffset>
                  </wp:positionH>
                  <wp:positionV relativeFrom="paragraph">
                    <wp:posOffset>238125</wp:posOffset>
                  </wp:positionV>
                  <wp:extent cx="609600" cy="333375"/>
                  <wp:effectExtent l="0" t="0" r="0" b="0"/>
                  <wp:wrapNone/>
                  <wp:docPr id="14" name="Рисунок 7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8274" name="Picture 1" descr="C:\Temp\KClipboardExport\7d4qbwfz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/>
                          <a:srcRect t="13635" r="56836" b="2849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0075" cy="3333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  <w:tbl>
            <w:tblPr>
              <w:tblW w:w="0" w:type="auto"/>
              <w:tblCellSpacing w:w="0" w:type="dxa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700"/>
            </w:tblGrid>
            <w:tr w:rsidR="00055103" w:rsidRPr="00472DA1" w:rsidTr="009B28E2">
              <w:trPr>
                <w:trHeight w:val="930"/>
                <w:tblCellSpacing w:w="0" w:type="dxa"/>
              </w:trPr>
              <w:tc>
                <w:tcPr>
                  <w:tcW w:w="1700" w:type="dxa"/>
                  <w:tcBorders>
                    <w:top w:val="single" w:sz="4" w:space="0" w:color="auto"/>
                    <w:left w:val="nil"/>
                    <w:bottom w:val="nil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055103" w:rsidRPr="00472DA1" w:rsidRDefault="00055103" w:rsidP="00472DA1">
                  <w:pPr>
                    <w:widowControl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  <w:lang w:bidi="ar-SA"/>
                    </w:rPr>
                  </w:pPr>
                  <w:r w:rsidRPr="00472DA1"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  <w:lang w:bidi="ar-SA"/>
                    </w:rPr>
                    <w:t xml:space="preserve">                  , руб. </w:t>
                  </w:r>
                </w:p>
              </w:tc>
            </w:tr>
          </w:tbl>
          <w:p w:rsidR="00055103" w:rsidRPr="00472DA1" w:rsidRDefault="00055103" w:rsidP="00472DA1">
            <w:pPr>
              <w:widowControl/>
              <w:rPr>
                <w:rFonts w:ascii="Calibri" w:eastAsia="Times New Roman" w:hAnsi="Calibri" w:cs="Calibri"/>
                <w:lang w:bidi="ar-SA"/>
              </w:rPr>
            </w:pPr>
          </w:p>
        </w:tc>
        <w:tc>
          <w:tcPr>
            <w:tcW w:w="709" w:type="dxa"/>
            <w:vMerge w:val="restart"/>
            <w:shd w:val="clear" w:color="auto" w:fill="auto"/>
            <w:vAlign w:val="center"/>
            <w:hideMark/>
          </w:tcPr>
          <w:p w:rsidR="00055103" w:rsidRPr="00472DA1" w:rsidRDefault="00055103" w:rsidP="00472DA1">
            <w:pPr>
              <w:widowControl/>
              <w:jc w:val="center"/>
              <w:rPr>
                <w:rFonts w:ascii="Times New Roman" w:eastAsia="Times New Roman" w:hAnsi="Times New Roman" w:cs="Times New Roman"/>
                <w:lang w:bidi="ar-SA"/>
              </w:rPr>
            </w:pPr>
            <w:r w:rsidRPr="00472DA1"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  <w:t>Единица измерения</w:t>
            </w:r>
          </w:p>
        </w:tc>
      </w:tr>
      <w:tr w:rsidR="00055103" w:rsidRPr="00472DA1" w:rsidTr="00261189">
        <w:trPr>
          <w:trHeight w:val="1530"/>
        </w:trPr>
        <w:tc>
          <w:tcPr>
            <w:tcW w:w="502" w:type="dxa"/>
            <w:vMerge/>
            <w:vAlign w:val="center"/>
            <w:hideMark/>
          </w:tcPr>
          <w:p w:rsidR="00055103" w:rsidRPr="00472DA1" w:rsidRDefault="00055103" w:rsidP="00472DA1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</w:pPr>
          </w:p>
        </w:tc>
        <w:tc>
          <w:tcPr>
            <w:tcW w:w="2332" w:type="dxa"/>
            <w:vMerge/>
            <w:vAlign w:val="center"/>
            <w:hideMark/>
          </w:tcPr>
          <w:p w:rsidR="00055103" w:rsidRPr="00472DA1" w:rsidRDefault="00055103" w:rsidP="00472DA1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</w:pPr>
          </w:p>
        </w:tc>
        <w:tc>
          <w:tcPr>
            <w:tcW w:w="1154" w:type="dxa"/>
            <w:shd w:val="clear" w:color="000000" w:fill="FFFFFF"/>
            <w:vAlign w:val="center"/>
            <w:hideMark/>
          </w:tcPr>
          <w:p w:rsidR="00055103" w:rsidRPr="00472DA1" w:rsidRDefault="00055103" w:rsidP="00472DA1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</w:pPr>
            <w:r w:rsidRPr="00472DA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  <w:t>ИЦИ №1</w:t>
            </w:r>
          </w:p>
        </w:tc>
        <w:tc>
          <w:tcPr>
            <w:tcW w:w="1134" w:type="dxa"/>
            <w:shd w:val="clear" w:color="000000" w:fill="FFFFFF"/>
            <w:vAlign w:val="center"/>
            <w:hideMark/>
          </w:tcPr>
          <w:p w:rsidR="00055103" w:rsidRPr="00472DA1" w:rsidRDefault="00055103" w:rsidP="00472DA1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</w:pPr>
            <w:r w:rsidRPr="00472DA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  <w:t>ИЦИ №2</w:t>
            </w:r>
          </w:p>
        </w:tc>
        <w:tc>
          <w:tcPr>
            <w:tcW w:w="1134" w:type="dxa"/>
            <w:shd w:val="clear" w:color="000000" w:fill="FFFFFF"/>
            <w:vAlign w:val="center"/>
            <w:hideMark/>
          </w:tcPr>
          <w:p w:rsidR="00055103" w:rsidRPr="00472DA1" w:rsidRDefault="00055103" w:rsidP="00472DA1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</w:pPr>
            <w:r w:rsidRPr="00472DA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  <w:t>ИЦИ №3</w:t>
            </w:r>
          </w:p>
        </w:tc>
        <w:tc>
          <w:tcPr>
            <w:tcW w:w="284" w:type="dxa"/>
            <w:shd w:val="clear" w:color="000000" w:fill="FFFFFF"/>
            <w:vAlign w:val="center"/>
            <w:hideMark/>
          </w:tcPr>
          <w:p w:rsidR="00055103" w:rsidRPr="00472DA1" w:rsidRDefault="00055103" w:rsidP="00472DA1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</w:pPr>
            <w:r w:rsidRPr="00472DA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  <w:t>ИЦИ №4</w:t>
            </w:r>
          </w:p>
        </w:tc>
        <w:tc>
          <w:tcPr>
            <w:tcW w:w="283" w:type="dxa"/>
            <w:shd w:val="clear" w:color="000000" w:fill="FFFFFF"/>
            <w:vAlign w:val="center"/>
            <w:hideMark/>
          </w:tcPr>
          <w:p w:rsidR="00055103" w:rsidRPr="00472DA1" w:rsidRDefault="00055103" w:rsidP="00472DA1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</w:pPr>
            <w:r w:rsidRPr="00472DA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  <w:t>ИЦИ №5</w:t>
            </w:r>
          </w:p>
        </w:tc>
        <w:tc>
          <w:tcPr>
            <w:tcW w:w="1114" w:type="dxa"/>
            <w:shd w:val="clear" w:color="auto" w:fill="auto"/>
            <w:vAlign w:val="center"/>
            <w:hideMark/>
          </w:tcPr>
          <w:p w:rsidR="00055103" w:rsidRPr="00472DA1" w:rsidRDefault="00055103" w:rsidP="00472DA1">
            <w:pPr>
              <w:widowControl/>
              <w:rPr>
                <w:rFonts w:ascii="Times New Roman" w:eastAsia="Times New Roman" w:hAnsi="Times New Roman" w:cs="Times New Roman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noProof/>
                <w:sz w:val="22"/>
                <w:szCs w:val="22"/>
                <w:lang w:bidi="ar-SA"/>
              </w:rPr>
              <w:drawing>
                <wp:anchor distT="0" distB="0" distL="114300" distR="114300" simplePos="0" relativeHeight="251715072" behindDoc="0" locked="0" layoutInCell="1" allowOverlap="1" wp14:anchorId="48029FD5" wp14:editId="27BA7DBB">
                  <wp:simplePos x="0" y="0"/>
                  <wp:positionH relativeFrom="column">
                    <wp:posOffset>104775</wp:posOffset>
                  </wp:positionH>
                  <wp:positionV relativeFrom="paragraph">
                    <wp:posOffset>342900</wp:posOffset>
                  </wp:positionV>
                  <wp:extent cx="466725" cy="352425"/>
                  <wp:effectExtent l="0" t="0" r="0" b="0"/>
                  <wp:wrapNone/>
                  <wp:docPr id="13" name="Рисунок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8269" name="Рисунок 1" descr="C:\Temp\KClipboardExport\l41eo45a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/>
                          <a:srcRect l="68182" t="17999" b="24001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47675" cy="3333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852" w:type="dxa"/>
            <w:vMerge/>
            <w:vAlign w:val="center"/>
            <w:hideMark/>
          </w:tcPr>
          <w:p w:rsidR="00055103" w:rsidRPr="00472DA1" w:rsidRDefault="00055103" w:rsidP="00472DA1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</w:pPr>
          </w:p>
        </w:tc>
        <w:tc>
          <w:tcPr>
            <w:tcW w:w="857" w:type="dxa"/>
            <w:vMerge/>
            <w:vAlign w:val="center"/>
            <w:hideMark/>
          </w:tcPr>
          <w:p w:rsidR="00055103" w:rsidRPr="00472DA1" w:rsidRDefault="00055103" w:rsidP="00472DA1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</w:pPr>
          </w:p>
        </w:tc>
        <w:tc>
          <w:tcPr>
            <w:tcW w:w="1411" w:type="dxa"/>
            <w:shd w:val="clear" w:color="auto" w:fill="auto"/>
            <w:vAlign w:val="center"/>
            <w:hideMark/>
          </w:tcPr>
          <w:p w:rsidR="00055103" w:rsidRPr="00472DA1" w:rsidRDefault="00055103" w:rsidP="00472DA1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</w:pPr>
            <w:r w:rsidRPr="00472DA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  <w:t xml:space="preserve">&lt;ц&gt; - </w:t>
            </w:r>
            <w:proofErr w:type="spellStart"/>
            <w:r w:rsidRPr="00472DA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  <w:t>средн</w:t>
            </w:r>
            <w:proofErr w:type="spellEnd"/>
            <w:r w:rsidRPr="00472DA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  <w:t xml:space="preserve">. </w:t>
            </w:r>
            <w:proofErr w:type="spellStart"/>
            <w:r w:rsidRPr="00472DA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  <w:t>арифм</w:t>
            </w:r>
            <w:proofErr w:type="spellEnd"/>
            <w:r w:rsidRPr="00472DA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  <w:t xml:space="preserve">. величина цены единицы </w:t>
            </w:r>
            <w:proofErr w:type="spellStart"/>
            <w:r w:rsidRPr="00472DA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  <w:t>прод-ции</w:t>
            </w:r>
            <w:proofErr w:type="spellEnd"/>
            <w:r w:rsidRPr="00472DA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  <w:t>, руб.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055103" w:rsidRPr="00472DA1" w:rsidRDefault="00055103" w:rsidP="00472DA1">
            <w:pPr>
              <w:widowControl/>
              <w:rPr>
                <w:rFonts w:ascii="Calibri" w:eastAsia="Times New Roman" w:hAnsi="Calibri" w:cs="Calibri"/>
                <w:lang w:bidi="ar-SA"/>
              </w:rPr>
            </w:pPr>
          </w:p>
          <w:tbl>
            <w:tblPr>
              <w:tblW w:w="0" w:type="auto"/>
              <w:tblCellSpacing w:w="0" w:type="dxa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380"/>
            </w:tblGrid>
            <w:tr w:rsidR="00055103" w:rsidRPr="00472DA1" w:rsidTr="009B28E2">
              <w:trPr>
                <w:trHeight w:val="1243"/>
                <w:tblCellSpacing w:w="0" w:type="dxa"/>
              </w:trPr>
              <w:tc>
                <w:tcPr>
                  <w:tcW w:w="1380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hideMark/>
                </w:tcPr>
                <w:p w:rsidR="00055103" w:rsidRPr="00035AFB" w:rsidRDefault="00055103" w:rsidP="00035AFB">
                  <w:pPr>
                    <w:widowControl/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  <w:lang w:bidi="ar-SA"/>
                    </w:rPr>
                  </w:pPr>
                  <w:r>
                    <w:rPr>
                      <w:rFonts w:ascii="Calibri" w:eastAsia="Times New Roman" w:hAnsi="Calibri" w:cs="Calibri"/>
                      <w:noProof/>
                      <w:sz w:val="22"/>
                      <w:szCs w:val="22"/>
                      <w:lang w:bidi="ar-SA"/>
                    </w:rPr>
                    <w:drawing>
                      <wp:anchor distT="0" distB="0" distL="114300" distR="114300" simplePos="0" relativeHeight="251722240" behindDoc="0" locked="0" layoutInCell="1" allowOverlap="1" wp14:anchorId="3876301F" wp14:editId="2920F027">
                        <wp:simplePos x="0" y="0"/>
                        <wp:positionH relativeFrom="column">
                          <wp:posOffset>-44146</wp:posOffset>
                        </wp:positionH>
                        <wp:positionV relativeFrom="paragraph">
                          <wp:posOffset>431386</wp:posOffset>
                        </wp:positionV>
                        <wp:extent cx="556591" cy="262393"/>
                        <wp:effectExtent l="0" t="0" r="0" b="0"/>
                        <wp:wrapNone/>
                        <wp:docPr id="10" name="Picture 21"/>
                        <wp:cNvGraphicFramePr/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38271" name="Picture 21" descr="C:\Temp\KClipboardExport\sssqsznq.gi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9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562089" cy="26498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  <wp14:sizeRelH relativeFrom="margin">
                          <wp14:pctWidth>0</wp14:pctWidth>
                        </wp14:sizeRelH>
                        <wp14:sizeRelV relativeFrom="margin">
                          <wp14:pctHeight>0</wp14:pctHeight>
                        </wp14:sizeRelV>
                      </wp:anchor>
                    </w:drawing>
                  </w:r>
                  <w:r w:rsidRPr="00035AFB"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  <w:lang w:bidi="ar-SA"/>
                    </w:rPr>
                    <w:t>Среднее квадратичное отклонение</w:t>
                  </w:r>
                </w:p>
              </w:tc>
            </w:tr>
          </w:tbl>
          <w:p w:rsidR="00055103" w:rsidRPr="00472DA1" w:rsidRDefault="00055103" w:rsidP="00472DA1">
            <w:pPr>
              <w:widowControl/>
              <w:rPr>
                <w:rFonts w:ascii="Calibri" w:eastAsia="Times New Roman" w:hAnsi="Calibri" w:cs="Calibri"/>
                <w:lang w:bidi="ar-SA"/>
              </w:rPr>
            </w:pP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055103" w:rsidRPr="00472DA1" w:rsidRDefault="00055103" w:rsidP="00472DA1">
            <w:pPr>
              <w:widowControl/>
              <w:rPr>
                <w:rFonts w:ascii="Calibri" w:eastAsia="Times New Roman" w:hAnsi="Calibri" w:cs="Calibri"/>
                <w:lang w:bidi="ar-SA"/>
              </w:rPr>
            </w:pPr>
          </w:p>
          <w:tbl>
            <w:tblPr>
              <w:tblW w:w="0" w:type="auto"/>
              <w:tblCellSpacing w:w="0" w:type="dxa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180"/>
            </w:tblGrid>
            <w:tr w:rsidR="00055103" w:rsidRPr="00472DA1" w:rsidTr="009B28E2">
              <w:trPr>
                <w:trHeight w:val="1243"/>
                <w:tblCellSpacing w:w="0" w:type="dxa"/>
              </w:trPr>
              <w:tc>
                <w:tcPr>
                  <w:tcW w:w="1180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hideMark/>
                </w:tcPr>
                <w:p w:rsidR="00055103" w:rsidRPr="00472DA1" w:rsidRDefault="00055103" w:rsidP="00035AFB">
                  <w:pPr>
                    <w:widowControl/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  <w:lang w:bidi="ar-SA"/>
                    </w:rPr>
                  </w:pPr>
                  <w:r>
                    <w:rPr>
                      <w:rFonts w:ascii="Calibri" w:eastAsia="Times New Roman" w:hAnsi="Calibri" w:cs="Calibri"/>
                      <w:noProof/>
                      <w:sz w:val="22"/>
                      <w:szCs w:val="22"/>
                      <w:lang w:bidi="ar-SA"/>
                    </w:rPr>
                    <w:drawing>
                      <wp:anchor distT="0" distB="0" distL="114300" distR="114300" simplePos="0" relativeHeight="251729408" behindDoc="0" locked="0" layoutInCell="1" allowOverlap="1" wp14:anchorId="6FA9C84E" wp14:editId="5F7644C1">
                        <wp:simplePos x="0" y="0"/>
                        <wp:positionH relativeFrom="column">
                          <wp:posOffset>65018</wp:posOffset>
                        </wp:positionH>
                        <wp:positionV relativeFrom="paragraph">
                          <wp:posOffset>500573</wp:posOffset>
                        </wp:positionV>
                        <wp:extent cx="415290" cy="204470"/>
                        <wp:effectExtent l="0" t="0" r="0" b="0"/>
                        <wp:wrapNone/>
                        <wp:docPr id="9" name="Picture 19"/>
                        <wp:cNvGraphicFramePr/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38272" name="Picture 19" descr="C:\Temp\KClipboardExport\8c4wnzhy.gi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0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15290" cy="20447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  <wp14:sizeRelH relativeFrom="margin">
                          <wp14:pctWidth>0</wp14:pctWidth>
                        </wp14:sizeRelH>
                        <wp14:sizeRelV relativeFrom="margin">
                          <wp14:pctHeight>0</wp14:pctHeight>
                        </wp14:sizeRelV>
                      </wp:anchor>
                    </w:drawing>
                  </w:r>
                  <w:r w:rsidRPr="00035AFB"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  <w:lang w:bidi="ar-SA"/>
                    </w:rPr>
                    <w:t xml:space="preserve">V - </w:t>
                  </w:r>
                  <w:proofErr w:type="spellStart"/>
                  <w:r w:rsidRPr="00035AFB"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  <w:lang w:bidi="ar-SA"/>
                    </w:rPr>
                    <w:t>коэф-нт</w:t>
                  </w:r>
                  <w:proofErr w:type="spellEnd"/>
                  <w:r w:rsidRPr="00035AFB"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  <w:lang w:bidi="ar-SA"/>
                    </w:rPr>
                    <w:t xml:space="preserve"> вариации</w:t>
                  </w:r>
                </w:p>
              </w:tc>
            </w:tr>
          </w:tbl>
          <w:p w:rsidR="00055103" w:rsidRPr="00472DA1" w:rsidRDefault="00055103" w:rsidP="00472DA1">
            <w:pPr>
              <w:widowControl/>
              <w:rPr>
                <w:rFonts w:ascii="Calibri" w:eastAsia="Times New Roman" w:hAnsi="Calibri" w:cs="Calibri"/>
                <w:lang w:bidi="ar-SA"/>
              </w:rPr>
            </w:pPr>
          </w:p>
        </w:tc>
        <w:tc>
          <w:tcPr>
            <w:tcW w:w="850" w:type="dxa"/>
            <w:vMerge/>
          </w:tcPr>
          <w:p w:rsidR="00055103" w:rsidRDefault="00055103" w:rsidP="00472DA1">
            <w:pPr>
              <w:widowControl/>
              <w:rPr>
                <w:rFonts w:ascii="Times New Roman" w:eastAsia="Times New Roman" w:hAnsi="Times New Roman" w:cs="Times New Roman"/>
                <w:b/>
                <w:bCs/>
                <w:noProof/>
                <w:sz w:val="20"/>
                <w:szCs w:val="20"/>
                <w:lang w:bidi="ar-SA"/>
              </w:rPr>
            </w:pPr>
          </w:p>
        </w:tc>
        <w:tc>
          <w:tcPr>
            <w:tcW w:w="992" w:type="dxa"/>
            <w:vMerge/>
          </w:tcPr>
          <w:p w:rsidR="00055103" w:rsidRDefault="00055103" w:rsidP="00472DA1">
            <w:pPr>
              <w:widowControl/>
              <w:rPr>
                <w:rFonts w:ascii="Times New Roman" w:eastAsia="Times New Roman" w:hAnsi="Times New Roman" w:cs="Times New Roman"/>
                <w:b/>
                <w:bCs/>
                <w:noProof/>
                <w:sz w:val="20"/>
                <w:szCs w:val="20"/>
                <w:lang w:bidi="ar-SA"/>
              </w:rPr>
            </w:pPr>
          </w:p>
        </w:tc>
        <w:tc>
          <w:tcPr>
            <w:tcW w:w="1134" w:type="dxa"/>
            <w:shd w:val="clear" w:color="000000" w:fill="FFFFFF"/>
            <w:vAlign w:val="center"/>
            <w:hideMark/>
          </w:tcPr>
          <w:p w:rsidR="00055103" w:rsidRPr="00472DA1" w:rsidRDefault="00055103" w:rsidP="00472DA1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noProof/>
                <w:sz w:val="20"/>
                <w:szCs w:val="20"/>
                <w:lang w:bidi="ar-SA"/>
              </w:rPr>
              <w:drawing>
                <wp:anchor distT="0" distB="0" distL="114300" distR="114300" simplePos="0" relativeHeight="251736576" behindDoc="0" locked="0" layoutInCell="1" allowOverlap="1" wp14:anchorId="57389A05" wp14:editId="31799FF6">
                  <wp:simplePos x="0" y="0"/>
                  <wp:positionH relativeFrom="column">
                    <wp:posOffset>10795</wp:posOffset>
                  </wp:positionH>
                  <wp:positionV relativeFrom="paragraph">
                    <wp:posOffset>163830</wp:posOffset>
                  </wp:positionV>
                  <wp:extent cx="641985" cy="191770"/>
                  <wp:effectExtent l="0" t="0" r="0" b="0"/>
                  <wp:wrapNone/>
                  <wp:docPr id="7" name="Picture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8270" name="Picture 1" descr="C:\Temp\KClipboardExport\7d4qbwfz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/>
                          <a:srcRect t="13635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1985" cy="19177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09" w:type="dxa"/>
            <w:vMerge/>
            <w:vAlign w:val="center"/>
            <w:hideMark/>
          </w:tcPr>
          <w:p w:rsidR="00055103" w:rsidRPr="00472DA1" w:rsidRDefault="00055103" w:rsidP="00472DA1">
            <w:pPr>
              <w:widowControl/>
              <w:rPr>
                <w:rFonts w:ascii="Times New Roman" w:eastAsia="Times New Roman" w:hAnsi="Times New Roman" w:cs="Times New Roman"/>
                <w:lang w:bidi="ar-SA"/>
              </w:rPr>
            </w:pPr>
          </w:p>
        </w:tc>
      </w:tr>
      <w:tr w:rsidR="00055103" w:rsidRPr="00472DA1" w:rsidTr="00261189">
        <w:trPr>
          <w:trHeight w:val="1256"/>
        </w:trPr>
        <w:tc>
          <w:tcPr>
            <w:tcW w:w="502" w:type="dxa"/>
            <w:shd w:val="clear" w:color="000000" w:fill="FFFFFF"/>
            <w:vAlign w:val="center"/>
            <w:hideMark/>
          </w:tcPr>
          <w:p w:rsidR="00055103" w:rsidRPr="00472DA1" w:rsidRDefault="00055103" w:rsidP="00472DA1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bidi="ar-SA"/>
              </w:rPr>
            </w:pPr>
            <w:r w:rsidRPr="00472DA1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bidi="ar-SA"/>
              </w:rPr>
              <w:t>1</w:t>
            </w:r>
          </w:p>
        </w:tc>
        <w:tc>
          <w:tcPr>
            <w:tcW w:w="2332" w:type="dxa"/>
            <w:shd w:val="clear" w:color="000000" w:fill="FFFFFF"/>
            <w:vAlign w:val="center"/>
            <w:hideMark/>
          </w:tcPr>
          <w:p w:rsidR="00055103" w:rsidRPr="00472DA1" w:rsidRDefault="00055103" w:rsidP="00472DA1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bidi="ar-SA"/>
              </w:rPr>
            </w:pPr>
            <w:r w:rsidRPr="00472DA1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bidi="ar-SA"/>
              </w:rPr>
              <w:t>2</w:t>
            </w:r>
          </w:p>
        </w:tc>
        <w:tc>
          <w:tcPr>
            <w:tcW w:w="1154" w:type="dxa"/>
            <w:shd w:val="clear" w:color="000000" w:fill="FFFFFF"/>
            <w:vAlign w:val="center"/>
            <w:hideMark/>
          </w:tcPr>
          <w:p w:rsidR="00055103" w:rsidRPr="00472DA1" w:rsidRDefault="00055103" w:rsidP="00472DA1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bidi="ar-SA"/>
              </w:rPr>
            </w:pPr>
            <w:r w:rsidRPr="00472DA1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bidi="ar-SA"/>
              </w:rPr>
              <w:t>3</w:t>
            </w:r>
          </w:p>
        </w:tc>
        <w:tc>
          <w:tcPr>
            <w:tcW w:w="1134" w:type="dxa"/>
            <w:shd w:val="clear" w:color="000000" w:fill="FFFFFF"/>
            <w:vAlign w:val="center"/>
            <w:hideMark/>
          </w:tcPr>
          <w:p w:rsidR="00055103" w:rsidRPr="00472DA1" w:rsidRDefault="00055103" w:rsidP="00472DA1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bidi="ar-SA"/>
              </w:rPr>
            </w:pPr>
            <w:r w:rsidRPr="00472DA1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bidi="ar-SA"/>
              </w:rPr>
              <w:t>4</w:t>
            </w:r>
          </w:p>
        </w:tc>
        <w:tc>
          <w:tcPr>
            <w:tcW w:w="1134" w:type="dxa"/>
            <w:shd w:val="clear" w:color="000000" w:fill="FFFFFF"/>
            <w:vAlign w:val="center"/>
            <w:hideMark/>
          </w:tcPr>
          <w:p w:rsidR="00055103" w:rsidRPr="00472DA1" w:rsidRDefault="00055103" w:rsidP="00472DA1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bidi="ar-SA"/>
              </w:rPr>
            </w:pPr>
            <w:r w:rsidRPr="00472DA1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bidi="ar-SA"/>
              </w:rPr>
              <w:t>5</w:t>
            </w:r>
          </w:p>
        </w:tc>
        <w:tc>
          <w:tcPr>
            <w:tcW w:w="284" w:type="dxa"/>
            <w:shd w:val="clear" w:color="000000" w:fill="FFFFFF"/>
            <w:vAlign w:val="center"/>
            <w:hideMark/>
          </w:tcPr>
          <w:p w:rsidR="00055103" w:rsidRPr="00472DA1" w:rsidRDefault="00055103" w:rsidP="00472DA1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bidi="ar-SA"/>
              </w:rPr>
            </w:pPr>
            <w:r w:rsidRPr="00472DA1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bidi="ar-SA"/>
              </w:rPr>
              <w:t>6</w:t>
            </w:r>
          </w:p>
        </w:tc>
        <w:tc>
          <w:tcPr>
            <w:tcW w:w="283" w:type="dxa"/>
            <w:shd w:val="clear" w:color="000000" w:fill="FFFFFF"/>
            <w:vAlign w:val="center"/>
            <w:hideMark/>
          </w:tcPr>
          <w:p w:rsidR="00055103" w:rsidRPr="00472DA1" w:rsidRDefault="00055103" w:rsidP="00472DA1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bidi="ar-SA"/>
              </w:rPr>
            </w:pPr>
            <w:r w:rsidRPr="00472DA1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bidi="ar-SA"/>
              </w:rPr>
              <w:t>7</w:t>
            </w:r>
          </w:p>
        </w:tc>
        <w:tc>
          <w:tcPr>
            <w:tcW w:w="1114" w:type="dxa"/>
            <w:shd w:val="clear" w:color="000000" w:fill="FFFFFF"/>
            <w:vAlign w:val="center"/>
            <w:hideMark/>
          </w:tcPr>
          <w:p w:rsidR="00055103" w:rsidRPr="00472DA1" w:rsidRDefault="00055103" w:rsidP="00472DA1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bidi="ar-SA"/>
              </w:rPr>
            </w:pPr>
            <w:r w:rsidRPr="00472DA1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bidi="ar-SA"/>
              </w:rPr>
              <w:t>8=3+4+5+6+7</w:t>
            </w:r>
          </w:p>
        </w:tc>
        <w:tc>
          <w:tcPr>
            <w:tcW w:w="852" w:type="dxa"/>
            <w:shd w:val="clear" w:color="000000" w:fill="FFFFFF"/>
            <w:vAlign w:val="center"/>
            <w:hideMark/>
          </w:tcPr>
          <w:p w:rsidR="00055103" w:rsidRPr="00472DA1" w:rsidRDefault="00055103" w:rsidP="00472DA1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bidi="ar-SA"/>
              </w:rPr>
            </w:pPr>
            <w:r w:rsidRPr="00472DA1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bidi="ar-SA"/>
              </w:rPr>
              <w:t>9</w:t>
            </w:r>
          </w:p>
        </w:tc>
        <w:tc>
          <w:tcPr>
            <w:tcW w:w="857" w:type="dxa"/>
            <w:shd w:val="clear" w:color="000000" w:fill="FFFFFF"/>
            <w:vAlign w:val="center"/>
            <w:hideMark/>
          </w:tcPr>
          <w:p w:rsidR="00055103" w:rsidRPr="00472DA1" w:rsidRDefault="00055103" w:rsidP="00472DA1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bidi="ar-SA"/>
              </w:rPr>
            </w:pPr>
            <w:r w:rsidRPr="00472DA1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bidi="ar-SA"/>
              </w:rPr>
              <w:t>10 = кол-во ответов ИЦИ</w:t>
            </w:r>
          </w:p>
        </w:tc>
        <w:tc>
          <w:tcPr>
            <w:tcW w:w="1411" w:type="dxa"/>
            <w:shd w:val="clear" w:color="auto" w:fill="auto"/>
            <w:noWrap/>
            <w:vAlign w:val="center"/>
            <w:hideMark/>
          </w:tcPr>
          <w:p w:rsidR="00055103" w:rsidRPr="00472DA1" w:rsidRDefault="00055103" w:rsidP="00472DA1">
            <w:pPr>
              <w:widowControl/>
              <w:rPr>
                <w:rFonts w:ascii="Calibri" w:eastAsia="Times New Roman" w:hAnsi="Calibri" w:cs="Calibri"/>
                <w:lang w:bidi="ar-SA"/>
              </w:rPr>
            </w:pPr>
            <w:r>
              <w:rPr>
                <w:rFonts w:ascii="Calibri" w:eastAsia="Times New Roman" w:hAnsi="Calibri" w:cs="Calibri"/>
                <w:noProof/>
                <w:sz w:val="22"/>
                <w:szCs w:val="22"/>
                <w:lang w:bidi="ar-SA"/>
              </w:rPr>
              <w:drawing>
                <wp:anchor distT="0" distB="0" distL="114300" distR="114300" simplePos="0" relativeHeight="251681280" behindDoc="0" locked="0" layoutInCell="1" allowOverlap="1" wp14:anchorId="1AB04920" wp14:editId="77F21FAC">
                  <wp:simplePos x="0" y="0"/>
                  <wp:positionH relativeFrom="column">
                    <wp:posOffset>209550</wp:posOffset>
                  </wp:positionH>
                  <wp:positionV relativeFrom="paragraph">
                    <wp:posOffset>219075</wp:posOffset>
                  </wp:positionV>
                  <wp:extent cx="285750" cy="219075"/>
                  <wp:effectExtent l="0" t="0" r="0" b="0"/>
                  <wp:wrapNone/>
                  <wp:docPr id="1" name="Рисунок 6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8273" name="Рисунок 1" descr="C:\Temp\KClipboardExport\l41eo45a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/>
                          <a:srcRect l="68182" t="17999" b="24001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6700" cy="2000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tbl>
            <w:tblPr>
              <w:tblW w:w="0" w:type="auto"/>
              <w:tblCellSpacing w:w="0" w:type="dxa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300"/>
            </w:tblGrid>
            <w:tr w:rsidR="00055103" w:rsidRPr="00472DA1" w:rsidTr="009B28E2">
              <w:trPr>
                <w:trHeight w:val="806"/>
                <w:tblCellSpacing w:w="0" w:type="dxa"/>
              </w:trPr>
              <w:tc>
                <w:tcPr>
                  <w:tcW w:w="130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55103" w:rsidRPr="00472DA1" w:rsidRDefault="00055103" w:rsidP="009B28E2">
                  <w:pPr>
                    <w:widowControl/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20"/>
                      <w:szCs w:val="20"/>
                      <w:lang w:bidi="ar-SA"/>
                    </w:rPr>
                  </w:pPr>
                  <w:r w:rsidRPr="00472DA1"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20"/>
                      <w:szCs w:val="20"/>
                      <w:lang w:bidi="ar-SA"/>
                    </w:rPr>
                    <w:t>11=        /10</w:t>
                  </w:r>
                </w:p>
              </w:tc>
            </w:tr>
          </w:tbl>
          <w:p w:rsidR="00055103" w:rsidRPr="00472DA1" w:rsidRDefault="00055103" w:rsidP="00472DA1">
            <w:pPr>
              <w:widowControl/>
              <w:rPr>
                <w:rFonts w:ascii="Calibri" w:eastAsia="Times New Roman" w:hAnsi="Calibri" w:cs="Calibri"/>
                <w:lang w:bidi="ar-SA"/>
              </w:rPr>
            </w:pP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055103" w:rsidRPr="00472DA1" w:rsidRDefault="00055103" w:rsidP="00472DA1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bidi="ar-SA"/>
              </w:rPr>
            </w:pPr>
            <w:r w:rsidRPr="00472DA1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bidi="ar-SA"/>
              </w:rPr>
              <w:t>12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055103" w:rsidRPr="00472DA1" w:rsidRDefault="00055103" w:rsidP="00472DA1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bidi="ar-SA"/>
              </w:rPr>
            </w:pPr>
            <w:r w:rsidRPr="00472DA1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bidi="ar-SA"/>
              </w:rPr>
              <w:t>13</w:t>
            </w:r>
          </w:p>
        </w:tc>
        <w:tc>
          <w:tcPr>
            <w:tcW w:w="850" w:type="dxa"/>
          </w:tcPr>
          <w:p w:rsidR="00055103" w:rsidRPr="00472DA1" w:rsidRDefault="00055103" w:rsidP="00472DA1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bidi="ar-SA"/>
              </w:rPr>
            </w:pPr>
          </w:p>
        </w:tc>
        <w:tc>
          <w:tcPr>
            <w:tcW w:w="992" w:type="dxa"/>
          </w:tcPr>
          <w:p w:rsidR="00055103" w:rsidRPr="00472DA1" w:rsidRDefault="00055103" w:rsidP="00472DA1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bidi="ar-SA"/>
              </w:rPr>
            </w:pPr>
          </w:p>
        </w:tc>
        <w:tc>
          <w:tcPr>
            <w:tcW w:w="1134" w:type="dxa"/>
            <w:shd w:val="clear" w:color="000000" w:fill="FFFFFF"/>
            <w:vAlign w:val="center"/>
            <w:hideMark/>
          </w:tcPr>
          <w:p w:rsidR="00055103" w:rsidRPr="00472DA1" w:rsidRDefault="00055103" w:rsidP="00472DA1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bidi="ar-SA"/>
              </w:rPr>
            </w:pPr>
            <w:r w:rsidRPr="00472DA1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bidi="ar-SA"/>
              </w:rPr>
              <w:t>14=8*9/10</w:t>
            </w:r>
          </w:p>
        </w:tc>
        <w:tc>
          <w:tcPr>
            <w:tcW w:w="709" w:type="dxa"/>
            <w:shd w:val="clear" w:color="000000" w:fill="FFFFFF"/>
            <w:vAlign w:val="center"/>
            <w:hideMark/>
          </w:tcPr>
          <w:p w:rsidR="00055103" w:rsidRPr="00472DA1" w:rsidRDefault="00055103" w:rsidP="00472DA1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bidi="ar-SA"/>
              </w:rPr>
            </w:pPr>
            <w:r w:rsidRPr="00472DA1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bidi="ar-SA"/>
              </w:rPr>
              <w:t>15</w:t>
            </w:r>
          </w:p>
        </w:tc>
      </w:tr>
      <w:tr w:rsidR="00D84F33" w:rsidRPr="00D84F33" w:rsidTr="00D84F33">
        <w:trPr>
          <w:trHeight w:val="570"/>
        </w:trPr>
        <w:tc>
          <w:tcPr>
            <w:tcW w:w="502" w:type="dxa"/>
            <w:shd w:val="clear" w:color="auto" w:fill="auto"/>
            <w:vAlign w:val="center"/>
            <w:hideMark/>
          </w:tcPr>
          <w:p w:rsidR="00D84F33" w:rsidRPr="00D84F33" w:rsidRDefault="00D84F33" w:rsidP="00D84F33">
            <w:pPr>
              <w:widowControl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D84F33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1</w:t>
            </w:r>
          </w:p>
        </w:tc>
        <w:tc>
          <w:tcPr>
            <w:tcW w:w="2332" w:type="dxa"/>
            <w:shd w:val="clear" w:color="auto" w:fill="auto"/>
            <w:vAlign w:val="center"/>
          </w:tcPr>
          <w:p w:rsidR="00D84F33" w:rsidRPr="00D84F33" w:rsidRDefault="00D84F33" w:rsidP="00D84F33">
            <w:pPr>
              <w:widowControl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84F33">
              <w:rPr>
                <w:rFonts w:ascii="Times New Roman" w:hAnsi="Times New Roman" w:cs="Times New Roman"/>
                <w:sz w:val="18"/>
                <w:szCs w:val="18"/>
              </w:rPr>
              <w:t xml:space="preserve">Гладильная доска </w:t>
            </w:r>
            <w:proofErr w:type="spellStart"/>
            <w:r w:rsidRPr="00D84F33">
              <w:rPr>
                <w:rFonts w:ascii="Times New Roman" w:hAnsi="Times New Roman" w:cs="Times New Roman"/>
                <w:sz w:val="18"/>
                <w:szCs w:val="18"/>
              </w:rPr>
              <w:t>OneTwo</w:t>
            </w:r>
            <w:proofErr w:type="spellEnd"/>
            <w:r w:rsidRPr="00D84F33">
              <w:rPr>
                <w:rFonts w:ascii="Times New Roman" w:hAnsi="Times New Roman" w:cs="Times New Roman"/>
                <w:sz w:val="18"/>
                <w:szCs w:val="18"/>
              </w:rPr>
              <w:t xml:space="preserve"> O2IB2302 (или эквивалент)</w:t>
            </w:r>
          </w:p>
        </w:tc>
        <w:tc>
          <w:tcPr>
            <w:tcW w:w="1154" w:type="dxa"/>
            <w:shd w:val="clear" w:color="000000" w:fill="FFFFFF"/>
            <w:vAlign w:val="center"/>
          </w:tcPr>
          <w:p w:rsidR="00D84F33" w:rsidRPr="00D84F33" w:rsidRDefault="00D84F33" w:rsidP="00D84F3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D84F33">
              <w:rPr>
                <w:rFonts w:ascii="Times New Roman" w:hAnsi="Times New Roman" w:cs="Times New Roman"/>
                <w:sz w:val="18"/>
                <w:szCs w:val="18"/>
              </w:rPr>
              <w:t>6 458,00</w:t>
            </w:r>
          </w:p>
        </w:tc>
        <w:tc>
          <w:tcPr>
            <w:tcW w:w="1134" w:type="dxa"/>
            <w:shd w:val="clear" w:color="000000" w:fill="FFFFFF"/>
            <w:vAlign w:val="center"/>
          </w:tcPr>
          <w:p w:rsidR="00D84F33" w:rsidRPr="00D84F33" w:rsidRDefault="00D84F33" w:rsidP="00D84F3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D84F33">
              <w:rPr>
                <w:rFonts w:ascii="Times New Roman" w:hAnsi="Times New Roman" w:cs="Times New Roman"/>
                <w:sz w:val="18"/>
                <w:szCs w:val="18"/>
              </w:rPr>
              <w:t>7 150,00</w:t>
            </w:r>
          </w:p>
        </w:tc>
        <w:tc>
          <w:tcPr>
            <w:tcW w:w="1134" w:type="dxa"/>
            <w:shd w:val="clear" w:color="000000" w:fill="FFFFFF"/>
            <w:vAlign w:val="center"/>
          </w:tcPr>
          <w:p w:rsidR="00D84F33" w:rsidRPr="00D84F33" w:rsidRDefault="00D84F33" w:rsidP="00D84F3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D84F33">
              <w:rPr>
                <w:rFonts w:ascii="Times New Roman" w:hAnsi="Times New Roman" w:cs="Times New Roman"/>
                <w:sz w:val="18"/>
                <w:szCs w:val="18"/>
              </w:rPr>
              <w:t>6 900,00</w:t>
            </w:r>
          </w:p>
        </w:tc>
        <w:tc>
          <w:tcPr>
            <w:tcW w:w="284" w:type="dxa"/>
            <w:shd w:val="clear" w:color="000000" w:fill="FFFFFF"/>
            <w:vAlign w:val="center"/>
            <w:hideMark/>
          </w:tcPr>
          <w:p w:rsidR="00D84F33" w:rsidRPr="00D84F33" w:rsidRDefault="00D84F33" w:rsidP="00D84F33">
            <w:pPr>
              <w:widowControl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83" w:type="dxa"/>
            <w:shd w:val="clear" w:color="000000" w:fill="FFFFFF"/>
            <w:vAlign w:val="center"/>
            <w:hideMark/>
          </w:tcPr>
          <w:p w:rsidR="00D84F33" w:rsidRPr="00D84F33" w:rsidRDefault="00D84F33" w:rsidP="00D84F33">
            <w:pPr>
              <w:widowControl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14" w:type="dxa"/>
            <w:shd w:val="clear" w:color="auto" w:fill="auto"/>
            <w:vAlign w:val="center"/>
          </w:tcPr>
          <w:p w:rsidR="00D84F33" w:rsidRPr="00D84F33" w:rsidRDefault="00D84F33" w:rsidP="00D84F33">
            <w:pPr>
              <w:widowControl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84F33">
              <w:rPr>
                <w:rFonts w:ascii="Times New Roman" w:hAnsi="Times New Roman" w:cs="Times New Roman"/>
                <w:sz w:val="18"/>
                <w:szCs w:val="18"/>
              </w:rPr>
              <w:t>20 508,00</w:t>
            </w:r>
          </w:p>
        </w:tc>
        <w:tc>
          <w:tcPr>
            <w:tcW w:w="852" w:type="dxa"/>
            <w:shd w:val="clear" w:color="000000" w:fill="FFFFFF"/>
            <w:vAlign w:val="center"/>
          </w:tcPr>
          <w:p w:rsidR="00D84F33" w:rsidRPr="00D84F33" w:rsidRDefault="00D84F33" w:rsidP="00D84F3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84F33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857" w:type="dxa"/>
            <w:shd w:val="clear" w:color="000000" w:fill="FFFFFF"/>
            <w:vAlign w:val="center"/>
          </w:tcPr>
          <w:p w:rsidR="00D84F33" w:rsidRPr="00D84F33" w:rsidRDefault="00D84F33" w:rsidP="00D84F3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84F33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1411" w:type="dxa"/>
            <w:shd w:val="clear" w:color="auto" w:fill="auto"/>
            <w:vAlign w:val="center"/>
          </w:tcPr>
          <w:p w:rsidR="00D84F33" w:rsidRPr="00D84F33" w:rsidRDefault="00D84F33" w:rsidP="00D84F3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84F33">
              <w:rPr>
                <w:rFonts w:ascii="Times New Roman" w:hAnsi="Times New Roman" w:cs="Times New Roman"/>
                <w:sz w:val="18"/>
                <w:szCs w:val="18"/>
              </w:rPr>
              <w:t>6 836,00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D84F33" w:rsidRPr="00D84F33" w:rsidRDefault="00D84F33" w:rsidP="00D84F3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84F33">
              <w:rPr>
                <w:rFonts w:ascii="Times New Roman" w:hAnsi="Times New Roman" w:cs="Times New Roman"/>
                <w:sz w:val="18"/>
                <w:szCs w:val="18"/>
              </w:rPr>
              <w:t>350,41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D84F33" w:rsidRPr="00D84F33" w:rsidRDefault="00D84F33" w:rsidP="00D84F3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84F33">
              <w:rPr>
                <w:rFonts w:ascii="Times New Roman" w:hAnsi="Times New Roman" w:cs="Times New Roman"/>
                <w:sz w:val="18"/>
                <w:szCs w:val="18"/>
              </w:rPr>
              <w:t>5,13%</w:t>
            </w:r>
          </w:p>
        </w:tc>
        <w:tc>
          <w:tcPr>
            <w:tcW w:w="850" w:type="dxa"/>
            <w:vAlign w:val="center"/>
          </w:tcPr>
          <w:p w:rsidR="00D84F33" w:rsidRPr="00D84F33" w:rsidRDefault="00D84F33" w:rsidP="00D84F3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84F33">
              <w:rPr>
                <w:rFonts w:ascii="Times New Roman" w:hAnsi="Times New Roman" w:cs="Times New Roman"/>
                <w:sz w:val="18"/>
                <w:szCs w:val="18"/>
              </w:rPr>
              <w:t>3 181,33</w:t>
            </w:r>
          </w:p>
        </w:tc>
        <w:tc>
          <w:tcPr>
            <w:tcW w:w="992" w:type="dxa"/>
            <w:vAlign w:val="center"/>
          </w:tcPr>
          <w:p w:rsidR="00D84F33" w:rsidRPr="00D84F33" w:rsidRDefault="00D84F33" w:rsidP="00D84F3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84F33">
              <w:rPr>
                <w:rFonts w:ascii="Times New Roman" w:hAnsi="Times New Roman" w:cs="Times New Roman"/>
                <w:sz w:val="18"/>
                <w:szCs w:val="18"/>
              </w:rPr>
              <w:t>3 181,33</w:t>
            </w:r>
          </w:p>
        </w:tc>
        <w:tc>
          <w:tcPr>
            <w:tcW w:w="1134" w:type="dxa"/>
            <w:shd w:val="clear" w:color="000000" w:fill="FFFFFF"/>
            <w:vAlign w:val="center"/>
          </w:tcPr>
          <w:p w:rsidR="00D84F33" w:rsidRPr="00D84F33" w:rsidRDefault="00D84F33" w:rsidP="00D84F3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84F33">
              <w:rPr>
                <w:rFonts w:ascii="Times New Roman" w:hAnsi="Times New Roman" w:cs="Times New Roman"/>
                <w:sz w:val="18"/>
                <w:szCs w:val="18"/>
              </w:rPr>
              <w:t>3 181,33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D84F33" w:rsidRPr="00D84F33" w:rsidRDefault="00D84F33" w:rsidP="00D84F33">
            <w:pPr>
              <w:widowControl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D84F33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шт.</w:t>
            </w:r>
          </w:p>
        </w:tc>
      </w:tr>
      <w:tr w:rsidR="009C3756" w:rsidRPr="00472DA1" w:rsidTr="00261189">
        <w:trPr>
          <w:trHeight w:val="195"/>
        </w:trPr>
        <w:tc>
          <w:tcPr>
            <w:tcW w:w="502" w:type="dxa"/>
            <w:shd w:val="clear" w:color="000000" w:fill="C00000"/>
            <w:vAlign w:val="center"/>
            <w:hideMark/>
          </w:tcPr>
          <w:p w:rsidR="009C3756" w:rsidRPr="00472DA1" w:rsidRDefault="009C3756" w:rsidP="009C3756">
            <w:pPr>
              <w:widowControl/>
              <w:jc w:val="center"/>
              <w:rPr>
                <w:rFonts w:ascii="Times New Roman" w:eastAsia="Times New Roman" w:hAnsi="Times New Roman" w:cs="Times New Roman"/>
                <w:i/>
                <w:iCs/>
                <w:color w:val="C00000"/>
                <w:sz w:val="20"/>
                <w:szCs w:val="20"/>
                <w:lang w:bidi="ar-SA"/>
              </w:rPr>
            </w:pPr>
            <w:r w:rsidRPr="00472DA1">
              <w:rPr>
                <w:rFonts w:ascii="Times New Roman" w:eastAsia="Times New Roman" w:hAnsi="Times New Roman" w:cs="Times New Roman"/>
                <w:i/>
                <w:iCs/>
                <w:color w:val="C00000"/>
                <w:sz w:val="20"/>
                <w:szCs w:val="20"/>
                <w:lang w:bidi="ar-SA"/>
              </w:rPr>
              <w:t> </w:t>
            </w:r>
          </w:p>
        </w:tc>
        <w:tc>
          <w:tcPr>
            <w:tcW w:w="2332" w:type="dxa"/>
            <w:shd w:val="clear" w:color="000000" w:fill="C00000"/>
            <w:vAlign w:val="center"/>
            <w:hideMark/>
          </w:tcPr>
          <w:p w:rsidR="009C3756" w:rsidRPr="00472DA1" w:rsidRDefault="009C3756" w:rsidP="009C3756">
            <w:pPr>
              <w:widowControl/>
              <w:jc w:val="center"/>
              <w:rPr>
                <w:rFonts w:ascii="Times New Roman" w:eastAsia="Times New Roman" w:hAnsi="Times New Roman" w:cs="Times New Roman"/>
                <w:i/>
                <w:iCs/>
                <w:color w:val="C00000"/>
                <w:sz w:val="20"/>
                <w:szCs w:val="20"/>
                <w:lang w:bidi="ar-SA"/>
              </w:rPr>
            </w:pPr>
          </w:p>
        </w:tc>
        <w:tc>
          <w:tcPr>
            <w:tcW w:w="1154" w:type="dxa"/>
            <w:shd w:val="clear" w:color="000000" w:fill="C00000"/>
            <w:vAlign w:val="center"/>
            <w:hideMark/>
          </w:tcPr>
          <w:p w:rsidR="009C3756" w:rsidRPr="00071355" w:rsidRDefault="009C3756" w:rsidP="009C3756">
            <w:pPr>
              <w:widowControl/>
              <w:jc w:val="center"/>
              <w:rPr>
                <w:rFonts w:ascii="Times New Roman" w:eastAsia="Times New Roman" w:hAnsi="Times New Roman" w:cs="Times New Roman"/>
                <w:i/>
                <w:iCs/>
                <w:color w:val="C00000"/>
                <w:sz w:val="20"/>
                <w:szCs w:val="20"/>
                <w:lang w:bidi="ar-SA"/>
              </w:rPr>
            </w:pPr>
          </w:p>
        </w:tc>
        <w:tc>
          <w:tcPr>
            <w:tcW w:w="1134" w:type="dxa"/>
            <w:shd w:val="clear" w:color="000000" w:fill="C00000"/>
            <w:vAlign w:val="center"/>
            <w:hideMark/>
          </w:tcPr>
          <w:p w:rsidR="009C3756" w:rsidRPr="00071355" w:rsidRDefault="009C3756" w:rsidP="009C3756">
            <w:pPr>
              <w:widowControl/>
              <w:jc w:val="center"/>
              <w:rPr>
                <w:rFonts w:ascii="Times New Roman" w:eastAsia="Times New Roman" w:hAnsi="Times New Roman" w:cs="Times New Roman"/>
                <w:i/>
                <w:iCs/>
                <w:color w:val="C00000"/>
                <w:sz w:val="20"/>
                <w:szCs w:val="20"/>
                <w:lang w:bidi="ar-SA"/>
              </w:rPr>
            </w:pPr>
          </w:p>
        </w:tc>
        <w:tc>
          <w:tcPr>
            <w:tcW w:w="1134" w:type="dxa"/>
            <w:shd w:val="clear" w:color="000000" w:fill="C00000"/>
            <w:vAlign w:val="center"/>
            <w:hideMark/>
          </w:tcPr>
          <w:p w:rsidR="009C3756" w:rsidRPr="00071355" w:rsidRDefault="009C3756" w:rsidP="009C3756">
            <w:pPr>
              <w:widowControl/>
              <w:jc w:val="center"/>
              <w:rPr>
                <w:rFonts w:ascii="Times New Roman" w:eastAsia="Times New Roman" w:hAnsi="Times New Roman" w:cs="Times New Roman"/>
                <w:i/>
                <w:iCs/>
                <w:color w:val="C00000"/>
                <w:sz w:val="20"/>
                <w:szCs w:val="20"/>
                <w:lang w:bidi="ar-SA"/>
              </w:rPr>
            </w:pPr>
          </w:p>
        </w:tc>
        <w:tc>
          <w:tcPr>
            <w:tcW w:w="284" w:type="dxa"/>
            <w:shd w:val="clear" w:color="000000" w:fill="C00000"/>
            <w:vAlign w:val="center"/>
            <w:hideMark/>
          </w:tcPr>
          <w:p w:rsidR="009C3756" w:rsidRPr="00071355" w:rsidRDefault="009C3756" w:rsidP="009C3756">
            <w:pPr>
              <w:widowControl/>
              <w:jc w:val="center"/>
              <w:rPr>
                <w:rFonts w:ascii="Times New Roman" w:eastAsia="Times New Roman" w:hAnsi="Times New Roman" w:cs="Times New Roman"/>
                <w:i/>
                <w:iCs/>
                <w:color w:val="C00000"/>
                <w:sz w:val="20"/>
                <w:szCs w:val="20"/>
                <w:lang w:bidi="ar-SA"/>
              </w:rPr>
            </w:pPr>
          </w:p>
        </w:tc>
        <w:tc>
          <w:tcPr>
            <w:tcW w:w="283" w:type="dxa"/>
            <w:shd w:val="clear" w:color="000000" w:fill="C00000"/>
            <w:vAlign w:val="center"/>
            <w:hideMark/>
          </w:tcPr>
          <w:p w:rsidR="009C3756" w:rsidRPr="00071355" w:rsidRDefault="009C3756" w:rsidP="009C3756">
            <w:pPr>
              <w:widowControl/>
              <w:jc w:val="center"/>
              <w:rPr>
                <w:rFonts w:ascii="Times New Roman" w:eastAsia="Times New Roman" w:hAnsi="Times New Roman" w:cs="Times New Roman"/>
                <w:i/>
                <w:iCs/>
                <w:color w:val="C00000"/>
                <w:sz w:val="20"/>
                <w:szCs w:val="20"/>
                <w:lang w:bidi="ar-SA"/>
              </w:rPr>
            </w:pPr>
          </w:p>
        </w:tc>
        <w:tc>
          <w:tcPr>
            <w:tcW w:w="1114" w:type="dxa"/>
            <w:shd w:val="clear" w:color="000000" w:fill="C00000"/>
            <w:vAlign w:val="center"/>
            <w:hideMark/>
          </w:tcPr>
          <w:p w:rsidR="009C3756" w:rsidRPr="00071355" w:rsidRDefault="009C3756" w:rsidP="009C3756">
            <w:pPr>
              <w:widowControl/>
              <w:jc w:val="center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  <w:lang w:bidi="ar-SA"/>
              </w:rPr>
            </w:pPr>
          </w:p>
        </w:tc>
        <w:tc>
          <w:tcPr>
            <w:tcW w:w="852" w:type="dxa"/>
            <w:shd w:val="clear" w:color="000000" w:fill="C00000"/>
            <w:vAlign w:val="center"/>
            <w:hideMark/>
          </w:tcPr>
          <w:p w:rsidR="009C3756" w:rsidRPr="00071355" w:rsidRDefault="009C3756" w:rsidP="009C3756">
            <w:pPr>
              <w:widowControl/>
              <w:jc w:val="center"/>
              <w:rPr>
                <w:rFonts w:ascii="Times New Roman" w:eastAsia="Times New Roman" w:hAnsi="Times New Roman" w:cs="Times New Roman"/>
                <w:i/>
                <w:iCs/>
                <w:color w:val="C00000"/>
                <w:sz w:val="20"/>
                <w:szCs w:val="20"/>
                <w:lang w:bidi="ar-SA"/>
              </w:rPr>
            </w:pPr>
          </w:p>
        </w:tc>
        <w:tc>
          <w:tcPr>
            <w:tcW w:w="857" w:type="dxa"/>
            <w:shd w:val="clear" w:color="000000" w:fill="C00000"/>
            <w:vAlign w:val="center"/>
            <w:hideMark/>
          </w:tcPr>
          <w:p w:rsidR="009C3756" w:rsidRPr="00071355" w:rsidRDefault="009C3756" w:rsidP="009C3756">
            <w:pPr>
              <w:widowControl/>
              <w:jc w:val="center"/>
              <w:rPr>
                <w:rFonts w:ascii="Times New Roman" w:eastAsia="Times New Roman" w:hAnsi="Times New Roman" w:cs="Times New Roman"/>
                <w:i/>
                <w:iCs/>
                <w:color w:val="C00000"/>
                <w:sz w:val="20"/>
                <w:szCs w:val="20"/>
                <w:lang w:bidi="ar-SA"/>
              </w:rPr>
            </w:pPr>
          </w:p>
        </w:tc>
        <w:tc>
          <w:tcPr>
            <w:tcW w:w="1411" w:type="dxa"/>
            <w:shd w:val="clear" w:color="000000" w:fill="C00000"/>
            <w:vAlign w:val="center"/>
            <w:hideMark/>
          </w:tcPr>
          <w:p w:rsidR="009C3756" w:rsidRPr="00071355" w:rsidRDefault="009C3756" w:rsidP="009C3756">
            <w:pPr>
              <w:widowControl/>
              <w:jc w:val="center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  <w:lang w:bidi="ar-SA"/>
              </w:rPr>
            </w:pPr>
          </w:p>
        </w:tc>
        <w:tc>
          <w:tcPr>
            <w:tcW w:w="709" w:type="dxa"/>
            <w:shd w:val="clear" w:color="000000" w:fill="C00000"/>
            <w:vAlign w:val="center"/>
            <w:hideMark/>
          </w:tcPr>
          <w:p w:rsidR="009C3756" w:rsidRPr="00071355" w:rsidRDefault="009C3756" w:rsidP="009C3756">
            <w:pPr>
              <w:widowControl/>
              <w:jc w:val="center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  <w:lang w:bidi="ar-SA"/>
              </w:rPr>
            </w:pPr>
          </w:p>
        </w:tc>
        <w:tc>
          <w:tcPr>
            <w:tcW w:w="851" w:type="dxa"/>
            <w:shd w:val="clear" w:color="000000" w:fill="C00000"/>
            <w:vAlign w:val="center"/>
            <w:hideMark/>
          </w:tcPr>
          <w:p w:rsidR="009C3756" w:rsidRPr="00071355" w:rsidRDefault="009C3756" w:rsidP="009C3756">
            <w:pPr>
              <w:widowControl/>
              <w:jc w:val="center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  <w:lang w:bidi="ar-SA"/>
              </w:rPr>
            </w:pPr>
          </w:p>
        </w:tc>
        <w:tc>
          <w:tcPr>
            <w:tcW w:w="850" w:type="dxa"/>
            <w:shd w:val="clear" w:color="000000" w:fill="C00000"/>
          </w:tcPr>
          <w:p w:rsidR="009C3756" w:rsidRPr="00071355" w:rsidRDefault="009C3756" w:rsidP="009C3756">
            <w:pPr>
              <w:widowControl/>
              <w:jc w:val="center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  <w:lang w:bidi="ar-SA"/>
              </w:rPr>
            </w:pPr>
          </w:p>
        </w:tc>
        <w:tc>
          <w:tcPr>
            <w:tcW w:w="992" w:type="dxa"/>
            <w:shd w:val="clear" w:color="000000" w:fill="C00000"/>
          </w:tcPr>
          <w:p w:rsidR="009C3756" w:rsidRPr="00071355" w:rsidRDefault="009C3756" w:rsidP="009C3756">
            <w:pPr>
              <w:widowControl/>
              <w:jc w:val="center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  <w:lang w:bidi="ar-SA"/>
              </w:rPr>
            </w:pPr>
          </w:p>
        </w:tc>
        <w:tc>
          <w:tcPr>
            <w:tcW w:w="1134" w:type="dxa"/>
            <w:shd w:val="clear" w:color="000000" w:fill="C00000"/>
            <w:vAlign w:val="center"/>
            <w:hideMark/>
          </w:tcPr>
          <w:p w:rsidR="009C3756" w:rsidRPr="00071355" w:rsidRDefault="009C3756" w:rsidP="009C3756">
            <w:pPr>
              <w:widowControl/>
              <w:jc w:val="center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  <w:lang w:bidi="ar-SA"/>
              </w:rPr>
            </w:pP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9C3756" w:rsidRPr="00071355" w:rsidRDefault="009C3756" w:rsidP="009C3756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</w:p>
        </w:tc>
      </w:tr>
      <w:tr w:rsidR="009C3756" w:rsidRPr="00D84F33" w:rsidTr="00D84F33">
        <w:trPr>
          <w:trHeight w:val="583"/>
        </w:trPr>
        <w:tc>
          <w:tcPr>
            <w:tcW w:w="11766" w:type="dxa"/>
            <w:gridSpan w:val="12"/>
            <w:shd w:val="clear" w:color="auto" w:fill="auto"/>
            <w:vAlign w:val="center"/>
            <w:hideMark/>
          </w:tcPr>
          <w:p w:rsidR="009C3756" w:rsidRPr="00D84F33" w:rsidRDefault="009C3756" w:rsidP="009C3756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</w:pPr>
            <w:r w:rsidRPr="00D84F3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  <w:t>Начальная (максимальная) цена контракта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9C3756" w:rsidRPr="00D84F33" w:rsidRDefault="009C3756" w:rsidP="009C3756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</w:pPr>
          </w:p>
        </w:tc>
        <w:tc>
          <w:tcPr>
            <w:tcW w:w="1842" w:type="dxa"/>
            <w:gridSpan w:val="2"/>
          </w:tcPr>
          <w:p w:rsidR="009C3756" w:rsidRPr="00D84F33" w:rsidRDefault="009C3756" w:rsidP="009C3756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</w:pPr>
            <w:r w:rsidRPr="00D84F33">
              <w:rPr>
                <w:rFonts w:ascii="Times New Roman" w:eastAsia="Times New Roman" w:hAnsi="Times New Roman" w:cs="Times New Roman"/>
                <w:b/>
                <w:bCs/>
                <w:noProof/>
                <w:sz w:val="20"/>
                <w:szCs w:val="20"/>
                <w:lang w:bidi="ar-SA"/>
              </w:rPr>
              <w:drawing>
                <wp:anchor distT="0" distB="0" distL="114300" distR="114300" simplePos="0" relativeHeight="251657728" behindDoc="0" locked="0" layoutInCell="1" allowOverlap="1" wp14:anchorId="0E6917BA" wp14:editId="70C005B9">
                  <wp:simplePos x="0" y="0"/>
                  <wp:positionH relativeFrom="column">
                    <wp:posOffset>229124</wp:posOffset>
                  </wp:positionH>
                  <wp:positionV relativeFrom="paragraph">
                    <wp:posOffset>55990</wp:posOffset>
                  </wp:positionV>
                  <wp:extent cx="571500" cy="285750"/>
                  <wp:effectExtent l="0" t="0" r="0" b="0"/>
                  <wp:wrapNone/>
                  <wp:docPr id="8" name="Рисунок 8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8275" name="Picture 1" descr="C:\Temp\KClipboardExport\7d4qbwfz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/>
                          <a:srcRect t="13635" r="53398" b="32678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1500" cy="2857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1134" w:type="dxa"/>
            <w:shd w:val="clear" w:color="000000" w:fill="FFFFFF"/>
            <w:vAlign w:val="center"/>
            <w:hideMark/>
          </w:tcPr>
          <w:p w:rsidR="009C3756" w:rsidRPr="00D84F33" w:rsidRDefault="00D84F33" w:rsidP="009C3756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</w:pPr>
            <w:r w:rsidRPr="00D84F33">
              <w:rPr>
                <w:rFonts w:ascii="Times New Roman" w:hAnsi="Times New Roman" w:cs="Times New Roman"/>
                <w:b/>
                <w:sz w:val="20"/>
                <w:szCs w:val="20"/>
              </w:rPr>
              <w:t>3 181,33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9C3756" w:rsidRPr="00D84F33" w:rsidRDefault="009C3756" w:rsidP="009C3756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</w:p>
        </w:tc>
      </w:tr>
    </w:tbl>
    <w:p w:rsidR="00A35D51" w:rsidRDefault="00A35D51" w:rsidP="00D84F33">
      <w:pPr>
        <w:outlineLvl w:val="0"/>
        <w:rPr>
          <w:rFonts w:ascii="Times New Roman" w:hAnsi="Times New Roman"/>
          <w:b/>
          <w:bCs/>
        </w:rPr>
      </w:pPr>
    </w:p>
    <w:sectPr w:rsidR="00A35D51" w:rsidSect="00E64EA6">
      <w:pgSz w:w="16838" w:h="11906" w:orient="landscape" w:code="9"/>
      <w:pgMar w:top="426" w:right="1134" w:bottom="568" w:left="1134" w:header="397" w:footer="397" w:gutter="0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666EB" w:rsidRDefault="002666EB">
      <w:r>
        <w:separator/>
      </w:r>
    </w:p>
  </w:endnote>
  <w:endnote w:type="continuationSeparator" w:id="0">
    <w:p w:rsidR="002666EB" w:rsidRDefault="002666E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666EB" w:rsidRDefault="002666EB">
      <w:r>
        <w:separator/>
      </w:r>
    </w:p>
  </w:footnote>
  <w:footnote w:type="continuationSeparator" w:id="0">
    <w:p w:rsidR="002666EB" w:rsidRDefault="002666E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A50CB" w:rsidRDefault="00693DB1">
    <w:pPr>
      <w:pStyle w:val="a5"/>
      <w:jc w:val="center"/>
    </w:pPr>
    <w:r>
      <w:fldChar w:fldCharType="begin"/>
    </w:r>
    <w:r w:rsidR="00474C2A">
      <w:instrText>PAGE   \* MERGEFORMAT</w:instrText>
    </w:r>
    <w:r>
      <w:fldChar w:fldCharType="separate"/>
    </w:r>
    <w:r w:rsidR="00472DA1">
      <w:rPr>
        <w:noProof/>
      </w:rPr>
      <w:t>3</w:t>
    </w:r>
    <w:r>
      <w:rPr>
        <w:noProof/>
      </w:rPr>
      <w:fldChar w:fldCharType="end"/>
    </w:r>
  </w:p>
  <w:p w:rsidR="008A50CB" w:rsidRDefault="008A50CB" w:rsidP="008A50CB">
    <w:pPr>
      <w:pStyle w:val="a5"/>
      <w:spacing w:after="120"/>
      <w:jc w:val="center"/>
      <w:rPr>
        <w:sz w:val="16"/>
        <w:szCs w:val="16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707DB"/>
    <w:rsid w:val="00000FE5"/>
    <w:rsid w:val="00020FEE"/>
    <w:rsid w:val="00035AFB"/>
    <w:rsid w:val="00036728"/>
    <w:rsid w:val="000461BC"/>
    <w:rsid w:val="00047CE0"/>
    <w:rsid w:val="00055103"/>
    <w:rsid w:val="00065E13"/>
    <w:rsid w:val="00071355"/>
    <w:rsid w:val="00074E70"/>
    <w:rsid w:val="00077FCF"/>
    <w:rsid w:val="00090252"/>
    <w:rsid w:val="0009552E"/>
    <w:rsid w:val="000A425E"/>
    <w:rsid w:val="000B28AB"/>
    <w:rsid w:val="000B3012"/>
    <w:rsid w:val="00116186"/>
    <w:rsid w:val="0013004F"/>
    <w:rsid w:val="00131384"/>
    <w:rsid w:val="00131FC0"/>
    <w:rsid w:val="001411AC"/>
    <w:rsid w:val="00141CCC"/>
    <w:rsid w:val="00154CEA"/>
    <w:rsid w:val="001661C1"/>
    <w:rsid w:val="001B4470"/>
    <w:rsid w:val="001C21B9"/>
    <w:rsid w:val="001D6A8A"/>
    <w:rsid w:val="001E1BC4"/>
    <w:rsid w:val="001F1CE7"/>
    <w:rsid w:val="0020709D"/>
    <w:rsid w:val="0021501D"/>
    <w:rsid w:val="00220625"/>
    <w:rsid w:val="00224FF4"/>
    <w:rsid w:val="0023788E"/>
    <w:rsid w:val="0025749A"/>
    <w:rsid w:val="00261189"/>
    <w:rsid w:val="002666EB"/>
    <w:rsid w:val="002A7B65"/>
    <w:rsid w:val="002A7BB0"/>
    <w:rsid w:val="00305454"/>
    <w:rsid w:val="00311F52"/>
    <w:rsid w:val="0031240B"/>
    <w:rsid w:val="00325F08"/>
    <w:rsid w:val="00337FBC"/>
    <w:rsid w:val="003661AA"/>
    <w:rsid w:val="0038671F"/>
    <w:rsid w:val="003A0F45"/>
    <w:rsid w:val="003B4451"/>
    <w:rsid w:val="003C51D1"/>
    <w:rsid w:val="00403AE2"/>
    <w:rsid w:val="00427763"/>
    <w:rsid w:val="004400B0"/>
    <w:rsid w:val="00443914"/>
    <w:rsid w:val="00472DA1"/>
    <w:rsid w:val="00474C2A"/>
    <w:rsid w:val="00480327"/>
    <w:rsid w:val="00483D9D"/>
    <w:rsid w:val="004B104E"/>
    <w:rsid w:val="004C3CC6"/>
    <w:rsid w:val="004C71DF"/>
    <w:rsid w:val="004E1869"/>
    <w:rsid w:val="004E44BE"/>
    <w:rsid w:val="004E6A04"/>
    <w:rsid w:val="004F0B34"/>
    <w:rsid w:val="004F5698"/>
    <w:rsid w:val="00513554"/>
    <w:rsid w:val="00513E1F"/>
    <w:rsid w:val="00535DF1"/>
    <w:rsid w:val="00547084"/>
    <w:rsid w:val="0057442E"/>
    <w:rsid w:val="00584110"/>
    <w:rsid w:val="00592947"/>
    <w:rsid w:val="00597813"/>
    <w:rsid w:val="005C5FFE"/>
    <w:rsid w:val="005D024F"/>
    <w:rsid w:val="00607A2D"/>
    <w:rsid w:val="00617AB6"/>
    <w:rsid w:val="0062738F"/>
    <w:rsid w:val="00693DB1"/>
    <w:rsid w:val="00697478"/>
    <w:rsid w:val="006A590F"/>
    <w:rsid w:val="006C5D3C"/>
    <w:rsid w:val="006C7D4E"/>
    <w:rsid w:val="006D2A57"/>
    <w:rsid w:val="006D33A0"/>
    <w:rsid w:val="006D43E3"/>
    <w:rsid w:val="006F18FD"/>
    <w:rsid w:val="00725850"/>
    <w:rsid w:val="007267FF"/>
    <w:rsid w:val="007319D4"/>
    <w:rsid w:val="00762A27"/>
    <w:rsid w:val="007707DB"/>
    <w:rsid w:val="00776540"/>
    <w:rsid w:val="00782A46"/>
    <w:rsid w:val="007A7EA7"/>
    <w:rsid w:val="007B5CF0"/>
    <w:rsid w:val="007C088B"/>
    <w:rsid w:val="007C589E"/>
    <w:rsid w:val="00801353"/>
    <w:rsid w:val="00813482"/>
    <w:rsid w:val="00823D0E"/>
    <w:rsid w:val="00853709"/>
    <w:rsid w:val="0087700E"/>
    <w:rsid w:val="008A38C2"/>
    <w:rsid w:val="008A50CB"/>
    <w:rsid w:val="008B0030"/>
    <w:rsid w:val="008B7E00"/>
    <w:rsid w:val="008C2C27"/>
    <w:rsid w:val="008D1543"/>
    <w:rsid w:val="008D4720"/>
    <w:rsid w:val="008F1B00"/>
    <w:rsid w:val="00942056"/>
    <w:rsid w:val="009533C0"/>
    <w:rsid w:val="00973F31"/>
    <w:rsid w:val="00974ADE"/>
    <w:rsid w:val="00980FF9"/>
    <w:rsid w:val="009955EA"/>
    <w:rsid w:val="009B19EC"/>
    <w:rsid w:val="009B28E2"/>
    <w:rsid w:val="009C3756"/>
    <w:rsid w:val="009E28C5"/>
    <w:rsid w:val="009E6F1F"/>
    <w:rsid w:val="009F7933"/>
    <w:rsid w:val="00A14C83"/>
    <w:rsid w:val="00A25493"/>
    <w:rsid w:val="00A262B3"/>
    <w:rsid w:val="00A264A4"/>
    <w:rsid w:val="00A32D7A"/>
    <w:rsid w:val="00A353A4"/>
    <w:rsid w:val="00A35D51"/>
    <w:rsid w:val="00A4231D"/>
    <w:rsid w:val="00A6063E"/>
    <w:rsid w:val="00A83DEF"/>
    <w:rsid w:val="00A9052F"/>
    <w:rsid w:val="00A9578C"/>
    <w:rsid w:val="00AA397D"/>
    <w:rsid w:val="00AB34BC"/>
    <w:rsid w:val="00AC5C16"/>
    <w:rsid w:val="00AD26A1"/>
    <w:rsid w:val="00AD4CFC"/>
    <w:rsid w:val="00AF24B5"/>
    <w:rsid w:val="00AF57B6"/>
    <w:rsid w:val="00B03787"/>
    <w:rsid w:val="00B0709F"/>
    <w:rsid w:val="00B1162E"/>
    <w:rsid w:val="00B274DF"/>
    <w:rsid w:val="00B34B21"/>
    <w:rsid w:val="00B4037E"/>
    <w:rsid w:val="00B50DB7"/>
    <w:rsid w:val="00BB3EC9"/>
    <w:rsid w:val="00BF18FC"/>
    <w:rsid w:val="00BF47BF"/>
    <w:rsid w:val="00BF7237"/>
    <w:rsid w:val="00C012E9"/>
    <w:rsid w:val="00C159E5"/>
    <w:rsid w:val="00C35D35"/>
    <w:rsid w:val="00C4233D"/>
    <w:rsid w:val="00C52573"/>
    <w:rsid w:val="00CF191A"/>
    <w:rsid w:val="00D21386"/>
    <w:rsid w:val="00D3576A"/>
    <w:rsid w:val="00D45CB2"/>
    <w:rsid w:val="00D61D8F"/>
    <w:rsid w:val="00D74D24"/>
    <w:rsid w:val="00D80DF4"/>
    <w:rsid w:val="00D84F33"/>
    <w:rsid w:val="00D964C1"/>
    <w:rsid w:val="00DC02B6"/>
    <w:rsid w:val="00DD5B68"/>
    <w:rsid w:val="00E2111E"/>
    <w:rsid w:val="00E23C1F"/>
    <w:rsid w:val="00E32A88"/>
    <w:rsid w:val="00E3536D"/>
    <w:rsid w:val="00E546EF"/>
    <w:rsid w:val="00E64EA6"/>
    <w:rsid w:val="00E719A5"/>
    <w:rsid w:val="00E72119"/>
    <w:rsid w:val="00EA03CE"/>
    <w:rsid w:val="00EB1DF5"/>
    <w:rsid w:val="00EB462E"/>
    <w:rsid w:val="00EB5C4B"/>
    <w:rsid w:val="00EE36B4"/>
    <w:rsid w:val="00EF65C4"/>
    <w:rsid w:val="00F124C0"/>
    <w:rsid w:val="00F27B57"/>
    <w:rsid w:val="00F44DAB"/>
    <w:rsid w:val="00F50D19"/>
    <w:rsid w:val="00F80166"/>
    <w:rsid w:val="00F818DC"/>
    <w:rsid w:val="00FA145B"/>
    <w:rsid w:val="00FA7051"/>
    <w:rsid w:val="00FB5DFD"/>
    <w:rsid w:val="00FB6728"/>
    <w:rsid w:val="00FF2EE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6D1F2D"/>
  <w15:docId w15:val="{8E6F69FE-9C5F-40EE-BAA1-4EF3BED96F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7707DB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paragraph" w:styleId="1">
    <w:name w:val="heading 1"/>
    <w:basedOn w:val="a"/>
    <w:next w:val="a"/>
    <w:link w:val="10"/>
    <w:uiPriority w:val="9"/>
    <w:qFormat/>
    <w:rsid w:val="009C3756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unhideWhenUsed/>
    <w:qFormat/>
    <w:rsid w:val="007707DB"/>
    <w:pPr>
      <w:keepNext/>
      <w:keepLines/>
      <w:widowControl/>
      <w:spacing w:before="40" w:line="259" w:lineRule="auto"/>
      <w:outlineLvl w:val="2"/>
    </w:pPr>
    <w:rPr>
      <w:rFonts w:asciiTheme="majorHAnsi" w:eastAsiaTheme="majorEastAsia" w:hAnsiTheme="majorHAnsi" w:cstheme="majorBidi"/>
      <w:color w:val="1F3763" w:themeColor="accent1" w:themeShade="7F"/>
      <w:lang w:eastAsia="en-US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aliases w:val="Знак,Знак2, Знак8 Знак Знак, Знак8 Знак,Char, Знак4 Знак,Знак8 Знак Знак,Знак8 Знак,Знак4 Знак"/>
    <w:basedOn w:val="a"/>
    <w:link w:val="a4"/>
    <w:uiPriority w:val="99"/>
    <w:rsid w:val="007707DB"/>
    <w:pPr>
      <w:widowControl/>
    </w:pPr>
    <w:rPr>
      <w:rFonts w:ascii="Times New Roman" w:eastAsia="Times New Roman" w:hAnsi="Times New Roman" w:cs="Times New Roman"/>
      <w:color w:val="auto"/>
      <w:sz w:val="20"/>
      <w:szCs w:val="20"/>
      <w:lang w:eastAsia="en-US" w:bidi="ar-SA"/>
    </w:rPr>
  </w:style>
  <w:style w:type="character" w:customStyle="1" w:styleId="a4">
    <w:name w:val="Текст сноски Знак"/>
    <w:aliases w:val="Знак Знак,Знак2 Знак, Знак8 Знак Знак Знак, Знак8 Знак Знак1,Char Знак, Знак4 Знак Знак,Знак8 Знак Знак Знак,Знак8 Знак Знак1,Знак4 Знак Знак"/>
    <w:basedOn w:val="a0"/>
    <w:link w:val="a3"/>
    <w:uiPriority w:val="99"/>
    <w:rsid w:val="007707DB"/>
    <w:rPr>
      <w:rFonts w:ascii="Times New Roman" w:eastAsia="Times New Roman" w:hAnsi="Times New Roman" w:cs="Times New Roman"/>
      <w:sz w:val="20"/>
      <w:szCs w:val="20"/>
    </w:rPr>
  </w:style>
  <w:style w:type="character" w:customStyle="1" w:styleId="30">
    <w:name w:val="Заголовок 3 Знак"/>
    <w:basedOn w:val="a0"/>
    <w:link w:val="3"/>
    <w:uiPriority w:val="9"/>
    <w:rsid w:val="007707DB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a5">
    <w:name w:val="header"/>
    <w:basedOn w:val="a"/>
    <w:link w:val="a6"/>
    <w:uiPriority w:val="99"/>
    <w:rsid w:val="00B34B21"/>
    <w:pPr>
      <w:widowControl/>
      <w:tabs>
        <w:tab w:val="center" w:pos="4677"/>
        <w:tab w:val="right" w:pos="9355"/>
      </w:tabs>
    </w:pPr>
    <w:rPr>
      <w:rFonts w:ascii="Times New Roman" w:eastAsia="Times New Roman" w:hAnsi="Times New Roman" w:cs="Times New Roman"/>
      <w:color w:val="auto"/>
      <w:lang w:bidi="ar-SA"/>
    </w:rPr>
  </w:style>
  <w:style w:type="character" w:customStyle="1" w:styleId="a6">
    <w:name w:val="Верхний колонтитул Знак"/>
    <w:basedOn w:val="a0"/>
    <w:link w:val="a5"/>
    <w:uiPriority w:val="99"/>
    <w:rsid w:val="00B34B21"/>
    <w:rPr>
      <w:rFonts w:ascii="Times New Roman" w:eastAsia="Times New Roman" w:hAnsi="Times New Roman" w:cs="Times New Roman"/>
      <w:sz w:val="24"/>
      <w:szCs w:val="24"/>
    </w:rPr>
  </w:style>
  <w:style w:type="character" w:styleId="a7">
    <w:name w:val="Hyperlink"/>
    <w:uiPriority w:val="99"/>
    <w:semiHidden/>
    <w:unhideWhenUsed/>
    <w:rsid w:val="00697478"/>
    <w:rPr>
      <w:color w:val="0000FF"/>
      <w:u w:val="single"/>
    </w:rPr>
  </w:style>
  <w:style w:type="character" w:styleId="a8">
    <w:name w:val="FollowedHyperlink"/>
    <w:basedOn w:val="a0"/>
    <w:uiPriority w:val="99"/>
    <w:semiHidden/>
    <w:unhideWhenUsed/>
    <w:rsid w:val="00403AE2"/>
    <w:rPr>
      <w:color w:val="800080"/>
      <w:u w:val="single"/>
    </w:rPr>
  </w:style>
  <w:style w:type="paragraph" w:customStyle="1" w:styleId="font5">
    <w:name w:val="font5"/>
    <w:basedOn w:val="a"/>
    <w:rsid w:val="00403AE2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b/>
      <w:bCs/>
      <w:lang w:bidi="ar-SA"/>
    </w:rPr>
  </w:style>
  <w:style w:type="paragraph" w:customStyle="1" w:styleId="font6">
    <w:name w:val="font6"/>
    <w:basedOn w:val="a"/>
    <w:rsid w:val="00403AE2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b/>
      <w:bCs/>
      <w:sz w:val="20"/>
      <w:szCs w:val="20"/>
      <w:lang w:bidi="ar-SA"/>
    </w:rPr>
  </w:style>
  <w:style w:type="paragraph" w:customStyle="1" w:styleId="font7">
    <w:name w:val="font7"/>
    <w:basedOn w:val="a"/>
    <w:rsid w:val="00403AE2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i/>
      <w:iCs/>
      <w:color w:val="FF0000"/>
      <w:sz w:val="20"/>
      <w:szCs w:val="20"/>
      <w:lang w:bidi="ar-SA"/>
    </w:rPr>
  </w:style>
  <w:style w:type="paragraph" w:customStyle="1" w:styleId="xl66">
    <w:name w:val="xl66"/>
    <w:basedOn w:val="a"/>
    <w:rsid w:val="00403AE2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color w:val="auto"/>
      <w:sz w:val="20"/>
      <w:szCs w:val="20"/>
      <w:lang w:bidi="ar-SA"/>
    </w:rPr>
  </w:style>
  <w:style w:type="paragraph" w:customStyle="1" w:styleId="xl67">
    <w:name w:val="xl67"/>
    <w:basedOn w:val="a"/>
    <w:rsid w:val="00403AE2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color w:val="auto"/>
      <w:lang w:bidi="ar-SA"/>
    </w:rPr>
  </w:style>
  <w:style w:type="paragraph" w:customStyle="1" w:styleId="xl68">
    <w:name w:val="xl68"/>
    <w:basedOn w:val="a"/>
    <w:rsid w:val="00403AE2"/>
    <w:pPr>
      <w:widowControl/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b/>
      <w:bCs/>
      <w:color w:val="auto"/>
      <w:sz w:val="20"/>
      <w:szCs w:val="20"/>
      <w:lang w:bidi="ar-SA"/>
    </w:rPr>
  </w:style>
  <w:style w:type="paragraph" w:customStyle="1" w:styleId="xl69">
    <w:name w:val="xl69"/>
    <w:basedOn w:val="a"/>
    <w:rsid w:val="00403AE2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color w:val="auto"/>
      <w:sz w:val="20"/>
      <w:szCs w:val="20"/>
      <w:lang w:bidi="ar-SA"/>
    </w:rPr>
  </w:style>
  <w:style w:type="paragraph" w:customStyle="1" w:styleId="xl70">
    <w:name w:val="xl70"/>
    <w:basedOn w:val="a"/>
    <w:rsid w:val="00403AE2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b/>
      <w:bCs/>
      <w:color w:val="auto"/>
      <w:sz w:val="20"/>
      <w:szCs w:val="20"/>
      <w:lang w:bidi="ar-SA"/>
    </w:rPr>
  </w:style>
  <w:style w:type="paragraph" w:customStyle="1" w:styleId="xl71">
    <w:name w:val="xl71"/>
    <w:basedOn w:val="a"/>
    <w:rsid w:val="00403AE2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lang w:bidi="ar-SA"/>
    </w:rPr>
  </w:style>
  <w:style w:type="paragraph" w:customStyle="1" w:styleId="xl72">
    <w:name w:val="xl72"/>
    <w:basedOn w:val="a"/>
    <w:rsid w:val="00403AE2"/>
    <w:pPr>
      <w:widowControl/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Times New Roman" w:eastAsia="Times New Roman" w:hAnsi="Times New Roman" w:cs="Times New Roman"/>
      <w:b/>
      <w:bCs/>
      <w:color w:val="auto"/>
      <w:lang w:bidi="ar-SA"/>
    </w:rPr>
  </w:style>
  <w:style w:type="paragraph" w:customStyle="1" w:styleId="xl73">
    <w:name w:val="xl73"/>
    <w:basedOn w:val="a"/>
    <w:rsid w:val="00403AE2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74">
    <w:name w:val="xl74"/>
    <w:basedOn w:val="a"/>
    <w:rsid w:val="00403AE2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75">
    <w:name w:val="xl75"/>
    <w:basedOn w:val="a"/>
    <w:rsid w:val="00403AE2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76">
    <w:name w:val="xl76"/>
    <w:basedOn w:val="a"/>
    <w:rsid w:val="00403AE2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i/>
      <w:iCs/>
      <w:color w:val="auto"/>
      <w:sz w:val="20"/>
      <w:szCs w:val="20"/>
      <w:lang w:bidi="ar-SA"/>
    </w:rPr>
  </w:style>
  <w:style w:type="paragraph" w:customStyle="1" w:styleId="xl77">
    <w:name w:val="xl77"/>
    <w:basedOn w:val="a"/>
    <w:rsid w:val="00403AE2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auto"/>
      <w:lang w:bidi="ar-SA"/>
    </w:rPr>
  </w:style>
  <w:style w:type="paragraph" w:customStyle="1" w:styleId="xl78">
    <w:name w:val="xl78"/>
    <w:basedOn w:val="a"/>
    <w:rsid w:val="00403AE2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auto"/>
      <w:lang w:bidi="ar-SA"/>
    </w:rPr>
  </w:style>
  <w:style w:type="paragraph" w:customStyle="1" w:styleId="xl79">
    <w:name w:val="xl79"/>
    <w:basedOn w:val="a"/>
    <w:rsid w:val="00403AE2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80">
    <w:name w:val="xl80"/>
    <w:basedOn w:val="a"/>
    <w:rsid w:val="00403AE2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81">
    <w:name w:val="xl81"/>
    <w:basedOn w:val="a"/>
    <w:rsid w:val="00403AE2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82">
    <w:name w:val="xl82"/>
    <w:basedOn w:val="a"/>
    <w:rsid w:val="00403AE2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83">
    <w:name w:val="xl83"/>
    <w:basedOn w:val="a"/>
    <w:rsid w:val="00403AE2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84">
    <w:name w:val="xl84"/>
    <w:basedOn w:val="a"/>
    <w:rsid w:val="00403AE2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color w:val="auto"/>
      <w:sz w:val="20"/>
      <w:szCs w:val="20"/>
      <w:lang w:bidi="ar-SA"/>
    </w:rPr>
  </w:style>
  <w:style w:type="paragraph" w:customStyle="1" w:styleId="xl85">
    <w:name w:val="xl85"/>
    <w:basedOn w:val="a"/>
    <w:rsid w:val="00403AE2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color w:val="auto"/>
      <w:sz w:val="20"/>
      <w:szCs w:val="20"/>
      <w:lang w:bidi="ar-SA"/>
    </w:rPr>
  </w:style>
  <w:style w:type="paragraph" w:customStyle="1" w:styleId="xl86">
    <w:name w:val="xl86"/>
    <w:basedOn w:val="a"/>
    <w:rsid w:val="00403AE2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87">
    <w:name w:val="xl87"/>
    <w:basedOn w:val="a"/>
    <w:rsid w:val="00403AE2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i/>
      <w:iCs/>
      <w:color w:val="auto"/>
      <w:sz w:val="20"/>
      <w:szCs w:val="20"/>
      <w:lang w:bidi="ar-SA"/>
    </w:rPr>
  </w:style>
  <w:style w:type="paragraph" w:customStyle="1" w:styleId="xl88">
    <w:name w:val="xl88"/>
    <w:basedOn w:val="a"/>
    <w:rsid w:val="00403AE2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i/>
      <w:iCs/>
      <w:color w:val="auto"/>
      <w:sz w:val="20"/>
      <w:szCs w:val="20"/>
      <w:lang w:bidi="ar-SA"/>
    </w:rPr>
  </w:style>
  <w:style w:type="paragraph" w:customStyle="1" w:styleId="xl89">
    <w:name w:val="xl89"/>
    <w:basedOn w:val="a"/>
    <w:rsid w:val="00403AE2"/>
    <w:pPr>
      <w:widowControl/>
      <w:shd w:val="clear" w:color="000000" w:fill="FFFFFF"/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lang w:bidi="ar-SA"/>
    </w:rPr>
  </w:style>
  <w:style w:type="paragraph" w:customStyle="1" w:styleId="xl90">
    <w:name w:val="xl90"/>
    <w:basedOn w:val="a"/>
    <w:rsid w:val="00403AE2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91">
    <w:name w:val="xl91"/>
    <w:basedOn w:val="a"/>
    <w:rsid w:val="00403AE2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92">
    <w:name w:val="xl92"/>
    <w:basedOn w:val="a"/>
    <w:rsid w:val="00403AE2"/>
    <w:pPr>
      <w:widowControl/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Times New Roman" w:eastAsia="Times New Roman" w:hAnsi="Times New Roman" w:cs="Times New Roman"/>
      <w:b/>
      <w:bCs/>
      <w:color w:val="auto"/>
      <w:lang w:bidi="ar-SA"/>
    </w:rPr>
  </w:style>
  <w:style w:type="paragraph" w:customStyle="1" w:styleId="xl93">
    <w:name w:val="xl93"/>
    <w:basedOn w:val="a"/>
    <w:rsid w:val="00403AE2"/>
    <w:pPr>
      <w:widowControl/>
      <w:pBdr>
        <w:bottom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Times New Roman" w:eastAsia="Times New Roman" w:hAnsi="Times New Roman" w:cs="Times New Roman"/>
      <w:b/>
      <w:bCs/>
      <w:color w:val="auto"/>
      <w:lang w:bidi="ar-SA"/>
    </w:rPr>
  </w:style>
  <w:style w:type="paragraph" w:customStyle="1" w:styleId="xl94">
    <w:name w:val="xl94"/>
    <w:basedOn w:val="a"/>
    <w:rsid w:val="00403AE2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sz w:val="20"/>
      <w:szCs w:val="20"/>
      <w:lang w:bidi="ar-SA"/>
    </w:rPr>
  </w:style>
  <w:style w:type="paragraph" w:customStyle="1" w:styleId="xl95">
    <w:name w:val="xl95"/>
    <w:basedOn w:val="a"/>
    <w:rsid w:val="00403AE2"/>
    <w:pPr>
      <w:widowControl/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sz w:val="20"/>
      <w:szCs w:val="20"/>
      <w:lang w:bidi="ar-SA"/>
    </w:rPr>
  </w:style>
  <w:style w:type="paragraph" w:customStyle="1" w:styleId="xl96">
    <w:name w:val="xl96"/>
    <w:basedOn w:val="a"/>
    <w:rsid w:val="00403AE2"/>
    <w:pPr>
      <w:widowControl/>
      <w:pBdr>
        <w:lef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color w:val="auto"/>
      <w:sz w:val="20"/>
      <w:szCs w:val="20"/>
      <w:lang w:bidi="ar-SA"/>
    </w:rPr>
  </w:style>
  <w:style w:type="paragraph" w:customStyle="1" w:styleId="xl97">
    <w:name w:val="xl97"/>
    <w:basedOn w:val="a"/>
    <w:rsid w:val="00403AE2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color w:val="auto"/>
      <w:lang w:bidi="ar-SA"/>
    </w:rPr>
  </w:style>
  <w:style w:type="paragraph" w:customStyle="1" w:styleId="xl98">
    <w:name w:val="xl98"/>
    <w:basedOn w:val="a"/>
    <w:rsid w:val="00403AE2"/>
    <w:pPr>
      <w:widowControl/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color w:val="auto"/>
      <w:lang w:bidi="ar-SA"/>
    </w:rPr>
  </w:style>
  <w:style w:type="paragraph" w:customStyle="1" w:styleId="xl99">
    <w:name w:val="xl99"/>
    <w:basedOn w:val="a"/>
    <w:rsid w:val="00403AE2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color w:val="auto"/>
      <w:lang w:bidi="ar-SA"/>
    </w:rPr>
  </w:style>
  <w:style w:type="paragraph" w:customStyle="1" w:styleId="xl100">
    <w:name w:val="xl100"/>
    <w:basedOn w:val="a"/>
    <w:rsid w:val="00403AE2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color w:val="auto"/>
      <w:sz w:val="20"/>
      <w:szCs w:val="20"/>
      <w:lang w:bidi="ar-SA"/>
    </w:rPr>
  </w:style>
  <w:style w:type="paragraph" w:customStyle="1" w:styleId="xl101">
    <w:name w:val="xl101"/>
    <w:basedOn w:val="a"/>
    <w:rsid w:val="00403AE2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color w:val="auto"/>
      <w:sz w:val="20"/>
      <w:szCs w:val="20"/>
      <w:lang w:bidi="ar-SA"/>
    </w:rPr>
  </w:style>
  <w:style w:type="paragraph" w:customStyle="1" w:styleId="xl102">
    <w:name w:val="xl102"/>
    <w:basedOn w:val="a"/>
    <w:rsid w:val="00403AE2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color w:val="auto"/>
      <w:sz w:val="20"/>
      <w:szCs w:val="20"/>
      <w:lang w:bidi="ar-SA"/>
    </w:rPr>
  </w:style>
  <w:style w:type="paragraph" w:customStyle="1" w:styleId="xl103">
    <w:name w:val="xl103"/>
    <w:basedOn w:val="a"/>
    <w:rsid w:val="00403AE2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auto"/>
      <w:lang w:bidi="ar-SA"/>
    </w:rPr>
  </w:style>
  <w:style w:type="table" w:styleId="a9">
    <w:name w:val="Table Grid"/>
    <w:basedOn w:val="a1"/>
    <w:uiPriority w:val="39"/>
    <w:rsid w:val="00BF47BF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a">
    <w:name w:val="Body Text Indent"/>
    <w:basedOn w:val="a"/>
    <w:link w:val="11"/>
    <w:rsid w:val="00E2111E"/>
    <w:pPr>
      <w:widowControl/>
      <w:suppressAutoHyphens/>
      <w:spacing w:after="120" w:line="276" w:lineRule="auto"/>
      <w:ind w:left="283"/>
    </w:pPr>
    <w:rPr>
      <w:rFonts w:ascii="Calibri" w:eastAsia="Times New Roman" w:hAnsi="Calibri" w:cs="Calibri"/>
      <w:color w:val="auto"/>
      <w:kern w:val="2"/>
      <w:sz w:val="22"/>
      <w:szCs w:val="22"/>
      <w:lang w:eastAsia="zh-CN" w:bidi="ar-SA"/>
    </w:rPr>
  </w:style>
  <w:style w:type="character" w:customStyle="1" w:styleId="ab">
    <w:name w:val="Основной текст с отступом Знак"/>
    <w:basedOn w:val="a0"/>
    <w:uiPriority w:val="99"/>
    <w:semiHidden/>
    <w:rsid w:val="00E2111E"/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character" w:customStyle="1" w:styleId="11">
    <w:name w:val="Основной текст с отступом Знак1"/>
    <w:link w:val="aa"/>
    <w:rsid w:val="00E2111E"/>
    <w:rPr>
      <w:rFonts w:ascii="Calibri" w:eastAsia="Times New Roman" w:hAnsi="Calibri" w:cs="Calibri"/>
      <w:kern w:val="2"/>
      <w:lang w:eastAsia="zh-CN"/>
    </w:rPr>
  </w:style>
  <w:style w:type="paragraph" w:customStyle="1" w:styleId="12">
    <w:name w:val="Название1"/>
    <w:basedOn w:val="a"/>
    <w:link w:val="ac"/>
    <w:qFormat/>
    <w:rsid w:val="00065E13"/>
    <w:pPr>
      <w:ind w:firstLine="420"/>
      <w:jc w:val="center"/>
    </w:pPr>
    <w:rPr>
      <w:rFonts w:ascii="Times New Roman" w:eastAsia="Times New Roman" w:hAnsi="Times New Roman" w:cs="Times New Roman"/>
      <w:b/>
      <w:color w:val="auto"/>
      <w:szCs w:val="20"/>
      <w:lang w:bidi="ar-SA"/>
    </w:rPr>
  </w:style>
  <w:style w:type="character" w:customStyle="1" w:styleId="ac">
    <w:name w:val="Название Знак"/>
    <w:link w:val="12"/>
    <w:rsid w:val="00065E13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styleId="ad">
    <w:name w:val="Balloon Text"/>
    <w:basedOn w:val="a"/>
    <w:link w:val="ae"/>
    <w:uiPriority w:val="99"/>
    <w:semiHidden/>
    <w:unhideWhenUsed/>
    <w:rsid w:val="00131FC0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131FC0"/>
    <w:rPr>
      <w:rFonts w:ascii="Tahoma" w:eastAsia="Courier New" w:hAnsi="Tahoma" w:cs="Tahoma"/>
      <w:color w:val="000000"/>
      <w:sz w:val="16"/>
      <w:szCs w:val="16"/>
      <w:lang w:eastAsia="ru-RU" w:bidi="ru-RU"/>
    </w:rPr>
  </w:style>
  <w:style w:type="character" w:styleId="af">
    <w:name w:val="Subtle Emphasis"/>
    <w:basedOn w:val="a0"/>
    <w:uiPriority w:val="19"/>
    <w:qFormat/>
    <w:rsid w:val="00141CCC"/>
    <w:rPr>
      <w:i/>
      <w:iCs/>
      <w:color w:val="404040" w:themeColor="text1" w:themeTint="BF"/>
    </w:rPr>
  </w:style>
  <w:style w:type="paragraph" w:styleId="af0">
    <w:name w:val="footer"/>
    <w:basedOn w:val="a"/>
    <w:link w:val="af1"/>
    <w:uiPriority w:val="99"/>
    <w:unhideWhenUsed/>
    <w:rsid w:val="00071355"/>
    <w:pPr>
      <w:tabs>
        <w:tab w:val="center" w:pos="4677"/>
        <w:tab w:val="right" w:pos="9355"/>
      </w:tabs>
    </w:pPr>
  </w:style>
  <w:style w:type="character" w:customStyle="1" w:styleId="af1">
    <w:name w:val="Нижний колонтитул Знак"/>
    <w:basedOn w:val="a0"/>
    <w:link w:val="af0"/>
    <w:uiPriority w:val="99"/>
    <w:rsid w:val="00071355"/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character" w:customStyle="1" w:styleId="10">
    <w:name w:val="Заголовок 1 Знак"/>
    <w:basedOn w:val="a0"/>
    <w:link w:val="1"/>
    <w:uiPriority w:val="9"/>
    <w:rsid w:val="009C3756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ru-RU" w:bidi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2514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6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1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359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51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48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54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6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84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42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073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089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51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18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1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07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22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8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961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63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8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878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293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5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7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65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65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image" Target="media/image3.png"/><Relationship Id="rId4" Type="http://schemas.openxmlformats.org/officeDocument/2006/relationships/webSettings" Target="web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B0A57DA-0405-48A0-9D5D-AE87067848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257</TotalTime>
  <Pages>3</Pages>
  <Words>592</Words>
  <Characters>3381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1</dc:creator>
  <cp:lastModifiedBy>Наталья Смирнова</cp:lastModifiedBy>
  <cp:revision>66</cp:revision>
  <cp:lastPrinted>2026-05-26T11:13:00Z</cp:lastPrinted>
  <dcterms:created xsi:type="dcterms:W3CDTF">2023-02-16T13:38:00Z</dcterms:created>
  <dcterms:modified xsi:type="dcterms:W3CDTF">2026-07-06T13:11:00Z</dcterms:modified>
</cp:coreProperties>
</file>