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ED5" w:rsidRDefault="00453ED5" w:rsidP="005D14AB">
      <w:pPr>
        <w:pStyle w:val="1"/>
        <w:keepNext w:val="0"/>
        <w:spacing w:before="0" w:after="0" w:line="276" w:lineRule="auto"/>
        <w:ind w:left="284" w:right="425" w:firstLine="425"/>
        <w:rPr>
          <w:sz w:val="22"/>
          <w:szCs w:val="22"/>
        </w:rPr>
      </w:pPr>
      <w:bookmarkStart w:id="0" w:name="_Ref29909854"/>
      <w:bookmarkStart w:id="1" w:name="_Toc165887577"/>
      <w:r w:rsidRPr="00D85818">
        <w:rPr>
          <w:sz w:val="22"/>
          <w:szCs w:val="22"/>
        </w:rPr>
        <w:t>Обоснование начальной (максимальной) цены контракта (начальных цен единиц товара, работы, услуги).</w:t>
      </w:r>
      <w:bookmarkEnd w:id="0"/>
    </w:p>
    <w:p w:rsidR="006C6B1D" w:rsidRPr="00D85818" w:rsidRDefault="006C6B1D" w:rsidP="005D14AB">
      <w:pPr>
        <w:pStyle w:val="1"/>
        <w:keepNext w:val="0"/>
        <w:spacing w:before="0" w:after="0" w:line="276" w:lineRule="auto"/>
        <w:ind w:left="284" w:right="425" w:firstLine="425"/>
        <w:rPr>
          <w:sz w:val="22"/>
          <w:szCs w:val="22"/>
        </w:rPr>
      </w:pPr>
    </w:p>
    <w:p w:rsidR="00453ED5" w:rsidRPr="006C6B1D" w:rsidRDefault="00453ED5" w:rsidP="005D14AB">
      <w:pPr>
        <w:ind w:left="284" w:right="425" w:firstLine="425"/>
        <w:jc w:val="center"/>
        <w:rPr>
          <w:sz w:val="20"/>
          <w:szCs w:val="20"/>
        </w:rPr>
      </w:pPr>
      <w:r w:rsidRPr="006C6B1D">
        <w:rPr>
          <w:sz w:val="20"/>
          <w:szCs w:val="20"/>
        </w:rPr>
        <w:t>Обоснованной признается закупка, осуществляемая в соответствии с положениями статьи 22 Закона.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bookmarkStart w:id="2" w:name="Par2412"/>
      <w:bookmarkEnd w:id="2"/>
      <w:r w:rsidRPr="006C6B1D">
        <w:rPr>
          <w:sz w:val="20"/>
          <w:szCs w:val="20"/>
        </w:rPr>
        <w:t>1. Начальная (максимальная) цена контракта определена в соответствии с требованиями части 22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r w:rsidRPr="006C6B1D">
        <w:rPr>
          <w:color w:val="000000" w:themeColor="text1"/>
          <w:sz w:val="20"/>
          <w:szCs w:val="20"/>
        </w:rPr>
        <w:t xml:space="preserve">Начальная (максимальная) цена контракта определена и обоснована заказчиком посредством применения следующего метода: </w:t>
      </w:r>
      <w:r w:rsidRPr="006C6B1D">
        <w:rPr>
          <w:sz w:val="20"/>
          <w:szCs w:val="20"/>
          <w:u w:val="single"/>
        </w:rPr>
        <w:t>мониторинг (анализ) рынка</w:t>
      </w:r>
      <w:r w:rsidRPr="006C6B1D">
        <w:rPr>
          <w:i/>
          <w:sz w:val="20"/>
          <w:szCs w:val="20"/>
        </w:rPr>
        <w:t>.</w:t>
      </w:r>
    </w:p>
    <w:p w:rsidR="00453ED5" w:rsidRPr="006C6B1D" w:rsidRDefault="00453ED5" w:rsidP="005D14AB">
      <w:pPr>
        <w:ind w:left="284" w:right="425" w:firstLine="425"/>
        <w:jc w:val="both"/>
        <w:rPr>
          <w:color w:val="000000" w:themeColor="text1"/>
          <w:sz w:val="20"/>
          <w:szCs w:val="20"/>
        </w:rPr>
      </w:pPr>
      <w:r w:rsidRPr="006C6B1D">
        <w:rPr>
          <w:color w:val="000000" w:themeColor="text1"/>
          <w:sz w:val="20"/>
          <w:szCs w:val="20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C6B1D" w:rsidRDefault="00453ED5" w:rsidP="005D14AB">
      <w:pPr>
        <w:widowControl w:val="0"/>
        <w:ind w:left="284" w:right="425" w:firstLine="425"/>
        <w:jc w:val="both"/>
        <w:rPr>
          <w:sz w:val="20"/>
          <w:szCs w:val="20"/>
        </w:rPr>
      </w:pPr>
      <w:r w:rsidRPr="006C6B1D">
        <w:rPr>
          <w:sz w:val="20"/>
          <w:szCs w:val="20"/>
        </w:rPr>
        <w:t xml:space="preserve">1. </w:t>
      </w:r>
      <w:r w:rsidRPr="006C6B1D">
        <w:rPr>
          <w:color w:val="000000" w:themeColor="text1"/>
          <w:sz w:val="20"/>
          <w:szCs w:val="20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453ED5" w:rsidRPr="006C6B1D" w:rsidRDefault="00453ED5" w:rsidP="005D14AB">
      <w:pPr>
        <w:ind w:left="284" w:right="425" w:firstLine="425"/>
        <w:jc w:val="both"/>
        <w:rPr>
          <w:sz w:val="20"/>
          <w:szCs w:val="20"/>
        </w:rPr>
      </w:pPr>
      <w:r w:rsidRPr="006C6B1D">
        <w:rPr>
          <w:sz w:val="20"/>
          <w:szCs w:val="20"/>
        </w:rPr>
        <w:t>2. 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bookmarkEnd w:id="1"/>
    <w:p w:rsidR="00453ED5" w:rsidRPr="002F54E6" w:rsidRDefault="00453ED5" w:rsidP="005D14AB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2F54E6">
        <w:rPr>
          <w:rFonts w:eastAsia="Courier New"/>
          <w:sz w:val="20"/>
          <w:szCs w:val="20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 посредством:</w:t>
      </w:r>
    </w:p>
    <w:p w:rsidR="00453ED5" w:rsidRPr="002F54E6" w:rsidRDefault="004E21C3" w:rsidP="008B1F10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  <w:t>1)</w:t>
      </w:r>
      <w:r w:rsidR="00453ED5" w:rsidRPr="002F54E6">
        <w:rPr>
          <w:rFonts w:eastAsia="Courier New"/>
          <w:sz w:val="20"/>
          <w:szCs w:val="20"/>
          <w:lang w:bidi="ru-RU"/>
        </w:rPr>
        <w:t>Единой информационной системы</w:t>
      </w:r>
      <w:r w:rsidR="00343AEE" w:rsidRPr="002F54E6">
        <w:rPr>
          <w:rFonts w:eastAsia="Courier New"/>
          <w:sz w:val="20"/>
          <w:szCs w:val="20"/>
          <w:lang w:bidi="ru-RU"/>
        </w:rPr>
        <w:t xml:space="preserve"> в сфере </w:t>
      </w:r>
      <w:r w:rsidR="00343AEE" w:rsidRPr="009C0CD5">
        <w:rPr>
          <w:rFonts w:eastAsia="Courier New"/>
          <w:sz w:val="20"/>
          <w:szCs w:val="20"/>
          <w:lang w:bidi="ru-RU"/>
        </w:rPr>
        <w:t xml:space="preserve">закупок (ЕИС) – запрос </w:t>
      </w:r>
      <w:r w:rsidR="009C0CD5" w:rsidRPr="009C0CD5">
        <w:rPr>
          <w:rFonts w:eastAsia="Courier New"/>
          <w:sz w:val="20"/>
          <w:szCs w:val="20"/>
          <w:lang w:bidi="ru-RU"/>
        </w:rPr>
        <w:t xml:space="preserve">№ </w:t>
      </w:r>
      <w:r w:rsidR="00D73887">
        <w:rPr>
          <w:rFonts w:eastAsia="Courier New"/>
          <w:sz w:val="20"/>
          <w:szCs w:val="20"/>
          <w:lang w:bidi="ru-RU"/>
        </w:rPr>
        <w:t>0372200205026000</w:t>
      </w:r>
      <w:r w:rsidR="0006315A">
        <w:rPr>
          <w:rFonts w:eastAsia="Courier New"/>
          <w:sz w:val="20"/>
          <w:szCs w:val="20"/>
          <w:lang w:bidi="ru-RU"/>
        </w:rPr>
        <w:t>14</w:t>
      </w:r>
      <w:r w:rsidR="005F623C">
        <w:rPr>
          <w:rFonts w:eastAsia="Courier New"/>
          <w:sz w:val="20"/>
          <w:szCs w:val="20"/>
          <w:lang w:bidi="ru-RU"/>
        </w:rPr>
        <w:t>5</w:t>
      </w:r>
      <w:r w:rsidR="009C0CD5" w:rsidRPr="009C0CD5">
        <w:rPr>
          <w:rFonts w:eastAsia="Courier New"/>
          <w:sz w:val="20"/>
          <w:szCs w:val="20"/>
          <w:lang w:bidi="ru-RU"/>
        </w:rPr>
        <w:t xml:space="preserve"> </w:t>
      </w:r>
      <w:r w:rsidR="00C51E17" w:rsidRPr="009C0CD5">
        <w:rPr>
          <w:rFonts w:eastAsia="Courier New"/>
          <w:sz w:val="20"/>
          <w:szCs w:val="20"/>
          <w:lang w:bidi="ru-RU"/>
        </w:rPr>
        <w:t xml:space="preserve">от </w:t>
      </w:r>
      <w:r w:rsidR="00B56C74">
        <w:rPr>
          <w:rFonts w:eastAsia="Courier New"/>
          <w:sz w:val="20"/>
          <w:szCs w:val="20"/>
          <w:lang w:bidi="ru-RU"/>
        </w:rPr>
        <w:t>0</w:t>
      </w:r>
      <w:r w:rsidR="00DD27CA" w:rsidRPr="00DD27CA">
        <w:rPr>
          <w:rFonts w:eastAsia="Courier New"/>
          <w:sz w:val="20"/>
          <w:szCs w:val="20"/>
          <w:lang w:bidi="ru-RU"/>
        </w:rPr>
        <w:t>3</w:t>
      </w:r>
      <w:r w:rsidR="00897C1D">
        <w:rPr>
          <w:rFonts w:eastAsia="Courier New"/>
          <w:sz w:val="20"/>
          <w:szCs w:val="20"/>
          <w:lang w:bidi="ru-RU"/>
        </w:rPr>
        <w:t>.0</w:t>
      </w:r>
      <w:r w:rsidR="0006315A">
        <w:rPr>
          <w:rFonts w:eastAsia="Courier New"/>
          <w:sz w:val="20"/>
          <w:szCs w:val="20"/>
          <w:lang w:bidi="ru-RU"/>
        </w:rPr>
        <w:t>7</w:t>
      </w:r>
      <w:r w:rsidR="00897C1D">
        <w:rPr>
          <w:rFonts w:eastAsia="Courier New"/>
          <w:sz w:val="20"/>
          <w:szCs w:val="20"/>
          <w:lang w:bidi="ru-RU"/>
        </w:rPr>
        <w:t>.</w:t>
      </w:r>
      <w:r w:rsidR="00E01F85" w:rsidRPr="009C0CD5">
        <w:rPr>
          <w:rFonts w:eastAsia="Courier New"/>
          <w:sz w:val="20"/>
          <w:szCs w:val="20"/>
          <w:lang w:bidi="ru-RU"/>
        </w:rPr>
        <w:t>202</w:t>
      </w:r>
      <w:r w:rsidR="00E21160">
        <w:rPr>
          <w:rFonts w:eastAsia="Courier New"/>
          <w:sz w:val="20"/>
          <w:szCs w:val="20"/>
          <w:lang w:bidi="ru-RU"/>
        </w:rPr>
        <w:t>6</w:t>
      </w:r>
      <w:r w:rsidR="00E01F85" w:rsidRPr="009C0CD5">
        <w:rPr>
          <w:rFonts w:eastAsia="Courier New"/>
          <w:sz w:val="20"/>
          <w:szCs w:val="20"/>
          <w:lang w:bidi="ru-RU"/>
        </w:rPr>
        <w:t xml:space="preserve"> г.</w:t>
      </w:r>
      <w:r w:rsidR="00731F2F">
        <w:rPr>
          <w:rFonts w:eastAsia="Courier New"/>
          <w:sz w:val="20"/>
          <w:szCs w:val="20"/>
          <w:lang w:bidi="ru-RU"/>
        </w:rPr>
        <w:t>, было получено</w:t>
      </w:r>
      <w:r>
        <w:rPr>
          <w:rFonts w:eastAsia="Courier New"/>
          <w:sz w:val="20"/>
          <w:szCs w:val="20"/>
          <w:lang w:bidi="ru-RU"/>
        </w:rPr>
        <w:t xml:space="preserve"> </w:t>
      </w:r>
      <w:r w:rsidR="00B56C74">
        <w:rPr>
          <w:rFonts w:eastAsia="Courier New"/>
          <w:sz w:val="20"/>
          <w:szCs w:val="20"/>
          <w:lang w:bidi="ru-RU"/>
        </w:rPr>
        <w:t>1 (одно) коммерческое предложение</w:t>
      </w:r>
      <w:r>
        <w:rPr>
          <w:rFonts w:eastAsia="Courier New"/>
          <w:sz w:val="20"/>
          <w:szCs w:val="20"/>
          <w:lang w:bidi="ru-RU"/>
        </w:rPr>
        <w:t xml:space="preserve"> от Поставщик</w:t>
      </w:r>
      <w:r w:rsidR="008621C5">
        <w:rPr>
          <w:rFonts w:eastAsia="Courier New"/>
          <w:sz w:val="20"/>
          <w:szCs w:val="20"/>
          <w:lang w:bidi="ru-RU"/>
        </w:rPr>
        <w:t>ов</w:t>
      </w:r>
      <w:r>
        <w:rPr>
          <w:rFonts w:eastAsia="Courier New"/>
          <w:sz w:val="20"/>
          <w:szCs w:val="20"/>
          <w:lang w:bidi="ru-RU"/>
        </w:rPr>
        <w:t xml:space="preserve"> </w:t>
      </w:r>
      <w:r w:rsidRPr="005F623C">
        <w:rPr>
          <w:rFonts w:eastAsia="Courier New"/>
          <w:sz w:val="20"/>
          <w:szCs w:val="20"/>
          <w:lang w:bidi="ru-RU"/>
        </w:rPr>
        <w:t>(</w:t>
      </w:r>
      <w:proofErr w:type="spellStart"/>
      <w:r w:rsidR="008621C5" w:rsidRPr="005F623C">
        <w:rPr>
          <w:rFonts w:eastAsia="Courier New"/>
          <w:sz w:val="20"/>
          <w:szCs w:val="20"/>
          <w:lang w:bidi="ru-RU"/>
        </w:rPr>
        <w:t>вх</w:t>
      </w:r>
      <w:proofErr w:type="spellEnd"/>
      <w:r w:rsidR="008621C5" w:rsidRPr="005F623C">
        <w:rPr>
          <w:rFonts w:eastAsia="Courier New"/>
          <w:sz w:val="20"/>
          <w:szCs w:val="20"/>
          <w:lang w:bidi="ru-RU"/>
        </w:rPr>
        <w:t xml:space="preserve"> от </w:t>
      </w:r>
      <w:r w:rsidR="00405AB0" w:rsidRPr="005F623C">
        <w:rPr>
          <w:rFonts w:eastAsia="Courier New"/>
          <w:sz w:val="20"/>
          <w:szCs w:val="20"/>
          <w:lang w:bidi="ru-RU"/>
        </w:rPr>
        <w:t>07.07.</w:t>
      </w:r>
      <w:r w:rsidR="008621C5" w:rsidRPr="005F623C">
        <w:rPr>
          <w:rFonts w:eastAsia="Courier New"/>
          <w:sz w:val="20"/>
          <w:szCs w:val="20"/>
          <w:lang w:bidi="ru-RU"/>
        </w:rPr>
        <w:t xml:space="preserve">2026 № </w:t>
      </w:r>
      <w:r w:rsidR="00405AB0" w:rsidRPr="005F623C">
        <w:rPr>
          <w:rFonts w:eastAsia="Courier New"/>
          <w:sz w:val="20"/>
          <w:szCs w:val="20"/>
          <w:lang w:bidi="ru-RU"/>
        </w:rPr>
        <w:t>15</w:t>
      </w:r>
      <w:r w:rsidR="005F623C" w:rsidRPr="005F623C">
        <w:rPr>
          <w:rFonts w:eastAsia="Courier New"/>
          <w:sz w:val="20"/>
          <w:szCs w:val="20"/>
          <w:lang w:bidi="ru-RU"/>
        </w:rPr>
        <w:t>1</w:t>
      </w:r>
      <w:r w:rsidR="00B56C74" w:rsidRPr="005F623C">
        <w:rPr>
          <w:rFonts w:eastAsia="Courier New"/>
          <w:sz w:val="20"/>
          <w:szCs w:val="20"/>
          <w:lang w:bidi="ru-RU"/>
        </w:rPr>
        <w:t>.1.</w:t>
      </w:r>
      <w:r w:rsidRPr="005F623C">
        <w:rPr>
          <w:rFonts w:eastAsia="Courier New"/>
          <w:sz w:val="20"/>
          <w:szCs w:val="20"/>
          <w:lang w:bidi="ru-RU"/>
        </w:rPr>
        <w:t>)</w:t>
      </w:r>
    </w:p>
    <w:p w:rsidR="0002242B" w:rsidRDefault="004E21C3" w:rsidP="005D14AB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>
        <w:rPr>
          <w:rFonts w:eastAsia="Courier New"/>
          <w:sz w:val="20"/>
          <w:szCs w:val="20"/>
          <w:lang w:bidi="ru-RU"/>
        </w:rPr>
        <w:t xml:space="preserve">2) </w:t>
      </w:r>
      <w:r w:rsidR="0002242B" w:rsidRPr="002F54E6">
        <w:rPr>
          <w:rFonts w:eastAsia="Courier New"/>
          <w:sz w:val="20"/>
          <w:szCs w:val="20"/>
          <w:lang w:bidi="ru-RU"/>
        </w:rPr>
        <w:t>Осуществлен поиск общедоступной ценовой информации</w:t>
      </w:r>
      <w:r w:rsidR="00EE034F" w:rsidRPr="002F54E6">
        <w:rPr>
          <w:rFonts w:eastAsia="Courier New"/>
          <w:sz w:val="20"/>
          <w:szCs w:val="20"/>
          <w:lang w:bidi="ru-RU"/>
        </w:rPr>
        <w:t xml:space="preserve"> в сети интернет.</w:t>
      </w:r>
      <w:r w:rsidR="00AD1173">
        <w:rPr>
          <w:rFonts w:eastAsia="Courier New"/>
          <w:sz w:val="20"/>
          <w:szCs w:val="20"/>
          <w:lang w:bidi="ru-RU"/>
        </w:rPr>
        <w:t xml:space="preserve"> </w:t>
      </w:r>
    </w:p>
    <w:p w:rsidR="00E56F13" w:rsidRPr="00562949" w:rsidRDefault="00E56F13" w:rsidP="00E56F13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562949">
        <w:rPr>
          <w:rFonts w:eastAsia="Courier New"/>
          <w:sz w:val="20"/>
          <w:szCs w:val="20"/>
          <w:lang w:bidi="ru-RU"/>
        </w:rPr>
        <w:t>3) Во исполнение Постановления № 1875 от 23.12.2024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были направлены запросы по электронной почте о предоставлении ценовой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 (ГИСП) (Ответов на запросы коммерческих предложений не поступило).</w:t>
      </w:r>
    </w:p>
    <w:p w:rsidR="00E56F13" w:rsidRDefault="00E56F13" w:rsidP="00E56F13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</w:p>
    <w:p w:rsidR="00453ED5" w:rsidRPr="002F54E6" w:rsidRDefault="00A91E8D" w:rsidP="00A91E8D">
      <w:pPr>
        <w:ind w:right="425" w:firstLine="709"/>
        <w:jc w:val="both"/>
        <w:rPr>
          <w:rFonts w:eastAsia="Calibri"/>
          <w:sz w:val="20"/>
          <w:szCs w:val="20"/>
        </w:rPr>
      </w:pPr>
      <w:r w:rsidRPr="00891069">
        <w:rPr>
          <w:rFonts w:eastAsia="Courier New"/>
          <w:sz w:val="20"/>
          <w:szCs w:val="20"/>
          <w:lang w:bidi="ru-RU"/>
        </w:rPr>
        <w:t xml:space="preserve"> </w:t>
      </w:r>
      <w:r w:rsidR="00453ED5" w:rsidRPr="002F54E6">
        <w:rPr>
          <w:rFonts w:eastAsia="Calibri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Коэффициент вариации цены определялся по следующей формуле:</w:t>
      </w:r>
      <w:r w:rsidRPr="002F54E6">
        <w:rPr>
          <w:rFonts w:eastAsia="Calibri"/>
          <w:noProof/>
          <w:position w:val="-28"/>
          <w:sz w:val="20"/>
          <w:szCs w:val="20"/>
        </w:rPr>
        <w:drawing>
          <wp:inline distT="0" distB="0" distL="0" distR="0" wp14:anchorId="6DB4DDC5" wp14:editId="4EACB225">
            <wp:extent cx="1208405" cy="4216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>, где: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V - коэффициент вариации (не должен превышать 33%);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noProof/>
          <w:position w:val="-26"/>
          <w:sz w:val="20"/>
          <w:szCs w:val="20"/>
        </w:rPr>
        <w:drawing>
          <wp:inline distT="0" distB="0" distL="0" distR="0" wp14:anchorId="523B1EB7" wp14:editId="41163430">
            <wp:extent cx="1590040" cy="540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 xml:space="preserve"> - среднее квадратичное отклонение;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noProof/>
          <w:position w:val="-12"/>
          <w:sz w:val="20"/>
          <w:szCs w:val="20"/>
        </w:rPr>
        <w:drawing>
          <wp:inline distT="0" distB="0" distL="0" distR="0" wp14:anchorId="0BDCE9E3" wp14:editId="350551C7">
            <wp:extent cx="151130" cy="23050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54E6">
        <w:rPr>
          <w:rFonts w:eastAsia="Calibri"/>
          <w:sz w:val="20"/>
          <w:szCs w:val="20"/>
        </w:rPr>
        <w:t xml:space="preserve"> - цена единицы товара, работы, услуги, указанная в источнике с номером i;</w:t>
      </w:r>
    </w:p>
    <w:p w:rsidR="007C06BB" w:rsidRPr="002F54E6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>&lt;ц&gt; - средняя арифметическая величина цены единицы товара, работы, услуги;</w:t>
      </w:r>
    </w:p>
    <w:p w:rsidR="007C06BB" w:rsidRDefault="007C06BB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  <w:r w:rsidRPr="002F54E6">
        <w:rPr>
          <w:rFonts w:eastAsia="Calibri"/>
          <w:sz w:val="20"/>
          <w:szCs w:val="20"/>
        </w:rPr>
        <w:t xml:space="preserve"> n - количество значений, используемых в расчете</w:t>
      </w:r>
    </w:p>
    <w:p w:rsidR="00CB25B1" w:rsidRPr="002F54E6" w:rsidRDefault="00CB25B1" w:rsidP="005D14AB">
      <w:pPr>
        <w:ind w:left="284" w:right="425" w:firstLine="425"/>
        <w:jc w:val="both"/>
        <w:rPr>
          <w:rFonts w:eastAsia="Calibri"/>
          <w:sz w:val="20"/>
          <w:szCs w:val="20"/>
        </w:rPr>
      </w:pP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Расчет НМЦК по </w:t>
      </w:r>
      <w:proofErr w:type="gramStart"/>
      <w:r w:rsidRPr="00CB25B1">
        <w:rPr>
          <w:rFonts w:eastAsia="Courier New"/>
          <w:sz w:val="20"/>
          <w:szCs w:val="20"/>
          <w:lang w:bidi="ru-RU"/>
        </w:rPr>
        <w:t>формуле:  НМЦК</w:t>
      </w:r>
      <w:proofErr w:type="gramEnd"/>
      <w:r w:rsidRPr="00CB25B1">
        <w:rPr>
          <w:rFonts w:eastAsia="Courier New"/>
          <w:sz w:val="20"/>
          <w:szCs w:val="20"/>
          <w:lang w:bidi="ru-RU"/>
        </w:rPr>
        <w:t xml:space="preserve"> = Σⁿi=1 (</w:t>
      </w:r>
      <w:proofErr w:type="spellStart"/>
      <w:r w:rsidRPr="00CB25B1">
        <w:rPr>
          <w:rFonts w:eastAsia="Courier New"/>
          <w:sz w:val="20"/>
          <w:szCs w:val="20"/>
          <w:lang w:bidi="ru-RU"/>
        </w:rPr>
        <w:t>НЦЕi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 + НДС) * </w:t>
      </w:r>
      <w:proofErr w:type="spellStart"/>
      <w:r w:rsidRPr="00CB25B1">
        <w:rPr>
          <w:rFonts w:eastAsia="Courier New"/>
          <w:sz w:val="20"/>
          <w:szCs w:val="20"/>
          <w:lang w:bidi="ru-RU"/>
        </w:rPr>
        <w:t>Vi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 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где: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n - количество позиций закупаемых медицинских изделий; 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proofErr w:type="spellStart"/>
      <w:r w:rsidRPr="00CB25B1">
        <w:rPr>
          <w:rFonts w:eastAsia="Courier New"/>
          <w:sz w:val="20"/>
          <w:szCs w:val="20"/>
          <w:lang w:bidi="ru-RU"/>
        </w:rPr>
        <w:t>НЦЕi</w:t>
      </w:r>
      <w:proofErr w:type="spellEnd"/>
      <w:r w:rsidRPr="00CB25B1">
        <w:rPr>
          <w:rFonts w:eastAsia="Courier New"/>
          <w:sz w:val="20"/>
          <w:szCs w:val="20"/>
          <w:lang w:bidi="ru-RU"/>
        </w:rPr>
        <w:t xml:space="preserve">- начальная цена единицы i-й позиции медицинского изделия, определяемая в соответствии с настоящим порядком (по применимости); </w:t>
      </w:r>
    </w:p>
    <w:p w:rsidR="00CB25B1" w:rsidRPr="00CB25B1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r w:rsidRPr="00CB25B1">
        <w:rPr>
          <w:rFonts w:eastAsia="Courier New"/>
          <w:sz w:val="20"/>
          <w:szCs w:val="20"/>
          <w:lang w:bidi="ru-RU"/>
        </w:rPr>
        <w:t xml:space="preserve">НДС - налог на добавленную стоимость (если применимо для закупаемого медицинского изделия);  </w:t>
      </w:r>
    </w:p>
    <w:p w:rsidR="007C06BB" w:rsidRPr="002F54E6" w:rsidRDefault="00CB25B1" w:rsidP="00CB25B1">
      <w:pPr>
        <w:ind w:left="284" w:right="425" w:firstLine="425"/>
        <w:jc w:val="both"/>
        <w:rPr>
          <w:rFonts w:eastAsia="Courier New"/>
          <w:sz w:val="20"/>
          <w:szCs w:val="20"/>
          <w:lang w:bidi="ru-RU"/>
        </w:rPr>
      </w:pPr>
      <w:proofErr w:type="spellStart"/>
      <w:r w:rsidRPr="00CB25B1">
        <w:rPr>
          <w:rFonts w:eastAsia="Courier New"/>
          <w:sz w:val="20"/>
          <w:szCs w:val="20"/>
          <w:lang w:bidi="ru-RU"/>
        </w:rPr>
        <w:t>Vi</w:t>
      </w:r>
      <w:proofErr w:type="spellEnd"/>
      <w:r w:rsidRPr="00CB25B1">
        <w:rPr>
          <w:rFonts w:eastAsia="Courier New"/>
          <w:sz w:val="20"/>
          <w:szCs w:val="20"/>
          <w:lang w:bidi="ru-RU"/>
        </w:rPr>
        <w:t>- количество (объем) i-й позиции закупаемого медицинского изделия.</w:t>
      </w:r>
    </w:p>
    <w:p w:rsidR="008621C5" w:rsidRDefault="00453ED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  <w:r w:rsidRPr="002F54E6">
        <w:rPr>
          <w:bCs/>
          <w:sz w:val="20"/>
          <w:szCs w:val="20"/>
          <w:lang w:eastAsia="en-US"/>
        </w:rPr>
        <w:tab/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Начальная (максимальная) цена контракта рассчитана методом сопоставимых рыночных цен (анализа рынка) и определяется по наименьшей цене в соответствии со статьей 34 Бюджетного кодекса Российской Федерации, а также письмами Минфина России от 08.09.2017г. № 24-01-09/58179, от 16.06.2017г. № 24-01-10/37713.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noProof/>
          <w:sz w:val="20"/>
        </w:rPr>
        <w:lastRenderedPageBreak/>
        <w:drawing>
          <wp:anchor distT="0" distB="0" distL="0" distR="0" simplePos="0" relativeHeight="251659264" behindDoc="1" locked="0" layoutInCell="1" allowOverlap="1" wp14:anchorId="44E6AE9A" wp14:editId="60C51A6B">
            <wp:simplePos x="0" y="0"/>
            <wp:positionH relativeFrom="page">
              <wp:posOffset>266700</wp:posOffset>
            </wp:positionH>
            <wp:positionV relativeFrom="paragraph">
              <wp:posOffset>161290</wp:posOffset>
            </wp:positionV>
            <wp:extent cx="2200275" cy="375285"/>
            <wp:effectExtent l="0" t="0" r="9525" b="5715"/>
            <wp:wrapTopAndBottom/>
            <wp:docPr id="6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7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7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где: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noProof/>
          <w:sz w:val="20"/>
        </w:rPr>
        <w:drawing>
          <wp:inline distT="0" distB="0" distL="0" distR="0" wp14:anchorId="049357DC" wp14:editId="239E565C">
            <wp:extent cx="739775" cy="246380"/>
            <wp:effectExtent l="0" t="0" r="0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1E05">
        <w:rPr>
          <w:rFonts w:eastAsia="Courier New"/>
          <w:sz w:val="20"/>
          <w:lang w:bidi="ru-RU"/>
        </w:rPr>
        <w:t xml:space="preserve"> - НМЦК, определяемая методом сопоставимых рыночных цен (анализа рынка);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v - количество (объем) закупаемого товара (работы, услуги); n - количество значений, используемых в расчете;</w:t>
      </w:r>
    </w:p>
    <w:p w:rsidR="008621C5" w:rsidRPr="00D91E05" w:rsidRDefault="008621C5" w:rsidP="008621C5">
      <w:pPr>
        <w:ind w:firstLine="567"/>
        <w:jc w:val="both"/>
        <w:rPr>
          <w:rFonts w:eastAsia="Courier New"/>
          <w:sz w:val="20"/>
          <w:lang w:bidi="ru-RU"/>
        </w:rPr>
      </w:pPr>
      <w:r w:rsidRPr="00D91E05">
        <w:rPr>
          <w:rFonts w:eastAsia="Courier New"/>
          <w:sz w:val="20"/>
          <w:lang w:bidi="ru-RU"/>
        </w:rPr>
        <w:t>Ц</w:t>
      </w:r>
      <w:r w:rsidRPr="00D91E05">
        <w:rPr>
          <w:rFonts w:eastAsia="Courier New"/>
          <w:sz w:val="20"/>
          <w:vertAlign w:val="subscript"/>
          <w:lang w:val="en-US" w:bidi="ru-RU"/>
        </w:rPr>
        <w:t>min</w:t>
      </w:r>
      <w:r w:rsidRPr="00D91E05">
        <w:rPr>
          <w:rFonts w:eastAsia="Courier New"/>
          <w:sz w:val="20"/>
          <w:lang w:bidi="ru-RU"/>
        </w:rPr>
        <w:t xml:space="preserve"> - минимальная цена единицы товара, работы, услуги</w:t>
      </w:r>
    </w:p>
    <w:p w:rsidR="008621C5" w:rsidRDefault="008621C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</w:p>
    <w:p w:rsidR="00453ED5" w:rsidRDefault="00453ED5" w:rsidP="005D14AB">
      <w:pPr>
        <w:tabs>
          <w:tab w:val="left" w:pos="426"/>
          <w:tab w:val="center" w:pos="4677"/>
          <w:tab w:val="right" w:pos="9355"/>
        </w:tabs>
        <w:spacing w:line="256" w:lineRule="auto"/>
        <w:ind w:left="284" w:right="425" w:firstLine="425"/>
        <w:jc w:val="both"/>
        <w:rPr>
          <w:bCs/>
          <w:sz w:val="20"/>
          <w:szCs w:val="20"/>
          <w:lang w:eastAsia="en-US"/>
        </w:rPr>
      </w:pPr>
      <w:r w:rsidRPr="002F54E6">
        <w:rPr>
          <w:bCs/>
          <w:sz w:val="20"/>
          <w:szCs w:val="20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tbl>
      <w:tblPr>
        <w:tblW w:w="15871" w:type="dxa"/>
        <w:tblLayout w:type="fixed"/>
        <w:tblLook w:val="04A0" w:firstRow="1" w:lastRow="0" w:firstColumn="1" w:lastColumn="0" w:noHBand="0" w:noVBand="1"/>
      </w:tblPr>
      <w:tblGrid>
        <w:gridCol w:w="388"/>
        <w:gridCol w:w="2584"/>
        <w:gridCol w:w="1221"/>
        <w:gridCol w:w="545"/>
        <w:gridCol w:w="425"/>
        <w:gridCol w:w="1072"/>
        <w:gridCol w:w="2098"/>
        <w:gridCol w:w="2098"/>
        <w:gridCol w:w="1110"/>
        <w:gridCol w:w="993"/>
        <w:gridCol w:w="708"/>
        <w:gridCol w:w="63"/>
        <w:gridCol w:w="571"/>
        <w:gridCol w:w="11"/>
        <w:gridCol w:w="967"/>
        <w:gridCol w:w="25"/>
        <w:gridCol w:w="992"/>
      </w:tblGrid>
      <w:tr w:rsidR="005F623C" w:rsidRPr="005F623C" w:rsidTr="005F623C">
        <w:trPr>
          <w:trHeight w:val="1200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№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Наименование товара, услуги (работы)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ОКПД2/ КТРУ</w:t>
            </w:r>
          </w:p>
        </w:tc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Кол-во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Поставщики 1 </w:t>
            </w:r>
            <w:proofErr w:type="spellStart"/>
            <w:r w:rsidRPr="005F623C">
              <w:rPr>
                <w:sz w:val="18"/>
                <w:szCs w:val="18"/>
              </w:rPr>
              <w:t>вх</w:t>
            </w:r>
            <w:proofErr w:type="spellEnd"/>
            <w:r w:rsidRPr="005F623C">
              <w:rPr>
                <w:sz w:val="18"/>
                <w:szCs w:val="18"/>
              </w:rPr>
              <w:t xml:space="preserve"> от 07.07.2026 № 151.1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Поставщики 2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Поставщики 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  <w:r w:rsidRPr="005F623C">
              <w:rPr>
                <w:sz w:val="18"/>
                <w:szCs w:val="18"/>
              </w:rPr>
              <w:t xml:space="preserve">Среднее квадратичное отклонение </w:t>
            </w:r>
          </w:p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  <w:r w:rsidRPr="005F623C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2336" behindDoc="0" locked="0" layoutInCell="1" allowOverlap="1" wp14:anchorId="68316934" wp14:editId="4A9DCD07">
                  <wp:simplePos x="0" y="0"/>
                  <wp:positionH relativeFrom="column">
                    <wp:posOffset>-74295</wp:posOffset>
                  </wp:positionH>
                  <wp:positionV relativeFrom="paragraph">
                    <wp:posOffset>378460</wp:posOffset>
                  </wp:positionV>
                  <wp:extent cx="1171575" cy="352425"/>
                  <wp:effectExtent l="0" t="0" r="0" b="9525"/>
                  <wp:wrapNone/>
                  <wp:docPr id="5" name="Рисунок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horzAnchor="margin" w:tblpY="-915"/>
              <w:tblOverlap w:val="never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0"/>
            </w:tblGrid>
            <w:tr w:rsidR="005F623C" w:rsidRPr="005F623C" w:rsidTr="005F623C">
              <w:trPr>
                <w:trHeight w:val="207"/>
                <w:tblCellSpacing w:w="0" w:type="dxa"/>
              </w:trPr>
              <w:tc>
                <w:tcPr>
                  <w:tcW w:w="147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F623C" w:rsidRPr="005F623C" w:rsidRDefault="005F623C" w:rsidP="005F623C">
                  <w:pPr>
                    <w:jc w:val="center"/>
                    <w:rPr>
                      <w:sz w:val="18"/>
                      <w:szCs w:val="18"/>
                    </w:rPr>
                  </w:pPr>
                  <w:r w:rsidRPr="005F623C">
                    <w:rPr>
                      <w:sz w:val="18"/>
                      <w:szCs w:val="18"/>
                    </w:rPr>
                    <w:t>Коэффициент вариации (%)</w:t>
                  </w:r>
                </w:p>
              </w:tc>
            </w:tr>
            <w:tr w:rsidR="005F623C" w:rsidRPr="005F623C" w:rsidTr="005F623C">
              <w:trPr>
                <w:trHeight w:val="207"/>
                <w:tblCellSpacing w:w="0" w:type="dxa"/>
              </w:trPr>
              <w:tc>
                <w:tcPr>
                  <w:tcW w:w="10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F623C" w:rsidRPr="005F623C" w:rsidRDefault="005F623C" w:rsidP="005F623C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  <w:r w:rsidRPr="005F623C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61312" behindDoc="0" locked="0" layoutInCell="1" allowOverlap="1" wp14:anchorId="671B6434" wp14:editId="20E01CC6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-23495</wp:posOffset>
                  </wp:positionV>
                  <wp:extent cx="1085850" cy="285750"/>
                  <wp:effectExtent l="0" t="0" r="0" b="0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0858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Начальная цена единицы МИ, </w:t>
            </w:r>
            <w:r w:rsidRPr="005F623C">
              <w:rPr>
                <w:sz w:val="18"/>
                <w:szCs w:val="18"/>
              </w:rPr>
              <w:br/>
              <w:t>без НДС   (руб.)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НДС, %</w:t>
            </w:r>
          </w:p>
        </w:tc>
        <w:tc>
          <w:tcPr>
            <w:tcW w:w="9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Начальная цена единицы МИ, </w:t>
            </w:r>
            <w:r w:rsidRPr="005F623C">
              <w:rPr>
                <w:sz w:val="18"/>
                <w:szCs w:val="18"/>
              </w:rPr>
              <w:br/>
              <w:t>с НДС   (руб.)</w:t>
            </w:r>
          </w:p>
        </w:tc>
        <w:tc>
          <w:tcPr>
            <w:tcW w:w="10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НМЦК</w:t>
            </w:r>
          </w:p>
        </w:tc>
      </w:tr>
      <w:tr w:rsidR="005F623C" w:rsidRPr="005F623C" w:rsidTr="005F623C">
        <w:trPr>
          <w:trHeight w:val="750"/>
        </w:trPr>
        <w:tc>
          <w:tcPr>
            <w:tcW w:w="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Цена без учета НДС (руб.)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Цена без учета НДС (руб.)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Цена без учета НДС (руб.)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F623C" w:rsidRPr="005F623C" w:rsidRDefault="005F623C" w:rsidP="005F623C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9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</w:p>
        </w:tc>
      </w:tr>
      <w:tr w:rsidR="005F623C" w:rsidRPr="005F623C" w:rsidTr="005F623C">
        <w:trPr>
          <w:trHeight w:val="115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Буферный разбавитель образцов ИВД, автоматические/полуавтоматические системы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21.20.23.110-00000016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11 928,57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4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12 409,06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№2780400691125000010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5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12 131,07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№2781046766024000182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241,23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1,98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11928,57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13121,43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131214,3</w:t>
            </w:r>
          </w:p>
        </w:tc>
      </w:tr>
      <w:tr w:rsidR="005F623C" w:rsidRPr="005F623C" w:rsidTr="005F623C">
        <w:trPr>
          <w:trHeight w:val="114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Подсчет клеток крови ИВД, реагент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21.20.23.110-00005033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12 123,81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6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12 650,00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№2010600133224000044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7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19 310,13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№2171800236624000037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4005,78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27,26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12123,81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13336,19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106689,52</w:t>
            </w:r>
          </w:p>
        </w:tc>
      </w:tr>
      <w:tr w:rsidR="005F623C" w:rsidRPr="005F623C" w:rsidTr="005F623C">
        <w:trPr>
          <w:trHeight w:val="126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Моющий/чистящий раствор ИВД, для автоматических/полуавтоматических систем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21.20.23.110-00005557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11 644,76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8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14 800,00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 w:type="page"/>
                <w:t>Контракт в ЕИС №2165703031725000033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19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14 355,28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 w:type="page"/>
                <w:t>Контракт в ЕИС №3231103912425000032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1707,84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12,56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11644,76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12809,24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12809,24</w:t>
            </w:r>
          </w:p>
        </w:tc>
      </w:tr>
      <w:tr w:rsidR="005F623C" w:rsidRPr="005F623C" w:rsidTr="005F623C">
        <w:trPr>
          <w:trHeight w:val="127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Моющий/чистящий раствор ИВД, для автоматических/полуавтоматических систем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21.20.23.110-00005561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4 594,29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0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5 390,04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№3231204638925000013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1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5 382,00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№1550201837825000775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457,12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8,92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4594,29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5053,72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5053,72</w:t>
            </w:r>
          </w:p>
        </w:tc>
      </w:tr>
      <w:tr w:rsidR="005F623C" w:rsidRPr="005F623C" w:rsidTr="005F623C">
        <w:trPr>
          <w:trHeight w:val="1185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Подсчет клеток крови ИВД, реагент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 21.20.23.110-00005033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8 381,90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2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8 766,22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№2780410487724000772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3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9 471,42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№2673000193925000027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552,58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6,23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8381,9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8381,9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8381,9</w:t>
            </w:r>
          </w:p>
        </w:tc>
      </w:tr>
      <w:tr w:rsidR="005F623C" w:rsidRPr="005F623C" w:rsidTr="005F623C">
        <w:trPr>
          <w:trHeight w:val="147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Множественные </w:t>
            </w:r>
            <w:proofErr w:type="spellStart"/>
            <w:r w:rsidRPr="005F623C">
              <w:rPr>
                <w:sz w:val="18"/>
                <w:szCs w:val="18"/>
              </w:rPr>
              <w:t>аналиты</w:t>
            </w:r>
            <w:proofErr w:type="spellEnd"/>
            <w:r w:rsidRPr="005F623C">
              <w:rPr>
                <w:sz w:val="18"/>
                <w:szCs w:val="18"/>
              </w:rPr>
              <w:t xml:space="preserve"> газов крови/</w:t>
            </w:r>
            <w:proofErr w:type="spellStart"/>
            <w:r w:rsidRPr="005F623C">
              <w:rPr>
                <w:sz w:val="18"/>
                <w:szCs w:val="18"/>
              </w:rPr>
              <w:t>гемоксиметрия</w:t>
            </w:r>
            <w:proofErr w:type="spellEnd"/>
            <w:r w:rsidRPr="005F623C">
              <w:rPr>
                <w:sz w:val="18"/>
                <w:szCs w:val="18"/>
              </w:rPr>
              <w:t>/ электролиты ИВД, набор, комбинация методов анализа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21.20.23.110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упаковка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37 781,90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4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39 500,00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№1673203380923000370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5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42 781,75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№2634000076025000105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2540,35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6,35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37781,9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41560,09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41560,09</w:t>
            </w:r>
          </w:p>
        </w:tc>
      </w:tr>
      <w:tr w:rsidR="005F623C" w:rsidRPr="005F623C" w:rsidTr="005F623C">
        <w:trPr>
          <w:trHeight w:val="1680"/>
        </w:trPr>
        <w:tc>
          <w:tcPr>
            <w:tcW w:w="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Пробирка для взятия образцов крови не вакуумная ИВД, с активатором свертывания/разделительным гелем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32.50.50.190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штука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2000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 xml:space="preserve">16,19 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6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17,65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№2780513085524000051</w:t>
              </w:r>
            </w:hyperlink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6144D3" w:rsidP="005F623C">
            <w:pPr>
              <w:jc w:val="center"/>
              <w:rPr>
                <w:color w:val="0000FF"/>
                <w:sz w:val="18"/>
                <w:szCs w:val="18"/>
                <w:u w:val="single"/>
              </w:rPr>
            </w:pPr>
            <w:hyperlink r:id="rId27" w:history="1"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t xml:space="preserve">19,57 </w:t>
              </w:r>
              <w:r w:rsidR="005F623C" w:rsidRPr="005F623C">
                <w:rPr>
                  <w:color w:val="0000FF"/>
                  <w:sz w:val="18"/>
                  <w:szCs w:val="18"/>
                  <w:u w:val="single"/>
                </w:rPr>
                <w:br/>
                <w:t>Контракт в ЕИС №2781113148724000150</w:t>
              </w:r>
            </w:hyperlink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9,52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16,19</w:t>
            </w:r>
          </w:p>
        </w:tc>
        <w:tc>
          <w:tcPr>
            <w:tcW w:w="6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0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16,19</w:t>
            </w:r>
          </w:p>
        </w:tc>
        <w:tc>
          <w:tcPr>
            <w:tcW w:w="10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32380</w:t>
            </w:r>
          </w:p>
        </w:tc>
      </w:tr>
      <w:tr w:rsidR="005F623C" w:rsidRPr="005F623C" w:rsidTr="005F623C">
        <w:trPr>
          <w:trHeight w:val="300"/>
        </w:trPr>
        <w:tc>
          <w:tcPr>
            <w:tcW w:w="1388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18"/>
                <w:szCs w:val="18"/>
              </w:rPr>
            </w:pPr>
            <w:r w:rsidRPr="005F623C">
              <w:rPr>
                <w:sz w:val="18"/>
                <w:szCs w:val="18"/>
              </w:rPr>
              <w:t>338088,77</w:t>
            </w:r>
          </w:p>
        </w:tc>
      </w:tr>
      <w:tr w:rsidR="005F623C" w:rsidRPr="005F623C" w:rsidTr="005F623C">
        <w:trPr>
          <w:trHeight w:val="300"/>
        </w:trPr>
        <w:tc>
          <w:tcPr>
            <w:tcW w:w="1587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rPr>
                <w:sz w:val="20"/>
                <w:szCs w:val="20"/>
              </w:rPr>
            </w:pPr>
            <w:r w:rsidRPr="005F623C">
              <w:rPr>
                <w:sz w:val="20"/>
                <w:szCs w:val="20"/>
              </w:rPr>
              <w:t>На основании проведенных расчетов НМЦК составляет: 338 088,77 рублей.</w:t>
            </w:r>
          </w:p>
        </w:tc>
      </w:tr>
      <w:tr w:rsidR="005F623C" w:rsidRPr="005F623C" w:rsidTr="005F623C">
        <w:trPr>
          <w:trHeight w:val="300"/>
        </w:trPr>
        <w:tc>
          <w:tcPr>
            <w:tcW w:w="13305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20"/>
                <w:szCs w:val="20"/>
              </w:rPr>
            </w:pPr>
            <w:r w:rsidRPr="005F623C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623C" w:rsidRPr="005F623C" w:rsidRDefault="005F623C" w:rsidP="005F623C">
            <w:pPr>
              <w:jc w:val="center"/>
              <w:rPr>
                <w:sz w:val="20"/>
                <w:szCs w:val="20"/>
              </w:rPr>
            </w:pPr>
          </w:p>
        </w:tc>
      </w:tr>
      <w:tr w:rsidR="005F623C" w:rsidRPr="005F623C" w:rsidTr="005F623C">
        <w:trPr>
          <w:trHeight w:val="300"/>
        </w:trPr>
        <w:tc>
          <w:tcPr>
            <w:tcW w:w="133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6144D3">
            <w:pPr>
              <w:rPr>
                <w:sz w:val="20"/>
                <w:szCs w:val="20"/>
              </w:rPr>
            </w:pPr>
            <w:r w:rsidRPr="005F623C">
              <w:rPr>
                <w:sz w:val="20"/>
                <w:szCs w:val="20"/>
              </w:rPr>
              <w:t>Дата обоснования:0</w:t>
            </w:r>
            <w:r w:rsidR="006144D3">
              <w:rPr>
                <w:sz w:val="20"/>
                <w:szCs w:val="20"/>
              </w:rPr>
              <w:t>8</w:t>
            </w:r>
            <w:r w:rsidRPr="005F623C">
              <w:rPr>
                <w:sz w:val="20"/>
                <w:szCs w:val="20"/>
              </w:rPr>
              <w:t>.07.2026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623C" w:rsidRPr="005F623C" w:rsidRDefault="005F623C" w:rsidP="005F623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623C" w:rsidRPr="005F623C" w:rsidRDefault="005F623C" w:rsidP="005F623C">
            <w:pPr>
              <w:rPr>
                <w:sz w:val="20"/>
                <w:szCs w:val="20"/>
              </w:rPr>
            </w:pPr>
          </w:p>
        </w:tc>
      </w:tr>
    </w:tbl>
    <w:p w:rsidR="00240A65" w:rsidRDefault="00240A65" w:rsidP="008621C5">
      <w:pPr>
        <w:rPr>
          <w:noProof/>
        </w:rPr>
      </w:pPr>
    </w:p>
    <w:p w:rsidR="0006315A" w:rsidRDefault="0006315A" w:rsidP="008621C5">
      <w:pPr>
        <w:rPr>
          <w:noProof/>
        </w:rPr>
      </w:pPr>
    </w:p>
    <w:p w:rsidR="0006315A" w:rsidRDefault="0006315A" w:rsidP="008621C5"/>
    <w:p w:rsidR="005F37B4" w:rsidRDefault="008621C5" w:rsidP="008621C5">
      <w:r>
        <w:t>Заместитель руководителя контрактной службы</w:t>
      </w:r>
      <w:r>
        <w:tab/>
      </w:r>
      <w:bookmarkStart w:id="3" w:name="_GoBack"/>
      <w:bookmarkEnd w:id="3"/>
      <w:r>
        <w:tab/>
      </w:r>
      <w:r>
        <w:tab/>
      </w:r>
      <w:r>
        <w:tab/>
      </w:r>
      <w:r>
        <w:tab/>
      </w:r>
      <w:r>
        <w:tab/>
      </w:r>
      <w:r>
        <w:tab/>
        <w:t>СП. Рудометова</w:t>
      </w:r>
    </w:p>
    <w:sectPr w:rsidR="005F37B4" w:rsidSect="00B83F15">
      <w:headerReference w:type="default" r:id="rId28"/>
      <w:footerReference w:type="default" r:id="rId29"/>
      <w:pgSz w:w="16838" w:h="11906" w:orient="landscape" w:code="9"/>
      <w:pgMar w:top="238" w:right="395" w:bottom="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4D3">
          <w:rPr>
            <w:noProof/>
          </w:rPr>
          <w:t>1</w:t>
        </w:r>
        <w:r>
          <w:fldChar w:fldCharType="end"/>
        </w:r>
      </w:p>
    </w:sdtContent>
  </w:sdt>
  <w:p w:rsidR="009240B2" w:rsidRDefault="006144D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056" w:rsidRPr="00756968" w:rsidRDefault="006144D3" w:rsidP="0075696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1191D"/>
    <w:multiLevelType w:val="hybridMultilevel"/>
    <w:tmpl w:val="877AF7EE"/>
    <w:lvl w:ilvl="0" w:tplc="35A094A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08"/>
    <w:rsid w:val="00004B81"/>
    <w:rsid w:val="0002242B"/>
    <w:rsid w:val="000530C3"/>
    <w:rsid w:val="0006315A"/>
    <w:rsid w:val="00075F5B"/>
    <w:rsid w:val="000B32DC"/>
    <w:rsid w:val="00116C29"/>
    <w:rsid w:val="00120276"/>
    <w:rsid w:val="00122CB7"/>
    <w:rsid w:val="001238E9"/>
    <w:rsid w:val="00137F44"/>
    <w:rsid w:val="001548A3"/>
    <w:rsid w:val="0015779F"/>
    <w:rsid w:val="0016289B"/>
    <w:rsid w:val="001866C0"/>
    <w:rsid w:val="00191194"/>
    <w:rsid w:val="001A659A"/>
    <w:rsid w:val="001C75E5"/>
    <w:rsid w:val="001E1A8C"/>
    <w:rsid w:val="002203BA"/>
    <w:rsid w:val="00240A65"/>
    <w:rsid w:val="0024394E"/>
    <w:rsid w:val="002A3F17"/>
    <w:rsid w:val="002B330E"/>
    <w:rsid w:val="002E258D"/>
    <w:rsid w:val="002F54E6"/>
    <w:rsid w:val="00330A12"/>
    <w:rsid w:val="00343AEE"/>
    <w:rsid w:val="00380B14"/>
    <w:rsid w:val="00383542"/>
    <w:rsid w:val="003C76A0"/>
    <w:rsid w:val="003F20AE"/>
    <w:rsid w:val="00400B50"/>
    <w:rsid w:val="00405AB0"/>
    <w:rsid w:val="00437531"/>
    <w:rsid w:val="00453ED5"/>
    <w:rsid w:val="00466225"/>
    <w:rsid w:val="004E21C3"/>
    <w:rsid w:val="00502B27"/>
    <w:rsid w:val="00521687"/>
    <w:rsid w:val="00531475"/>
    <w:rsid w:val="00552695"/>
    <w:rsid w:val="00555FE9"/>
    <w:rsid w:val="00557893"/>
    <w:rsid w:val="00560B12"/>
    <w:rsid w:val="0056542C"/>
    <w:rsid w:val="00570F5F"/>
    <w:rsid w:val="0059344C"/>
    <w:rsid w:val="005D14AB"/>
    <w:rsid w:val="005F37B4"/>
    <w:rsid w:val="005F623C"/>
    <w:rsid w:val="006144D3"/>
    <w:rsid w:val="0061592B"/>
    <w:rsid w:val="006226D3"/>
    <w:rsid w:val="006C6B1D"/>
    <w:rsid w:val="006D1DBE"/>
    <w:rsid w:val="006D5581"/>
    <w:rsid w:val="00731F2F"/>
    <w:rsid w:val="007416B4"/>
    <w:rsid w:val="00757A35"/>
    <w:rsid w:val="00764434"/>
    <w:rsid w:val="007C06BB"/>
    <w:rsid w:val="007D0D26"/>
    <w:rsid w:val="007D58D4"/>
    <w:rsid w:val="007E73B6"/>
    <w:rsid w:val="00847A57"/>
    <w:rsid w:val="008621C5"/>
    <w:rsid w:val="00891069"/>
    <w:rsid w:val="00897C1D"/>
    <w:rsid w:val="008B1F10"/>
    <w:rsid w:val="008B3D0F"/>
    <w:rsid w:val="008D68B5"/>
    <w:rsid w:val="008E5E00"/>
    <w:rsid w:val="00907782"/>
    <w:rsid w:val="00916011"/>
    <w:rsid w:val="00932D02"/>
    <w:rsid w:val="00976B14"/>
    <w:rsid w:val="009910A0"/>
    <w:rsid w:val="009C0CD5"/>
    <w:rsid w:val="00A31C12"/>
    <w:rsid w:val="00A64DC3"/>
    <w:rsid w:val="00A856E6"/>
    <w:rsid w:val="00A90636"/>
    <w:rsid w:val="00A91E8D"/>
    <w:rsid w:val="00AB19F6"/>
    <w:rsid w:val="00AC5708"/>
    <w:rsid w:val="00AD1173"/>
    <w:rsid w:val="00B2636E"/>
    <w:rsid w:val="00B51BCA"/>
    <w:rsid w:val="00B56C74"/>
    <w:rsid w:val="00B83F15"/>
    <w:rsid w:val="00BE6A0B"/>
    <w:rsid w:val="00BE6E69"/>
    <w:rsid w:val="00BF13CF"/>
    <w:rsid w:val="00C30183"/>
    <w:rsid w:val="00C51E17"/>
    <w:rsid w:val="00C67B9F"/>
    <w:rsid w:val="00C83A58"/>
    <w:rsid w:val="00CA3887"/>
    <w:rsid w:val="00CB25B1"/>
    <w:rsid w:val="00CF24B3"/>
    <w:rsid w:val="00D31FE3"/>
    <w:rsid w:val="00D4662F"/>
    <w:rsid w:val="00D50DA1"/>
    <w:rsid w:val="00D53CF8"/>
    <w:rsid w:val="00D73887"/>
    <w:rsid w:val="00D87EC4"/>
    <w:rsid w:val="00DA26F4"/>
    <w:rsid w:val="00DA4C0F"/>
    <w:rsid w:val="00DC32FE"/>
    <w:rsid w:val="00DC6851"/>
    <w:rsid w:val="00DC710F"/>
    <w:rsid w:val="00DD27CA"/>
    <w:rsid w:val="00DD39D6"/>
    <w:rsid w:val="00DD4F31"/>
    <w:rsid w:val="00E01F85"/>
    <w:rsid w:val="00E14CCA"/>
    <w:rsid w:val="00E21160"/>
    <w:rsid w:val="00E40CC7"/>
    <w:rsid w:val="00E41785"/>
    <w:rsid w:val="00E56F13"/>
    <w:rsid w:val="00E63DF8"/>
    <w:rsid w:val="00E76820"/>
    <w:rsid w:val="00EB6ABF"/>
    <w:rsid w:val="00EE034F"/>
    <w:rsid w:val="00F37C90"/>
    <w:rsid w:val="00F636BE"/>
    <w:rsid w:val="00F73F48"/>
    <w:rsid w:val="00FA380F"/>
    <w:rsid w:val="00FA6164"/>
    <w:rsid w:val="00FE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E581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annotation reference"/>
    <w:basedOn w:val="a0"/>
    <w:uiPriority w:val="99"/>
    <w:semiHidden/>
    <w:unhideWhenUsed/>
    <w:rsid w:val="00400B5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00B5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00B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00B5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00B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02242B"/>
    <w:pPr>
      <w:ind w:left="720"/>
      <w:contextualSpacing/>
    </w:pPr>
  </w:style>
  <w:style w:type="character" w:styleId="af0">
    <w:name w:val="Hyperlink"/>
    <w:basedOn w:val="a0"/>
    <w:uiPriority w:val="99"/>
    <w:semiHidden/>
    <w:unhideWhenUsed/>
    <w:rsid w:val="00FE462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hyperlink" Target="http://zakupki.gov.ru/epz/contract/contractCard/common-info.html?reestrNumber=2165703031725000033" TargetMode="External"/><Relationship Id="rId26" Type="http://schemas.openxmlformats.org/officeDocument/2006/relationships/hyperlink" Target="http://zakupki.gov.ru/epz/contract/contractCard/common-info.html?reestrNumber=278051308552400005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gov.ru/epz/contract/contractCard/common-info.html?reestrNumber=1550201837825000775" TargetMode="Externa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hyperlink" Target="http://zakupki.gov.ru/epz/contract/contractCard/common-info.html?reestrNumber=2171800236624000037" TargetMode="External"/><Relationship Id="rId25" Type="http://schemas.openxmlformats.org/officeDocument/2006/relationships/hyperlink" Target="http://zakupki.gov.ru/epz/contract/contractCard/common-info.html?reestrNumber=2634000076025000105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gov.ru/epz/contract/contractCard/common-info.html?reestrNumber=2010600133224000044" TargetMode="External"/><Relationship Id="rId20" Type="http://schemas.openxmlformats.org/officeDocument/2006/relationships/hyperlink" Target="http://zakupki.gov.ru/epz/contract/contractCard/common-info.html?reestrNumber=3231204638925000013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hyperlink" Target="http://zakupki.gov.ru/epz/contract/contractCard/common-info.html?reestrNumber=167320338092300037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contract/contractCard/common-info.html?reestrNumber=2781046766024000182" TargetMode="External"/><Relationship Id="rId23" Type="http://schemas.openxmlformats.org/officeDocument/2006/relationships/hyperlink" Target="http://zakupki.gov.ru/epz/contract/contractCard/common-info.html?reestrNumber=2673000193925000027" TargetMode="External"/><Relationship Id="rId28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yperlink" Target="http://zakupki.gov.ru/epz/contract/contractCard/common-info.html?reestrNumber=323110391242500003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://zakupki.gov.ru/epz/contract/contractCard/common-info.html?reestrNumber=2780400691125000010" TargetMode="External"/><Relationship Id="rId22" Type="http://schemas.openxmlformats.org/officeDocument/2006/relationships/hyperlink" Target="http://zakupki.gov.ru/epz/contract/contractCard/common-info.html?reestrNumber=2780410487724000772" TargetMode="External"/><Relationship Id="rId27" Type="http://schemas.openxmlformats.org/officeDocument/2006/relationships/hyperlink" Target="http://zakupki.gov.ru/epz/contract/contractCard/common-info.html?reestrNumber=278111314872400015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3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118</cp:revision>
  <cp:lastPrinted>2025-02-28T07:54:00Z</cp:lastPrinted>
  <dcterms:created xsi:type="dcterms:W3CDTF">2023-01-27T08:02:00Z</dcterms:created>
  <dcterms:modified xsi:type="dcterms:W3CDTF">2026-07-08T07:23:00Z</dcterms:modified>
</cp:coreProperties>
</file>