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9ADD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  <w:r w:rsidRPr="00132A05">
        <w:rPr>
          <w:rFonts w:ascii="Times New Roman" w:eastAsia="Calibri" w:hAnsi="Times New Roman" w:cs="Times New Roman"/>
          <w:b/>
          <w:sz w:val="16"/>
          <w:szCs w:val="16"/>
        </w:rPr>
        <w:t>Обоснование начальной (максимальной) цены контракта</w:t>
      </w:r>
    </w:p>
    <w:p w14:paraId="6AE0F9A2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</w:p>
    <w:tbl>
      <w:tblPr>
        <w:tblW w:w="4587" w:type="pct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12238"/>
      </w:tblGrid>
      <w:tr w:rsidR="00132A05" w:rsidRPr="00132A05" w14:paraId="231F5BDA" w14:textId="77777777" w:rsidTr="00A97186">
        <w:trPr>
          <w:trHeight w:val="353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3D5A4AD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1B5F2F" w14:textId="21419E9A" w:rsidR="00132A05" w:rsidRPr="00132A05" w:rsidRDefault="008359C6" w:rsidP="00132A05">
            <w:pPr>
              <w:spacing w:after="20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Поставка </w:t>
            </w:r>
            <w:bookmarkStart w:id="0" w:name="_Hlk225495868"/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лекарственных препаратов для медицинского применения </w:t>
            </w:r>
            <w:r w:rsidR="008C15C0" w:rsidRPr="008C15C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(МНН: ХЛОРГЕКСИДИН)</w:t>
            </w:r>
            <w:bookmarkEnd w:id="0"/>
          </w:p>
        </w:tc>
      </w:tr>
      <w:tr w:rsidR="00132A05" w:rsidRPr="00132A05" w14:paraId="19D8A287" w14:textId="77777777" w:rsidTr="00A97186"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138281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Используемый метод определения НМЦК с </w:t>
            </w:r>
            <w:proofErr w:type="gramStart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обоснованием:   </w:t>
            </w:r>
            <w:proofErr w:type="gramEnd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                  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8824D34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Начальная (максимальная) цена контракта (далее - НМЦК) определена в соответствии с приказом Министерства здравоохранения РФ от 19.12.2019 г.  №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</w:t>
            </w:r>
          </w:p>
        </w:tc>
      </w:tr>
      <w:tr w:rsidR="00132A05" w:rsidRPr="00132A05" w14:paraId="26B928FC" w14:textId="77777777" w:rsidTr="00A97186">
        <w:trPr>
          <w:trHeight w:val="158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6DFD855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Максимальное значение цены контракта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47AECB3" w14:textId="7551A599" w:rsidR="00132A05" w:rsidRPr="00C10BA8" w:rsidRDefault="00FD13C6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30 340 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рубл</w:t>
            </w:r>
            <w:r w:rsid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ей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CB6351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32A05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копе</w:t>
            </w:r>
            <w:proofErr w:type="spellStart"/>
            <w:r w:rsidR="00C10BA8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  <w:t>ек</w:t>
            </w:r>
            <w:proofErr w:type="spellEnd"/>
          </w:p>
          <w:p w14:paraId="2AD7753B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Расчет прилагается.</w:t>
            </w:r>
          </w:p>
        </w:tc>
      </w:tr>
    </w:tbl>
    <w:p w14:paraId="28660924" w14:textId="77777777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D796964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I: Начальная (максимальная) цена контракта</w:t>
      </w:r>
    </w:p>
    <w:p w14:paraId="65CD0DD3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06983218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Определение начальной (максимальной) цены контракта</w:t>
      </w:r>
    </w:p>
    <w:p w14:paraId="17C67F6A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14:paraId="3512BDEE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14:paraId="2B0D24AF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 в связи с истечением срока действия контракта или расторжением контракта) в соответствии с п. 5 и п. 5(а) Порядка; </w:t>
      </w:r>
    </w:p>
    <w:p w14:paraId="32452385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системами-  </w:t>
      </w: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не применялась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. (По состоянию на дату определения НМЦК информация о референтной цене на официальном сайте Единой информационной системы в сфере закупок (</w:t>
      </w:r>
      <w:hyperlink r:id="rId4" w:tgtFrame="_blank" w:tooltip="&lt;div class=&quot;doc www&quot;&gt;&lt;span class=&quot;aligner&quot;&gt;&lt;div class=&quot;icon listDocWWW-16&quot;&gt;&lt;/div&gt;&lt;/span&gt;http://zakupki.gov.ru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http://zakupki.gov.ru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) отсутствует.)</w:t>
      </w:r>
    </w:p>
    <w:p w14:paraId="217065E8" w14:textId="77777777" w:rsidR="00132A05" w:rsidRPr="00132A05" w:rsidRDefault="00132A05" w:rsidP="008359C6">
      <w:pPr>
        <w:autoSpaceDE w:val="0"/>
        <w:autoSpaceDN w:val="0"/>
        <w:adjustRightInd w:val="0"/>
        <w:spacing w:after="0" w:line="240" w:lineRule="auto"/>
        <w:ind w:left="851" w:right="819" w:firstLine="539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  <w:r w:rsidRPr="00132A05">
        <w:rPr>
          <w:rFonts w:ascii="Times New Roman" w:eastAsia="Calibri" w:hAnsi="Times New Roman" w:cs="Times New Roman"/>
          <w:bCs/>
          <w:sz w:val="16"/>
          <w:szCs w:val="16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0023EC9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highlight w:val="yellow"/>
          <w:lang w:eastAsia="ru-RU"/>
        </w:rPr>
      </w:pPr>
      <w:bookmarkStart w:id="1" w:name="p11"/>
      <w:bookmarkEnd w:id="1"/>
    </w:p>
    <w:p w14:paraId="212F8621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II: Определение цены единицы товара методом сопоставимых рыночных цен</w:t>
      </w:r>
    </w:p>
    <w:p w14:paraId="3739630D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целях получения информации о рыночных ценах идентичных товаров, планируемых к закупке:</w:t>
      </w:r>
    </w:p>
    <w:p w14:paraId="2F99B30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направлен запрос о предоставлении ценовой информации </w:t>
      </w:r>
      <w:r w:rsidRPr="00132A0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5-ти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печати, размещена на сайтах в сети «Интернет»).</w:t>
      </w:r>
    </w:p>
    <w:p w14:paraId="3674F99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Среди ответов, поступивших от поставщиков на указанный запрос, были выбраны 3 минимальных ценовых предложений на товар:</w:t>
      </w:r>
    </w:p>
    <w:p w14:paraId="4096FF1A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- осуществлен поиск общедоступной ценовой информации, в том числе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14:paraId="7BC55099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Цены по контрактам других заказчиков не принимаются к учету из-за отсутствия сведений о размере оптовой надбавки.</w:t>
      </w:r>
    </w:p>
    <w:p w14:paraId="5BB1FAB6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</w:p>
    <w:p w14:paraId="55EBFF24" w14:textId="77777777" w:rsidR="00132A05" w:rsidRPr="00132A05" w:rsidRDefault="00132A05" w:rsidP="008359C6">
      <w:pPr>
        <w:spacing w:after="0" w:line="240" w:lineRule="auto"/>
        <w:ind w:right="819" w:firstLine="540"/>
        <w:jc w:val="right"/>
        <w:rPr>
          <w:rFonts w:ascii="Times New Roman" w:eastAsia="Calibri" w:hAnsi="Times New Roman" w:cs="Times New Roman"/>
          <w:noProof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Таблица № 1.</w:t>
      </w:r>
      <w:r w:rsidRPr="00132A05">
        <w:rPr>
          <w:rFonts w:ascii="Times New Roman" w:eastAsia="Calibri" w:hAnsi="Times New Roman" w:cs="Times New Roman"/>
          <w:sz w:val="16"/>
          <w:szCs w:val="16"/>
        </w:rPr>
        <w:t xml:space="preserve"> </w:t>
      </w:r>
    </w:p>
    <w:tbl>
      <w:tblPr>
        <w:tblW w:w="155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14867"/>
      </w:tblGrid>
      <w:tr w:rsidR="00132A05" w:rsidRPr="00132A05" w14:paraId="5135D76A" w14:textId="77777777" w:rsidTr="00280AA5">
        <w:trPr>
          <w:trHeight w:val="67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A7FEEA" w14:textId="77777777" w:rsidR="00132A05" w:rsidRPr="00132A05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B33FF" w14:textId="77777777" w:rsidR="00132A05" w:rsidRPr="00D05F80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Расчет цены единицы планируемого к закупке лекарственного препарата с применением метода сопоставимых рыночных цен </w:t>
            </w:r>
            <w:proofErr w:type="gramStart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( анализа</w:t>
            </w:r>
            <w:proofErr w:type="gramEnd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рынка)</w:t>
            </w:r>
          </w:p>
          <w:p w14:paraId="06368113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010BBFF5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3ACFCE9B" w14:textId="77777777" w:rsidR="00A97186" w:rsidRPr="00132A05" w:rsidRDefault="00A97186" w:rsidP="00A97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1995F146" w14:textId="72E42D0E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20E0D0C" w14:textId="31F2E303" w:rsidR="002A1351" w:rsidRDefault="00FD13C6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FD13C6">
        <w:lastRenderedPageBreak/>
        <w:drawing>
          <wp:inline distT="0" distB="0" distL="0" distR="0" wp14:anchorId="7820E220" wp14:editId="23139A2C">
            <wp:extent cx="8778240" cy="2290275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3132" cy="229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9D1C5" w14:textId="77777777" w:rsidR="002A1351" w:rsidRDefault="002A1351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855D642" w14:textId="601750F6" w:rsidR="00132A05" w:rsidRPr="00132A05" w:rsidRDefault="00132A05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III: Определение цены единицы товара тарифным методом</w:t>
      </w:r>
    </w:p>
    <w:p w14:paraId="000974ED" w14:textId="77777777" w:rsidR="00132A05" w:rsidRPr="00132A05" w:rsidRDefault="00132A05" w:rsidP="008359C6">
      <w:pPr>
        <w:spacing w:after="0" w:line="240" w:lineRule="auto"/>
        <w:ind w:left="993" w:right="96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 </w:t>
      </w:r>
    </w:p>
    <w:p w14:paraId="05D75E80" w14:textId="77777777" w:rsidR="00132A05" w:rsidRPr="00D05F80" w:rsidRDefault="00132A05" w:rsidP="008359C6">
      <w:pPr>
        <w:spacing w:after="0" w:line="240" w:lineRule="auto"/>
        <w:ind w:left="993" w:right="961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Информация о минимально возможной зарегистрированной цене производителя в соответствии </w:t>
      </w:r>
      <w:hyperlink r:id="rId6" w:history="1">
        <w:r w:rsidRPr="0013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постановлением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7" w:tgtFrame="_blank" w:tooltip="&lt;div class=&quot;doc www&quot;&gt;&lt;span class=&quot;aligner&quot;&gt;&lt;div class=&quot;icon listDocWWW-16&quot;&gt;&lt;/div&gt;&lt;/span&gt;http://grls.rosminzdrav.ru/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http://grls.rosminzdrav.ru/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:</w:t>
      </w:r>
    </w:p>
    <w:p w14:paraId="32510308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8EE29AE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1735F1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7D32D9" w14:textId="7E0DD0D2" w:rsidR="00132A05" w:rsidRPr="00132A05" w:rsidRDefault="00FD13C6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FD13C6">
        <w:drawing>
          <wp:inline distT="0" distB="0" distL="0" distR="0" wp14:anchorId="2C1D5EC5" wp14:editId="64E58837">
            <wp:extent cx="7730490" cy="32446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7200" cy="3255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5E9E4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9296D26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DCE054E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4652E13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D146F92" w14:textId="23AE64FE" w:rsidR="00132A05" w:rsidRPr="00132A05" w:rsidRDefault="00132A05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IV: Определение цены единицы товара посредством расчета средневзвешенной цены</w:t>
      </w:r>
    </w:p>
    <w:p w14:paraId="04090B7C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lastRenderedPageBreak/>
        <w:t> </w:t>
      </w:r>
    </w:p>
    <w:p w14:paraId="6A0A468C" w14:textId="77777777" w:rsidR="00132A05" w:rsidRPr="00132A05" w:rsidRDefault="00132A05" w:rsidP="00D41299">
      <w:pPr>
        <w:spacing w:after="0" w:line="240" w:lineRule="auto"/>
        <w:ind w:left="567" w:right="81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14:paraId="27415309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101B4282" w14:textId="77777777" w:rsidR="00132A05" w:rsidRPr="00132A05" w:rsidRDefault="00FD13C6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Ц</m:t>
              </m:r>
            </m:e>
            <m: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взв</m:t>
              </m:r>
            </m:sub>
          </m:sSub>
          <m:r>
            <w:rPr>
              <w:rFonts w:ascii="Cambria Math" w:eastAsia="Calibri" w:hAnsi="Cambria Math" w:cs="Times New Roman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i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1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+…+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n</m:t>
                      </m:r>
                    </m:sub>
                  </m:sSub>
                </m:e>
              </m:nary>
            </m:den>
          </m:f>
          <m:r>
            <w:rPr>
              <w:rFonts w:ascii="Cambria Math" w:eastAsia="Calibri" w:hAnsi="Cambria Math" w:cs="Times New Roman"/>
              <w:sz w:val="16"/>
              <w:szCs w:val="16"/>
            </w:rPr>
            <m:t>, где:</m:t>
          </m:r>
        </m:oMath>
      </m:oMathPara>
    </w:p>
    <w:p w14:paraId="00D33E96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4314AD4D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Ц1 - цена единицы лекарственного препарата без учета НДС и оптовой надбавки;</w:t>
      </w:r>
    </w:p>
    <w:p w14:paraId="0B492E48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k - количество закупленных лекарственных препаратов в эквивалентных лекарственных формах и дозировках.</w:t>
      </w:r>
    </w:p>
    <w:p w14:paraId="11812DCA" w14:textId="48372FE8" w:rsidR="00132A05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За последние 12 месяцев, предшествующих месяцу расчета </w:t>
      </w:r>
      <w:proofErr w:type="gramStart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НМЦК,  в</w:t>
      </w:r>
      <w:proofErr w:type="gramEnd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СПб ГБУЗ «Городская поликлиника №99» закупка лекарственных препаратов с учетом эквивалентных лекарственных форм и дозировок не проводилась. Произвести расчет средневзвешенной цены на основании всех исполненных заказчиком контрактов за 12 месяцев, предшествующих месяцу расчета, нет возможности:</w:t>
      </w:r>
    </w:p>
    <w:p w14:paraId="0835C56E" w14:textId="11E3C0E4" w:rsidR="00632003" w:rsidRDefault="00632003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C6699D" w14:textId="1FE35C4A" w:rsidR="00D41299" w:rsidRPr="00D05F80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CE6D9A" w14:textId="77777777" w:rsidR="00D41299" w:rsidRPr="00132A05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4F5DF3" w14:textId="77777777" w:rsidR="00132A05" w:rsidRPr="00132A05" w:rsidRDefault="00132A05" w:rsidP="00132A0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V: Выбор минимального значения цены единицы товара и расчет начальной (максимальной) цены контракта с учетом 10% НДС (руб.)</w:t>
      </w:r>
    </w:p>
    <w:p w14:paraId="56D4052C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Расчет начальной (максимальной) цены контракта осуществляется по формуле:</w:t>
      </w:r>
    </w:p>
    <w:p w14:paraId="1ED75748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НМЦК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 ∑_(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</w:t>
      </w:r>
      <w:proofErr w:type="gram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1)^</w:t>
      </w:r>
      <w:proofErr w:type="gram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n▒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〖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_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〗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×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V_i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 , 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где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:</w:t>
      </w:r>
    </w:p>
    <w:p w14:paraId="463C2705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n - количество поставляемых лекарственных препаратов;</w:t>
      </w:r>
    </w:p>
    <w:p w14:paraId="0CB1B7B2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цена единицы планируемого к закупке i-го лекарственного препарата с учетом оптовой надбавки и налога на добавленную стоимость (далее - НДС);</w:t>
      </w:r>
    </w:p>
    <w:p w14:paraId="18E0E914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Vi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объем поставки i-го лекарственного препарата.</w:t>
      </w:r>
    </w:p>
    <w:p w14:paraId="075A6DB3" w14:textId="77777777" w:rsidR="00132A05" w:rsidRPr="00D05F80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332F1FCE" w14:textId="12234BEE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391D961" w14:textId="0495E53B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D4D2040" w14:textId="77777777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02DB1211" w14:textId="54A79BC4" w:rsidR="00132A05" w:rsidRPr="00132A05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EA3B2B0" w14:textId="77777777" w:rsidR="00132A05" w:rsidRPr="00132A05" w:rsidRDefault="00132A05" w:rsidP="008359C6">
      <w:pPr>
        <w:spacing w:after="0" w:line="240" w:lineRule="auto"/>
        <w:ind w:left="567" w:right="25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5994D389" w14:textId="37ACEE50" w:rsidR="00AC0647" w:rsidRPr="00D05F80" w:rsidRDefault="00FD13C6" w:rsidP="00132A05">
      <w:pPr>
        <w:rPr>
          <w:rFonts w:ascii="Times New Roman" w:hAnsi="Times New Roman" w:cs="Times New Roman"/>
          <w:sz w:val="16"/>
          <w:szCs w:val="16"/>
        </w:rPr>
      </w:pPr>
      <w:r w:rsidRPr="00FD13C6">
        <w:drawing>
          <wp:inline distT="0" distB="0" distL="0" distR="0" wp14:anchorId="31202F53" wp14:editId="06C787D4">
            <wp:extent cx="10054590" cy="1447390"/>
            <wp:effectExtent l="0" t="0" r="381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8636" cy="145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647" w:rsidRPr="00D05F80" w:rsidSect="003D0831">
      <w:pgSz w:w="16838" w:h="11906" w:orient="landscape" w:code="9"/>
      <w:pgMar w:top="425" w:right="227" w:bottom="142" w:left="5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A05"/>
    <w:rsid w:val="000B7226"/>
    <w:rsid w:val="000C003D"/>
    <w:rsid w:val="000F0EF0"/>
    <w:rsid w:val="001060AD"/>
    <w:rsid w:val="00132A05"/>
    <w:rsid w:val="00134B7C"/>
    <w:rsid w:val="002041A0"/>
    <w:rsid w:val="002078C0"/>
    <w:rsid w:val="00297B26"/>
    <w:rsid w:val="002A1351"/>
    <w:rsid w:val="003375E1"/>
    <w:rsid w:val="003C3705"/>
    <w:rsid w:val="00487E5A"/>
    <w:rsid w:val="00491DE3"/>
    <w:rsid w:val="005B56EA"/>
    <w:rsid w:val="00632003"/>
    <w:rsid w:val="006A30B1"/>
    <w:rsid w:val="00712E22"/>
    <w:rsid w:val="008224A6"/>
    <w:rsid w:val="008359C6"/>
    <w:rsid w:val="008466CF"/>
    <w:rsid w:val="008C15C0"/>
    <w:rsid w:val="00993FD9"/>
    <w:rsid w:val="009E7482"/>
    <w:rsid w:val="00A97186"/>
    <w:rsid w:val="00B55B70"/>
    <w:rsid w:val="00B73636"/>
    <w:rsid w:val="00C10BA8"/>
    <w:rsid w:val="00C13EC9"/>
    <w:rsid w:val="00CB6351"/>
    <w:rsid w:val="00CF6572"/>
    <w:rsid w:val="00D05F80"/>
    <w:rsid w:val="00D41299"/>
    <w:rsid w:val="00D76B12"/>
    <w:rsid w:val="00E5658A"/>
    <w:rsid w:val="00F52855"/>
    <w:rsid w:val="00FD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06BF"/>
  <w15:chartTrackingRefBased/>
  <w15:docId w15:val="{5808635F-EC11-4C47-B331-F9CD8571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2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grls.rosminzdra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30.surp-spb.ru/cgi/online.cgi?req=doc&amp;base=LAW&amp;n=368352&amp;date=24.11.20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://zakupki.gov.ru" TargetMode="Externa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Ильин Сергей Марионович</cp:lastModifiedBy>
  <cp:revision>27</cp:revision>
  <cp:lastPrinted>2026-05-15T07:43:00Z</cp:lastPrinted>
  <dcterms:created xsi:type="dcterms:W3CDTF">2025-10-24T10:39:00Z</dcterms:created>
  <dcterms:modified xsi:type="dcterms:W3CDTF">2026-07-08T07:05:00Z</dcterms:modified>
</cp:coreProperties>
</file>