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0836" w:rsidRPr="00541760" w:rsidRDefault="00B76F75" w:rsidP="00C06BF9">
      <w:pPr>
        <w:ind w:firstLine="567"/>
        <w:jc w:val="right"/>
        <w:rPr>
          <w:b/>
          <w:sz w:val="24"/>
          <w:szCs w:val="24"/>
        </w:rPr>
      </w:pPr>
      <w:r w:rsidRPr="00541760">
        <w:rPr>
          <w:b/>
          <w:sz w:val="24"/>
          <w:szCs w:val="24"/>
        </w:rPr>
        <w:t xml:space="preserve"> </w:t>
      </w:r>
      <w:r w:rsidR="00CA0836" w:rsidRPr="00541760">
        <w:rPr>
          <w:b/>
          <w:sz w:val="24"/>
          <w:szCs w:val="24"/>
        </w:rPr>
        <w:t>«У Т В Е Р Ж Д А Ю»</w:t>
      </w:r>
    </w:p>
    <w:p w:rsidR="00CA0836" w:rsidRPr="00541760" w:rsidRDefault="003F078C" w:rsidP="00C06BF9">
      <w:pPr>
        <w:ind w:firstLine="567"/>
        <w:jc w:val="right"/>
        <w:rPr>
          <w:b/>
          <w:sz w:val="24"/>
          <w:szCs w:val="24"/>
        </w:rPr>
      </w:pPr>
      <w:r>
        <w:rPr>
          <w:b/>
          <w:sz w:val="24"/>
          <w:szCs w:val="24"/>
        </w:rPr>
        <w:t>Заместитель д</w:t>
      </w:r>
      <w:r w:rsidR="00CA0836" w:rsidRPr="00541760">
        <w:rPr>
          <w:b/>
          <w:sz w:val="24"/>
          <w:szCs w:val="24"/>
        </w:rPr>
        <w:t>иректор</w:t>
      </w:r>
      <w:r>
        <w:rPr>
          <w:b/>
          <w:sz w:val="24"/>
          <w:szCs w:val="24"/>
        </w:rPr>
        <w:t>а</w:t>
      </w:r>
      <w:r w:rsidR="00537EDE">
        <w:rPr>
          <w:b/>
          <w:sz w:val="24"/>
          <w:szCs w:val="24"/>
        </w:rPr>
        <w:t xml:space="preserve"> </w:t>
      </w:r>
      <w:r w:rsidR="00CA0836" w:rsidRPr="00541760">
        <w:rPr>
          <w:b/>
          <w:sz w:val="24"/>
          <w:szCs w:val="24"/>
        </w:rPr>
        <w:t>СПб ГКУ</w:t>
      </w:r>
      <w:r w:rsidR="00B76F75" w:rsidRPr="00541760">
        <w:rPr>
          <w:b/>
          <w:sz w:val="24"/>
          <w:szCs w:val="24"/>
        </w:rPr>
        <w:t xml:space="preserve"> </w:t>
      </w:r>
      <w:r w:rsidR="00CA0836" w:rsidRPr="00541760">
        <w:rPr>
          <w:b/>
          <w:sz w:val="24"/>
          <w:szCs w:val="24"/>
        </w:rPr>
        <w:t>«</w:t>
      </w:r>
      <w:r w:rsidR="002173DD" w:rsidRPr="00541760">
        <w:rPr>
          <w:b/>
          <w:sz w:val="24"/>
          <w:szCs w:val="24"/>
        </w:rPr>
        <w:t>ЦОМГЗ</w:t>
      </w:r>
      <w:r w:rsidR="00CA0836" w:rsidRPr="00541760">
        <w:rPr>
          <w:b/>
          <w:sz w:val="24"/>
          <w:szCs w:val="24"/>
        </w:rPr>
        <w:t>»</w:t>
      </w:r>
    </w:p>
    <w:p w:rsidR="00CA0836" w:rsidRPr="00541760" w:rsidRDefault="00CA0836" w:rsidP="00C06BF9">
      <w:pPr>
        <w:ind w:firstLine="567"/>
        <w:jc w:val="right"/>
        <w:rPr>
          <w:b/>
          <w:sz w:val="24"/>
          <w:szCs w:val="24"/>
        </w:rPr>
      </w:pPr>
    </w:p>
    <w:p w:rsidR="00CA0836" w:rsidRPr="00541760" w:rsidRDefault="00CA0836" w:rsidP="00C06BF9">
      <w:pPr>
        <w:ind w:firstLine="567"/>
        <w:jc w:val="right"/>
        <w:rPr>
          <w:b/>
          <w:sz w:val="24"/>
          <w:szCs w:val="24"/>
        </w:rPr>
      </w:pPr>
      <w:r w:rsidRPr="00541760">
        <w:rPr>
          <w:b/>
          <w:sz w:val="24"/>
          <w:szCs w:val="24"/>
        </w:rPr>
        <w:t>_____________</w:t>
      </w:r>
      <w:r w:rsidR="003F078C">
        <w:rPr>
          <w:b/>
          <w:sz w:val="24"/>
          <w:szCs w:val="24"/>
        </w:rPr>
        <w:t>И</w:t>
      </w:r>
      <w:r w:rsidR="00E06E29">
        <w:rPr>
          <w:b/>
          <w:sz w:val="24"/>
          <w:szCs w:val="24"/>
        </w:rPr>
        <w:t>.</w:t>
      </w:r>
      <w:r w:rsidR="003F078C">
        <w:rPr>
          <w:b/>
          <w:sz w:val="24"/>
          <w:szCs w:val="24"/>
        </w:rPr>
        <w:t>А</w:t>
      </w:r>
      <w:r w:rsidR="00E06E29">
        <w:rPr>
          <w:b/>
          <w:sz w:val="24"/>
          <w:szCs w:val="24"/>
        </w:rPr>
        <w:t>.</w:t>
      </w:r>
      <w:r w:rsidR="00537EDE">
        <w:rPr>
          <w:b/>
          <w:sz w:val="24"/>
          <w:szCs w:val="24"/>
        </w:rPr>
        <w:t xml:space="preserve"> </w:t>
      </w:r>
      <w:r w:rsidR="003F078C">
        <w:rPr>
          <w:b/>
          <w:sz w:val="24"/>
          <w:szCs w:val="24"/>
        </w:rPr>
        <w:t>Кузьменков</w:t>
      </w:r>
    </w:p>
    <w:p w:rsidR="00CA0836" w:rsidRPr="00541760" w:rsidRDefault="00CA0836" w:rsidP="00C06BF9">
      <w:pPr>
        <w:ind w:firstLine="567"/>
        <w:jc w:val="right"/>
        <w:rPr>
          <w:b/>
          <w:sz w:val="24"/>
          <w:szCs w:val="24"/>
        </w:rPr>
      </w:pPr>
    </w:p>
    <w:p w:rsidR="00CA0836" w:rsidRPr="00541760" w:rsidRDefault="006A059B" w:rsidP="00C06BF9">
      <w:pPr>
        <w:ind w:firstLine="567"/>
        <w:jc w:val="right"/>
        <w:rPr>
          <w:b/>
          <w:sz w:val="24"/>
          <w:szCs w:val="24"/>
        </w:rPr>
      </w:pPr>
      <w:r w:rsidRPr="00541760">
        <w:rPr>
          <w:b/>
          <w:sz w:val="24"/>
          <w:szCs w:val="24"/>
        </w:rPr>
        <w:t>___</w:t>
      </w:r>
      <w:proofErr w:type="gramStart"/>
      <w:r w:rsidRPr="00541760">
        <w:rPr>
          <w:b/>
          <w:sz w:val="24"/>
          <w:szCs w:val="24"/>
        </w:rPr>
        <w:t>_  _</w:t>
      </w:r>
      <w:proofErr w:type="gramEnd"/>
      <w:r w:rsidRPr="00541760">
        <w:rPr>
          <w:b/>
          <w:sz w:val="24"/>
          <w:szCs w:val="24"/>
        </w:rPr>
        <w:t xml:space="preserve">______________ </w:t>
      </w:r>
      <w:r w:rsidR="00CA0836" w:rsidRPr="00541760">
        <w:rPr>
          <w:b/>
          <w:sz w:val="24"/>
          <w:szCs w:val="24"/>
        </w:rPr>
        <w:t>202</w:t>
      </w:r>
      <w:r w:rsidR="003F078C">
        <w:rPr>
          <w:b/>
          <w:sz w:val="24"/>
          <w:szCs w:val="24"/>
        </w:rPr>
        <w:t>6</w:t>
      </w:r>
      <w:r w:rsidR="00CA0836" w:rsidRPr="00541760">
        <w:rPr>
          <w:b/>
          <w:sz w:val="24"/>
          <w:szCs w:val="24"/>
        </w:rPr>
        <w:t xml:space="preserve"> г</w:t>
      </w:r>
    </w:p>
    <w:p w:rsidR="001A4B65" w:rsidRPr="00541760" w:rsidRDefault="001A4B65" w:rsidP="00537EDE">
      <w:pPr>
        <w:ind w:firstLine="567"/>
        <w:jc w:val="right"/>
        <w:rPr>
          <w:b/>
          <w:sz w:val="24"/>
          <w:szCs w:val="24"/>
        </w:rPr>
      </w:pPr>
    </w:p>
    <w:p w:rsidR="002173DD" w:rsidRPr="00541760" w:rsidRDefault="002173DD" w:rsidP="00137656">
      <w:pPr>
        <w:ind w:firstLine="567"/>
        <w:jc w:val="center"/>
        <w:rPr>
          <w:b/>
          <w:sz w:val="24"/>
          <w:szCs w:val="24"/>
        </w:rPr>
      </w:pPr>
      <w:r w:rsidRPr="00541760">
        <w:rPr>
          <w:b/>
          <w:sz w:val="24"/>
          <w:szCs w:val="24"/>
        </w:rPr>
        <w:t>ОПИСАНИЕ ОБЪЕКТА ЗАКУПКИ</w:t>
      </w:r>
    </w:p>
    <w:p w:rsidR="002173DD" w:rsidRPr="00541760" w:rsidRDefault="002173DD" w:rsidP="00137656">
      <w:pPr>
        <w:ind w:firstLine="567"/>
        <w:jc w:val="center"/>
        <w:rPr>
          <w:b/>
          <w:sz w:val="24"/>
          <w:szCs w:val="24"/>
        </w:rPr>
      </w:pPr>
      <w:r w:rsidRPr="00541760">
        <w:rPr>
          <w:b/>
          <w:sz w:val="24"/>
          <w:szCs w:val="24"/>
        </w:rPr>
        <w:t>ФУНКЦИОНАЛЬНЫЕ, ТЕХНИЧЕСКИЕ И КАЧЕСТВЕННЫЕ</w:t>
      </w:r>
    </w:p>
    <w:p w:rsidR="002173DD" w:rsidRPr="00541760" w:rsidRDefault="002173DD" w:rsidP="00137656">
      <w:pPr>
        <w:ind w:firstLine="567"/>
        <w:jc w:val="center"/>
        <w:rPr>
          <w:b/>
          <w:sz w:val="24"/>
          <w:szCs w:val="24"/>
        </w:rPr>
      </w:pPr>
      <w:r w:rsidRPr="00541760">
        <w:rPr>
          <w:b/>
          <w:sz w:val="24"/>
          <w:szCs w:val="24"/>
        </w:rPr>
        <w:t>ХАРАКТЕРИСТИКИ</w:t>
      </w:r>
    </w:p>
    <w:p w:rsidR="002A7B25" w:rsidRPr="00541760" w:rsidRDefault="00E77A0B" w:rsidP="00137656">
      <w:pPr>
        <w:ind w:firstLine="567"/>
        <w:jc w:val="center"/>
        <w:rPr>
          <w:b/>
          <w:sz w:val="24"/>
          <w:szCs w:val="24"/>
        </w:rPr>
      </w:pPr>
      <w:r w:rsidRPr="00541760">
        <w:rPr>
          <w:b/>
          <w:sz w:val="24"/>
          <w:szCs w:val="24"/>
        </w:rPr>
        <w:t>Раздел 1. Общие требования</w:t>
      </w:r>
    </w:p>
    <w:p w:rsidR="002A7B25" w:rsidRPr="00541760" w:rsidRDefault="002A7B25" w:rsidP="00970969">
      <w:pPr>
        <w:pStyle w:val="ConsNormal0"/>
        <w:ind w:right="0" w:firstLine="567"/>
        <w:jc w:val="center"/>
        <w:rPr>
          <w:sz w:val="24"/>
          <w:szCs w:val="24"/>
        </w:rPr>
      </w:pPr>
    </w:p>
    <w:p w:rsidR="002A7B25" w:rsidRPr="00541760" w:rsidRDefault="00E77A0B" w:rsidP="00621E4E">
      <w:pPr>
        <w:pStyle w:val="a5"/>
        <w:widowControl w:val="0"/>
        <w:numPr>
          <w:ilvl w:val="1"/>
          <w:numId w:val="2"/>
        </w:numPr>
        <w:shd w:val="clear" w:color="auto" w:fill="FFFFFF"/>
        <w:tabs>
          <w:tab w:val="left" w:pos="0"/>
          <w:tab w:val="left" w:pos="284"/>
          <w:tab w:val="left" w:pos="993"/>
        </w:tabs>
        <w:autoSpaceDE w:val="0"/>
        <w:autoSpaceDN w:val="0"/>
        <w:adjustRightInd w:val="0"/>
        <w:spacing w:after="0" w:line="240" w:lineRule="auto"/>
        <w:ind w:left="0" w:firstLine="567"/>
        <w:jc w:val="both"/>
        <w:rPr>
          <w:rFonts w:ascii="Times New Roman" w:hAnsi="Times New Roman"/>
          <w:bCs/>
          <w:iCs/>
          <w:sz w:val="24"/>
          <w:szCs w:val="24"/>
        </w:rPr>
      </w:pPr>
      <w:bookmarkStart w:id="0" w:name="_GoBack"/>
      <w:r w:rsidRPr="00541760">
        <w:rPr>
          <w:rFonts w:ascii="Times New Roman" w:hAnsi="Times New Roman"/>
          <w:bCs/>
          <w:iCs/>
          <w:sz w:val="24"/>
          <w:szCs w:val="24"/>
        </w:rPr>
        <w:t xml:space="preserve">Предмет закупки: </w:t>
      </w:r>
      <w:r w:rsidR="00970969" w:rsidRPr="00541760">
        <w:rPr>
          <w:rFonts w:ascii="Times New Roman" w:hAnsi="Times New Roman"/>
          <w:bCs/>
          <w:iCs/>
          <w:sz w:val="24"/>
          <w:szCs w:val="24"/>
        </w:rPr>
        <w:t>оказание услуг</w:t>
      </w:r>
      <w:r w:rsidRPr="00541760">
        <w:rPr>
          <w:rFonts w:ascii="Times New Roman" w:hAnsi="Times New Roman"/>
          <w:bCs/>
          <w:iCs/>
          <w:sz w:val="24"/>
          <w:szCs w:val="24"/>
        </w:rPr>
        <w:t xml:space="preserve"> по оценке </w:t>
      </w:r>
      <w:r w:rsidRPr="00541760">
        <w:rPr>
          <w:rFonts w:ascii="Times New Roman" w:hAnsi="Times New Roman"/>
          <w:spacing w:val="-1"/>
          <w:sz w:val="24"/>
          <w:szCs w:val="24"/>
        </w:rPr>
        <w:t>соответствия лифт</w:t>
      </w:r>
      <w:r w:rsidR="003F078C">
        <w:rPr>
          <w:rFonts w:ascii="Times New Roman" w:hAnsi="Times New Roman"/>
          <w:spacing w:val="-1"/>
          <w:sz w:val="24"/>
          <w:szCs w:val="24"/>
        </w:rPr>
        <w:t>ов</w:t>
      </w:r>
      <w:r w:rsidRPr="00541760">
        <w:rPr>
          <w:rFonts w:ascii="Times New Roman" w:hAnsi="Times New Roman"/>
          <w:spacing w:val="-1"/>
          <w:sz w:val="24"/>
          <w:szCs w:val="24"/>
        </w:rPr>
        <w:t xml:space="preserve"> </w:t>
      </w:r>
      <w:r w:rsidRPr="00541760">
        <w:rPr>
          <w:rFonts w:ascii="Times New Roman" w:hAnsi="Times New Roman"/>
          <w:sz w:val="24"/>
          <w:szCs w:val="24"/>
        </w:rPr>
        <w:t>требованиям технического регламента Таможенного союза «Безопасность лифтов» (ТР ТС 011/2011)</w:t>
      </w:r>
      <w:r w:rsidRPr="00541760">
        <w:rPr>
          <w:rFonts w:ascii="Times New Roman" w:hAnsi="Times New Roman"/>
          <w:bCs/>
          <w:iCs/>
          <w:sz w:val="24"/>
          <w:szCs w:val="24"/>
        </w:rPr>
        <w:t xml:space="preserve"> (далее – </w:t>
      </w:r>
      <w:r w:rsidR="00BE585E" w:rsidRPr="00541760">
        <w:rPr>
          <w:rFonts w:ascii="Times New Roman" w:hAnsi="Times New Roman"/>
          <w:bCs/>
          <w:iCs/>
          <w:sz w:val="24"/>
          <w:szCs w:val="24"/>
        </w:rPr>
        <w:t>у</w:t>
      </w:r>
      <w:r w:rsidR="00970969" w:rsidRPr="00541760">
        <w:rPr>
          <w:rFonts w:ascii="Times New Roman" w:hAnsi="Times New Roman"/>
          <w:bCs/>
          <w:iCs/>
          <w:sz w:val="24"/>
          <w:szCs w:val="24"/>
        </w:rPr>
        <w:t>слуги</w:t>
      </w:r>
      <w:r w:rsidRPr="00541760">
        <w:rPr>
          <w:rFonts w:ascii="Times New Roman" w:hAnsi="Times New Roman"/>
          <w:bCs/>
          <w:iCs/>
          <w:sz w:val="24"/>
          <w:szCs w:val="24"/>
        </w:rPr>
        <w:t>).</w:t>
      </w:r>
    </w:p>
    <w:p w:rsidR="002A7B25" w:rsidRPr="003D59E1" w:rsidRDefault="00E77A0B" w:rsidP="003D59E1">
      <w:pPr>
        <w:pStyle w:val="a5"/>
        <w:widowControl w:val="0"/>
        <w:numPr>
          <w:ilvl w:val="1"/>
          <w:numId w:val="2"/>
        </w:numPr>
        <w:shd w:val="clear" w:color="auto" w:fill="FFFFFF"/>
        <w:tabs>
          <w:tab w:val="left" w:pos="0"/>
          <w:tab w:val="left" w:pos="284"/>
          <w:tab w:val="left" w:pos="993"/>
        </w:tabs>
        <w:autoSpaceDE w:val="0"/>
        <w:autoSpaceDN w:val="0"/>
        <w:adjustRightInd w:val="0"/>
        <w:spacing w:after="0" w:line="240" w:lineRule="auto"/>
        <w:ind w:left="0" w:firstLine="567"/>
        <w:jc w:val="both"/>
        <w:rPr>
          <w:rFonts w:ascii="Times New Roman" w:hAnsi="Times New Roman"/>
          <w:bCs/>
          <w:iCs/>
          <w:sz w:val="24"/>
          <w:szCs w:val="24"/>
        </w:rPr>
      </w:pPr>
      <w:r w:rsidRPr="00541760">
        <w:rPr>
          <w:rFonts w:ascii="Times New Roman" w:hAnsi="Times New Roman"/>
          <w:bCs/>
          <w:iCs/>
          <w:sz w:val="24"/>
          <w:szCs w:val="24"/>
        </w:rPr>
        <w:t>К</w:t>
      </w:r>
      <w:r w:rsidRPr="00541760">
        <w:rPr>
          <w:rFonts w:ascii="Times New Roman" w:hAnsi="Times New Roman"/>
          <w:sz w:val="24"/>
          <w:szCs w:val="24"/>
        </w:rPr>
        <w:t xml:space="preserve">од по общероссийскому классификатору продукции по видам экономической деятельности (ОКПД 2): </w:t>
      </w:r>
      <w:r w:rsidRPr="003D59E1">
        <w:rPr>
          <w:rFonts w:ascii="Times New Roman" w:hAnsi="Times New Roman"/>
          <w:b/>
          <w:sz w:val="24"/>
          <w:szCs w:val="24"/>
          <w:shd w:val="clear" w:color="auto" w:fill="FFFFFF"/>
        </w:rPr>
        <w:t>71.20.13.110</w:t>
      </w:r>
      <w:r w:rsidRPr="003D59E1">
        <w:rPr>
          <w:rFonts w:ascii="Times New Roman" w:hAnsi="Times New Roman"/>
          <w:sz w:val="24"/>
          <w:szCs w:val="24"/>
        </w:rPr>
        <w:t xml:space="preserve"> «</w:t>
      </w:r>
      <w:r w:rsidRPr="003D59E1">
        <w:rPr>
          <w:rFonts w:ascii="Times New Roman" w:hAnsi="Times New Roman"/>
          <w:sz w:val="24"/>
          <w:szCs w:val="24"/>
          <w:shd w:val="clear" w:color="auto" w:fill="FFFFFF"/>
        </w:rPr>
        <w:t>Услуги в области испытаний и анализа механических и электрических характеристик машин, двигателей, автомобилей, станков, приборов, аппаратуры связи и прочего комплектного оборудования, содержащего механические и электрические компоненты</w:t>
      </w:r>
      <w:r w:rsidRPr="003D59E1">
        <w:rPr>
          <w:rFonts w:ascii="Times New Roman" w:hAnsi="Times New Roman"/>
          <w:sz w:val="24"/>
          <w:szCs w:val="24"/>
        </w:rPr>
        <w:t>».</w:t>
      </w:r>
    </w:p>
    <w:p w:rsidR="005F6561" w:rsidRPr="00541760" w:rsidRDefault="005F6561" w:rsidP="00621E4E">
      <w:pPr>
        <w:pStyle w:val="a5"/>
        <w:widowControl w:val="0"/>
        <w:numPr>
          <w:ilvl w:val="1"/>
          <w:numId w:val="2"/>
        </w:numPr>
        <w:shd w:val="clear" w:color="auto" w:fill="FFFFFF"/>
        <w:tabs>
          <w:tab w:val="left" w:pos="0"/>
          <w:tab w:val="left" w:pos="284"/>
          <w:tab w:val="left" w:pos="993"/>
        </w:tabs>
        <w:autoSpaceDE w:val="0"/>
        <w:autoSpaceDN w:val="0"/>
        <w:adjustRightInd w:val="0"/>
        <w:spacing w:after="0" w:line="240" w:lineRule="auto"/>
        <w:ind w:left="0" w:firstLine="567"/>
        <w:jc w:val="both"/>
        <w:rPr>
          <w:rFonts w:ascii="Times New Roman" w:hAnsi="Times New Roman"/>
          <w:bCs/>
          <w:iCs/>
          <w:sz w:val="24"/>
          <w:szCs w:val="24"/>
        </w:rPr>
      </w:pPr>
      <w:r w:rsidRPr="00541760">
        <w:rPr>
          <w:rFonts w:ascii="Times New Roman" w:hAnsi="Times New Roman"/>
          <w:sz w:val="24"/>
          <w:szCs w:val="24"/>
        </w:rPr>
        <w:t xml:space="preserve">Место </w:t>
      </w:r>
      <w:r w:rsidR="00970969" w:rsidRPr="00541760">
        <w:rPr>
          <w:rFonts w:ascii="Times New Roman" w:hAnsi="Times New Roman"/>
          <w:sz w:val="24"/>
          <w:szCs w:val="24"/>
        </w:rPr>
        <w:t xml:space="preserve">оказания </w:t>
      </w:r>
      <w:r w:rsidR="00BE585E" w:rsidRPr="00541760">
        <w:rPr>
          <w:rFonts w:ascii="Times New Roman" w:hAnsi="Times New Roman"/>
          <w:sz w:val="24"/>
          <w:szCs w:val="24"/>
        </w:rPr>
        <w:t>у</w:t>
      </w:r>
      <w:r w:rsidR="00970969" w:rsidRPr="00541760">
        <w:rPr>
          <w:rFonts w:ascii="Times New Roman" w:hAnsi="Times New Roman"/>
          <w:sz w:val="24"/>
          <w:szCs w:val="24"/>
        </w:rPr>
        <w:t>слуг</w:t>
      </w:r>
      <w:r w:rsidRPr="00541760">
        <w:rPr>
          <w:rFonts w:ascii="Times New Roman" w:hAnsi="Times New Roman"/>
          <w:sz w:val="24"/>
          <w:szCs w:val="24"/>
        </w:rPr>
        <w:t>: г. Санкт-Петербург, ул. Разъезжая, д. 26-28, лит. Б.</w:t>
      </w:r>
    </w:p>
    <w:p w:rsidR="00C23ED2" w:rsidRPr="00541760" w:rsidRDefault="005F6561" w:rsidP="00621E4E">
      <w:pPr>
        <w:pStyle w:val="a5"/>
        <w:widowControl w:val="0"/>
        <w:numPr>
          <w:ilvl w:val="1"/>
          <w:numId w:val="2"/>
        </w:numPr>
        <w:shd w:val="clear" w:color="auto" w:fill="FFFFFF"/>
        <w:tabs>
          <w:tab w:val="left" w:pos="0"/>
          <w:tab w:val="left" w:pos="284"/>
          <w:tab w:val="left" w:pos="993"/>
        </w:tabs>
        <w:autoSpaceDE w:val="0"/>
        <w:autoSpaceDN w:val="0"/>
        <w:adjustRightInd w:val="0"/>
        <w:spacing w:after="0" w:line="240" w:lineRule="auto"/>
        <w:ind w:left="0" w:firstLine="567"/>
        <w:jc w:val="both"/>
        <w:rPr>
          <w:rFonts w:ascii="Times New Roman" w:hAnsi="Times New Roman"/>
          <w:bCs/>
          <w:iCs/>
          <w:sz w:val="24"/>
          <w:szCs w:val="24"/>
        </w:rPr>
      </w:pPr>
      <w:r w:rsidRPr="00541760">
        <w:rPr>
          <w:rFonts w:ascii="Times New Roman" w:hAnsi="Times New Roman"/>
          <w:bCs/>
          <w:sz w:val="24"/>
          <w:szCs w:val="24"/>
        </w:rPr>
        <w:t xml:space="preserve">Срок </w:t>
      </w:r>
      <w:r w:rsidR="00970969" w:rsidRPr="00541760">
        <w:rPr>
          <w:rFonts w:ascii="Times New Roman" w:hAnsi="Times New Roman"/>
          <w:sz w:val="24"/>
          <w:szCs w:val="24"/>
        </w:rPr>
        <w:t xml:space="preserve">оказания </w:t>
      </w:r>
      <w:r w:rsidR="00BE585E" w:rsidRPr="00541760">
        <w:rPr>
          <w:rFonts w:ascii="Times New Roman" w:hAnsi="Times New Roman"/>
          <w:sz w:val="24"/>
          <w:szCs w:val="24"/>
        </w:rPr>
        <w:t>у</w:t>
      </w:r>
      <w:r w:rsidR="00970969" w:rsidRPr="00541760">
        <w:rPr>
          <w:rFonts w:ascii="Times New Roman" w:hAnsi="Times New Roman"/>
          <w:sz w:val="24"/>
          <w:szCs w:val="24"/>
        </w:rPr>
        <w:t>слуг</w:t>
      </w:r>
      <w:r w:rsidRPr="00541760">
        <w:rPr>
          <w:rFonts w:ascii="Times New Roman" w:hAnsi="Times New Roman"/>
          <w:bCs/>
          <w:sz w:val="24"/>
          <w:szCs w:val="24"/>
        </w:rPr>
        <w:t xml:space="preserve">: с </w:t>
      </w:r>
      <w:r w:rsidR="00193D4E">
        <w:rPr>
          <w:rFonts w:ascii="Times New Roman" w:hAnsi="Times New Roman"/>
          <w:bCs/>
          <w:sz w:val="24"/>
          <w:szCs w:val="24"/>
        </w:rPr>
        <w:t>01.10.202</w:t>
      </w:r>
      <w:r w:rsidR="003F078C">
        <w:rPr>
          <w:rFonts w:ascii="Times New Roman" w:hAnsi="Times New Roman"/>
          <w:bCs/>
          <w:sz w:val="24"/>
          <w:szCs w:val="24"/>
        </w:rPr>
        <w:t>6</w:t>
      </w:r>
      <w:r w:rsidR="00193D4E">
        <w:rPr>
          <w:rFonts w:ascii="Times New Roman" w:hAnsi="Times New Roman"/>
          <w:bCs/>
          <w:sz w:val="24"/>
          <w:szCs w:val="24"/>
        </w:rPr>
        <w:t xml:space="preserve"> </w:t>
      </w:r>
      <w:r w:rsidR="00E06E29">
        <w:rPr>
          <w:rFonts w:ascii="Times New Roman" w:hAnsi="Times New Roman"/>
          <w:bCs/>
          <w:sz w:val="24"/>
          <w:szCs w:val="24"/>
        </w:rPr>
        <w:t>по 3</w:t>
      </w:r>
      <w:r w:rsidR="00537EDE">
        <w:rPr>
          <w:rFonts w:ascii="Times New Roman" w:hAnsi="Times New Roman"/>
          <w:bCs/>
          <w:sz w:val="24"/>
          <w:szCs w:val="24"/>
        </w:rPr>
        <w:t>1</w:t>
      </w:r>
      <w:r w:rsidR="00E06E29">
        <w:rPr>
          <w:rFonts w:ascii="Times New Roman" w:hAnsi="Times New Roman"/>
          <w:bCs/>
          <w:sz w:val="24"/>
          <w:szCs w:val="24"/>
        </w:rPr>
        <w:t>.10.202</w:t>
      </w:r>
      <w:r w:rsidR="003F078C">
        <w:rPr>
          <w:rFonts w:ascii="Times New Roman" w:hAnsi="Times New Roman"/>
          <w:bCs/>
          <w:sz w:val="24"/>
          <w:szCs w:val="24"/>
        </w:rPr>
        <w:t>6</w:t>
      </w:r>
      <w:r w:rsidRPr="00541760">
        <w:rPr>
          <w:rFonts w:ascii="Times New Roman" w:hAnsi="Times New Roman"/>
          <w:bCs/>
          <w:sz w:val="24"/>
          <w:szCs w:val="24"/>
        </w:rPr>
        <w:t>.</w:t>
      </w:r>
    </w:p>
    <w:p w:rsidR="005F6561" w:rsidRPr="00541760" w:rsidRDefault="005F6561" w:rsidP="005F6561">
      <w:pPr>
        <w:tabs>
          <w:tab w:val="left" w:pos="0"/>
        </w:tabs>
        <w:autoSpaceDE w:val="0"/>
        <w:autoSpaceDN w:val="0"/>
        <w:adjustRightInd w:val="0"/>
        <w:ind w:right="567" w:firstLine="567"/>
        <w:jc w:val="center"/>
        <w:outlineLvl w:val="2"/>
        <w:rPr>
          <w:b/>
          <w:bCs/>
          <w:sz w:val="24"/>
          <w:szCs w:val="24"/>
        </w:rPr>
      </w:pPr>
      <w:r w:rsidRPr="00541760">
        <w:rPr>
          <w:b/>
          <w:sz w:val="24"/>
          <w:szCs w:val="24"/>
        </w:rPr>
        <w:t xml:space="preserve">2. </w:t>
      </w:r>
      <w:r w:rsidRPr="00541760">
        <w:rPr>
          <w:b/>
          <w:bCs/>
          <w:sz w:val="24"/>
          <w:szCs w:val="24"/>
        </w:rPr>
        <w:t xml:space="preserve">Цели и правовое основание </w:t>
      </w:r>
      <w:r w:rsidR="00BE585E" w:rsidRPr="00541760">
        <w:rPr>
          <w:b/>
          <w:bCs/>
          <w:sz w:val="24"/>
          <w:szCs w:val="24"/>
        </w:rPr>
        <w:t>оказания услуг</w:t>
      </w:r>
    </w:p>
    <w:p w:rsidR="002A7B25" w:rsidRPr="00541760" w:rsidRDefault="002A7B25" w:rsidP="005F6561">
      <w:pPr>
        <w:pStyle w:val="21"/>
        <w:spacing w:after="0" w:line="240" w:lineRule="auto"/>
        <w:jc w:val="both"/>
        <w:rPr>
          <w:rFonts w:ascii="Times New Roman" w:hAnsi="Times New Roman"/>
          <w:bCs/>
          <w:sz w:val="24"/>
          <w:szCs w:val="24"/>
        </w:rPr>
      </w:pPr>
    </w:p>
    <w:p w:rsidR="002A7B25" w:rsidRPr="00541760" w:rsidRDefault="00E77A0B" w:rsidP="00621E4E">
      <w:pPr>
        <w:pStyle w:val="21"/>
        <w:numPr>
          <w:ilvl w:val="1"/>
          <w:numId w:val="3"/>
        </w:numPr>
        <w:tabs>
          <w:tab w:val="left" w:pos="993"/>
        </w:tabs>
        <w:spacing w:after="0" w:line="240" w:lineRule="auto"/>
        <w:ind w:left="0" w:firstLine="567"/>
        <w:jc w:val="both"/>
        <w:rPr>
          <w:rFonts w:ascii="Times New Roman" w:hAnsi="Times New Roman"/>
          <w:sz w:val="24"/>
          <w:szCs w:val="24"/>
        </w:rPr>
      </w:pPr>
      <w:r w:rsidRPr="00541760">
        <w:rPr>
          <w:rFonts w:ascii="Times New Roman" w:hAnsi="Times New Roman"/>
          <w:sz w:val="24"/>
          <w:szCs w:val="24"/>
        </w:rPr>
        <w:t xml:space="preserve">Целью </w:t>
      </w:r>
      <w:r w:rsidR="00970969" w:rsidRPr="00541760">
        <w:rPr>
          <w:rFonts w:ascii="Times New Roman" w:hAnsi="Times New Roman"/>
          <w:sz w:val="24"/>
          <w:szCs w:val="24"/>
        </w:rPr>
        <w:t xml:space="preserve">оказания </w:t>
      </w:r>
      <w:r w:rsidR="001A4B65" w:rsidRPr="00541760">
        <w:rPr>
          <w:rFonts w:ascii="Times New Roman" w:hAnsi="Times New Roman"/>
          <w:sz w:val="24"/>
          <w:szCs w:val="24"/>
        </w:rPr>
        <w:t>у</w:t>
      </w:r>
      <w:r w:rsidR="00970969" w:rsidRPr="00541760">
        <w:rPr>
          <w:rFonts w:ascii="Times New Roman" w:hAnsi="Times New Roman"/>
          <w:sz w:val="24"/>
          <w:szCs w:val="24"/>
        </w:rPr>
        <w:t xml:space="preserve">слуг </w:t>
      </w:r>
      <w:r w:rsidRPr="00541760">
        <w:rPr>
          <w:rFonts w:ascii="Times New Roman" w:hAnsi="Times New Roman"/>
          <w:sz w:val="24"/>
          <w:szCs w:val="24"/>
        </w:rPr>
        <w:t xml:space="preserve">является периодическое освидетельствование </w:t>
      </w:r>
      <w:r w:rsidR="00B73D53" w:rsidRPr="00541760">
        <w:rPr>
          <w:rFonts w:ascii="Times New Roman" w:hAnsi="Times New Roman"/>
          <w:sz w:val="24"/>
          <w:szCs w:val="24"/>
        </w:rPr>
        <w:t xml:space="preserve">в течение назначенного срока службы </w:t>
      </w:r>
      <w:r w:rsidRPr="00541760">
        <w:rPr>
          <w:rFonts w:ascii="Times New Roman" w:hAnsi="Times New Roman"/>
          <w:sz w:val="24"/>
          <w:szCs w:val="24"/>
        </w:rPr>
        <w:t>лифта</w:t>
      </w:r>
      <w:r w:rsidR="00970969" w:rsidRPr="00541760">
        <w:rPr>
          <w:rFonts w:ascii="Times New Roman" w:hAnsi="Times New Roman"/>
          <w:sz w:val="24"/>
          <w:szCs w:val="24"/>
        </w:rPr>
        <w:t>,</w:t>
      </w:r>
      <w:r w:rsidRPr="00541760">
        <w:rPr>
          <w:rFonts w:ascii="Times New Roman" w:hAnsi="Times New Roman"/>
          <w:sz w:val="24"/>
          <w:szCs w:val="24"/>
        </w:rPr>
        <w:t xml:space="preserve"> закрепленного на праве оперативного управления </w:t>
      </w:r>
      <w:r w:rsidR="00B73D53" w:rsidRPr="00541760">
        <w:rPr>
          <w:rFonts w:ascii="Times New Roman" w:hAnsi="Times New Roman"/>
          <w:sz w:val="24"/>
          <w:szCs w:val="24"/>
        </w:rPr>
        <w:br/>
      </w:r>
      <w:r w:rsidRPr="00541760">
        <w:rPr>
          <w:rFonts w:ascii="Times New Roman" w:hAnsi="Times New Roman"/>
          <w:sz w:val="24"/>
          <w:szCs w:val="24"/>
        </w:rPr>
        <w:t>за СПб ГКУ «ЦОМГЗ».</w:t>
      </w:r>
    </w:p>
    <w:p w:rsidR="002A7B25" w:rsidRPr="00541760" w:rsidRDefault="00E77A0B" w:rsidP="00621E4E">
      <w:pPr>
        <w:pStyle w:val="21"/>
        <w:numPr>
          <w:ilvl w:val="1"/>
          <w:numId w:val="3"/>
        </w:numPr>
        <w:tabs>
          <w:tab w:val="left" w:pos="993"/>
        </w:tabs>
        <w:spacing w:after="0" w:line="240" w:lineRule="auto"/>
        <w:ind w:left="0" w:firstLine="567"/>
        <w:jc w:val="both"/>
        <w:rPr>
          <w:rFonts w:ascii="Times New Roman" w:hAnsi="Times New Roman"/>
          <w:sz w:val="24"/>
          <w:szCs w:val="24"/>
        </w:rPr>
      </w:pPr>
      <w:r w:rsidRPr="00541760">
        <w:rPr>
          <w:rFonts w:ascii="Times New Roman" w:hAnsi="Times New Roman"/>
          <w:sz w:val="24"/>
          <w:szCs w:val="24"/>
        </w:rPr>
        <w:t xml:space="preserve">Основания для </w:t>
      </w:r>
      <w:r w:rsidR="00970969" w:rsidRPr="00541760">
        <w:rPr>
          <w:rFonts w:ascii="Times New Roman" w:hAnsi="Times New Roman"/>
          <w:sz w:val="24"/>
          <w:szCs w:val="24"/>
        </w:rPr>
        <w:t xml:space="preserve">оказания </w:t>
      </w:r>
      <w:r w:rsidR="001A4B65" w:rsidRPr="00541760">
        <w:rPr>
          <w:rFonts w:ascii="Times New Roman" w:hAnsi="Times New Roman"/>
          <w:sz w:val="24"/>
          <w:szCs w:val="24"/>
        </w:rPr>
        <w:t>у</w:t>
      </w:r>
      <w:r w:rsidR="00970969" w:rsidRPr="00541760">
        <w:rPr>
          <w:rFonts w:ascii="Times New Roman" w:hAnsi="Times New Roman"/>
          <w:sz w:val="24"/>
          <w:szCs w:val="24"/>
        </w:rPr>
        <w:t>слуг</w:t>
      </w:r>
      <w:r w:rsidRPr="00541760">
        <w:rPr>
          <w:rFonts w:ascii="Times New Roman" w:hAnsi="Times New Roman"/>
          <w:sz w:val="24"/>
          <w:szCs w:val="24"/>
        </w:rPr>
        <w:t>:</w:t>
      </w:r>
    </w:p>
    <w:p w:rsidR="002A7B25" w:rsidRPr="00541760" w:rsidRDefault="00E77A0B" w:rsidP="00137656">
      <w:pPr>
        <w:tabs>
          <w:tab w:val="left" w:pos="900"/>
          <w:tab w:val="left" w:pos="1134"/>
        </w:tabs>
        <w:ind w:firstLine="567"/>
        <w:jc w:val="both"/>
        <w:rPr>
          <w:bCs/>
          <w:iCs/>
          <w:sz w:val="24"/>
          <w:szCs w:val="24"/>
        </w:rPr>
      </w:pPr>
      <w:r w:rsidRPr="00541760">
        <w:rPr>
          <w:bCs/>
          <w:iCs/>
          <w:sz w:val="24"/>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537EDE" w:rsidRDefault="00C23ED2" w:rsidP="00137656">
      <w:pPr>
        <w:autoSpaceDE w:val="0"/>
        <w:autoSpaceDN w:val="0"/>
        <w:adjustRightInd w:val="0"/>
        <w:spacing w:before="4" w:after="4"/>
        <w:ind w:right="-2" w:firstLine="567"/>
        <w:jc w:val="both"/>
        <w:rPr>
          <w:bCs/>
          <w:iCs/>
          <w:sz w:val="24"/>
          <w:szCs w:val="24"/>
        </w:rPr>
      </w:pPr>
      <w:r w:rsidRPr="00541760">
        <w:rPr>
          <w:sz w:val="24"/>
          <w:szCs w:val="24"/>
        </w:rPr>
        <w:t xml:space="preserve">Закон </w:t>
      </w:r>
      <w:r w:rsidR="00CA0836" w:rsidRPr="00541760">
        <w:rPr>
          <w:sz w:val="24"/>
          <w:szCs w:val="24"/>
        </w:rPr>
        <w:t xml:space="preserve">Санкт-Петербурга от </w:t>
      </w:r>
      <w:r w:rsidR="00537EDE" w:rsidRPr="00537EDE">
        <w:rPr>
          <w:bCs/>
          <w:iCs/>
          <w:sz w:val="24"/>
          <w:szCs w:val="24"/>
        </w:rPr>
        <w:t>2</w:t>
      </w:r>
      <w:r w:rsidR="003F078C">
        <w:rPr>
          <w:bCs/>
          <w:iCs/>
          <w:sz w:val="24"/>
          <w:szCs w:val="24"/>
        </w:rPr>
        <w:t>6</w:t>
      </w:r>
      <w:r w:rsidR="00537EDE" w:rsidRPr="00537EDE">
        <w:rPr>
          <w:bCs/>
          <w:iCs/>
          <w:sz w:val="24"/>
          <w:szCs w:val="24"/>
        </w:rPr>
        <w:t>.11.202</w:t>
      </w:r>
      <w:r w:rsidR="003F078C">
        <w:rPr>
          <w:bCs/>
          <w:iCs/>
          <w:sz w:val="24"/>
          <w:szCs w:val="24"/>
        </w:rPr>
        <w:t>5</w:t>
      </w:r>
      <w:r w:rsidR="00537EDE" w:rsidRPr="00537EDE">
        <w:rPr>
          <w:bCs/>
          <w:iCs/>
          <w:sz w:val="24"/>
          <w:szCs w:val="24"/>
        </w:rPr>
        <w:t xml:space="preserve"> № </w:t>
      </w:r>
      <w:r w:rsidR="003F078C">
        <w:rPr>
          <w:bCs/>
          <w:iCs/>
          <w:sz w:val="24"/>
          <w:szCs w:val="24"/>
        </w:rPr>
        <w:t>659</w:t>
      </w:r>
      <w:r w:rsidR="00537EDE" w:rsidRPr="00537EDE">
        <w:rPr>
          <w:bCs/>
          <w:iCs/>
          <w:sz w:val="24"/>
          <w:szCs w:val="24"/>
        </w:rPr>
        <w:t>-1</w:t>
      </w:r>
      <w:r w:rsidR="003F078C">
        <w:rPr>
          <w:bCs/>
          <w:iCs/>
          <w:sz w:val="24"/>
          <w:szCs w:val="24"/>
        </w:rPr>
        <w:t>24</w:t>
      </w:r>
      <w:r w:rsidR="00537EDE" w:rsidRPr="00537EDE">
        <w:rPr>
          <w:bCs/>
          <w:iCs/>
          <w:sz w:val="24"/>
          <w:szCs w:val="24"/>
        </w:rPr>
        <w:t xml:space="preserve"> «О бюджете Санкт-Петербурга на 202</w:t>
      </w:r>
      <w:r w:rsidR="003F078C">
        <w:rPr>
          <w:bCs/>
          <w:iCs/>
          <w:sz w:val="24"/>
          <w:szCs w:val="24"/>
        </w:rPr>
        <w:t>6</w:t>
      </w:r>
      <w:r w:rsidR="00537EDE" w:rsidRPr="00537EDE">
        <w:rPr>
          <w:bCs/>
          <w:iCs/>
          <w:sz w:val="24"/>
          <w:szCs w:val="24"/>
        </w:rPr>
        <w:t xml:space="preserve"> год и на плановый период 202</w:t>
      </w:r>
      <w:r w:rsidR="003F078C">
        <w:rPr>
          <w:bCs/>
          <w:iCs/>
          <w:sz w:val="24"/>
          <w:szCs w:val="24"/>
        </w:rPr>
        <w:t>7</w:t>
      </w:r>
      <w:r w:rsidR="00537EDE" w:rsidRPr="00537EDE">
        <w:rPr>
          <w:bCs/>
          <w:iCs/>
          <w:sz w:val="24"/>
          <w:szCs w:val="24"/>
        </w:rPr>
        <w:t xml:space="preserve"> и 202</w:t>
      </w:r>
      <w:r w:rsidR="003F078C">
        <w:rPr>
          <w:bCs/>
          <w:iCs/>
          <w:sz w:val="24"/>
          <w:szCs w:val="24"/>
        </w:rPr>
        <w:t>8</w:t>
      </w:r>
      <w:r w:rsidR="00537EDE" w:rsidRPr="00537EDE">
        <w:rPr>
          <w:bCs/>
          <w:iCs/>
          <w:sz w:val="24"/>
          <w:szCs w:val="24"/>
        </w:rPr>
        <w:t xml:space="preserve"> годов»</w:t>
      </w:r>
    </w:p>
    <w:p w:rsidR="00CA0836" w:rsidRPr="00541760" w:rsidRDefault="00CA0836" w:rsidP="00137656">
      <w:pPr>
        <w:autoSpaceDE w:val="0"/>
        <w:autoSpaceDN w:val="0"/>
        <w:adjustRightInd w:val="0"/>
        <w:spacing w:before="4" w:after="4"/>
        <w:ind w:right="-2" w:firstLine="567"/>
        <w:jc w:val="both"/>
        <w:rPr>
          <w:sz w:val="24"/>
          <w:szCs w:val="24"/>
        </w:rPr>
      </w:pPr>
      <w:r w:rsidRPr="00541760">
        <w:rPr>
          <w:sz w:val="24"/>
          <w:szCs w:val="24"/>
        </w:rPr>
        <w:t>Федеральный закон от 05.04.2013</w:t>
      </w:r>
      <w:r w:rsidR="00537EDE">
        <w:rPr>
          <w:sz w:val="24"/>
          <w:szCs w:val="24"/>
        </w:rPr>
        <w:t xml:space="preserve"> </w:t>
      </w:r>
      <w:r w:rsidRPr="00541760">
        <w:rPr>
          <w:sz w:val="24"/>
          <w:szCs w:val="24"/>
        </w:rPr>
        <w:t>№ 44-ФЗ «О контрактной системе в сфере закупок товаров, работ, услуг для обеспечения государственных и муниципальных нужд»;</w:t>
      </w:r>
    </w:p>
    <w:p w:rsidR="00CA0836" w:rsidRPr="00541760" w:rsidRDefault="00CA0836" w:rsidP="00137656">
      <w:pPr>
        <w:autoSpaceDE w:val="0"/>
        <w:autoSpaceDN w:val="0"/>
        <w:adjustRightInd w:val="0"/>
        <w:spacing w:before="4" w:after="4"/>
        <w:ind w:right="-2" w:firstLine="567"/>
        <w:jc w:val="both"/>
        <w:rPr>
          <w:sz w:val="24"/>
          <w:szCs w:val="24"/>
        </w:rPr>
      </w:pPr>
      <w:r w:rsidRPr="00541760">
        <w:rPr>
          <w:sz w:val="24"/>
          <w:szCs w:val="24"/>
        </w:rPr>
        <w:t>План-график закупок товаров, работ, услуг СПб ГКУ «ЦОМГЗ» на 202</w:t>
      </w:r>
      <w:r w:rsidR="003F078C">
        <w:rPr>
          <w:sz w:val="24"/>
          <w:szCs w:val="24"/>
        </w:rPr>
        <w:t>6</w:t>
      </w:r>
      <w:r w:rsidRPr="00541760">
        <w:rPr>
          <w:sz w:val="24"/>
          <w:szCs w:val="24"/>
        </w:rPr>
        <w:t xml:space="preserve"> финансовый год и на плановый период 202</w:t>
      </w:r>
      <w:r w:rsidR="003F078C">
        <w:rPr>
          <w:sz w:val="24"/>
          <w:szCs w:val="24"/>
        </w:rPr>
        <w:t>7</w:t>
      </w:r>
      <w:r w:rsidRPr="00541760">
        <w:rPr>
          <w:sz w:val="24"/>
          <w:szCs w:val="24"/>
        </w:rPr>
        <w:t xml:space="preserve"> и 202</w:t>
      </w:r>
      <w:r w:rsidR="003F078C">
        <w:rPr>
          <w:sz w:val="24"/>
          <w:szCs w:val="24"/>
        </w:rPr>
        <w:t>8</w:t>
      </w:r>
      <w:r w:rsidRPr="00541760">
        <w:rPr>
          <w:sz w:val="24"/>
          <w:szCs w:val="24"/>
        </w:rPr>
        <w:t xml:space="preserve"> годов.</w:t>
      </w:r>
    </w:p>
    <w:p w:rsidR="0059751D" w:rsidRPr="00541760" w:rsidRDefault="0059751D" w:rsidP="00137656">
      <w:pPr>
        <w:autoSpaceDE w:val="0"/>
        <w:autoSpaceDN w:val="0"/>
        <w:adjustRightInd w:val="0"/>
        <w:spacing w:before="4" w:after="4"/>
        <w:ind w:right="-2" w:firstLine="567"/>
        <w:jc w:val="both"/>
        <w:rPr>
          <w:sz w:val="24"/>
          <w:szCs w:val="24"/>
        </w:rPr>
      </w:pPr>
    </w:p>
    <w:p w:rsidR="002A7B25" w:rsidRPr="00541760" w:rsidRDefault="00E77A0B" w:rsidP="00137656">
      <w:pPr>
        <w:pStyle w:val="21"/>
        <w:spacing w:after="0" w:line="240" w:lineRule="auto"/>
        <w:ind w:firstLine="567"/>
        <w:jc w:val="center"/>
        <w:rPr>
          <w:rFonts w:ascii="Times New Roman" w:hAnsi="Times New Roman"/>
          <w:b/>
          <w:sz w:val="24"/>
          <w:szCs w:val="24"/>
        </w:rPr>
      </w:pPr>
      <w:r w:rsidRPr="00541760">
        <w:rPr>
          <w:rFonts w:ascii="Times New Roman" w:hAnsi="Times New Roman"/>
          <w:b/>
          <w:sz w:val="24"/>
          <w:szCs w:val="24"/>
        </w:rPr>
        <w:t>Раздел 2. Требования к количественным, функциональным, техническим, качественны</w:t>
      </w:r>
      <w:r w:rsidR="00C546D8" w:rsidRPr="00541760">
        <w:rPr>
          <w:rFonts w:ascii="Times New Roman" w:hAnsi="Times New Roman"/>
          <w:b/>
          <w:sz w:val="24"/>
          <w:szCs w:val="24"/>
        </w:rPr>
        <w:t>м</w:t>
      </w:r>
      <w:r w:rsidRPr="00541760">
        <w:rPr>
          <w:rFonts w:ascii="Times New Roman" w:hAnsi="Times New Roman"/>
          <w:b/>
          <w:sz w:val="24"/>
          <w:szCs w:val="24"/>
        </w:rPr>
        <w:t>, эксплуатационны</w:t>
      </w:r>
      <w:r w:rsidR="00C546D8" w:rsidRPr="00541760">
        <w:rPr>
          <w:rFonts w:ascii="Times New Roman" w:hAnsi="Times New Roman"/>
          <w:b/>
          <w:sz w:val="24"/>
          <w:szCs w:val="24"/>
        </w:rPr>
        <w:t>м</w:t>
      </w:r>
      <w:r w:rsidRPr="00541760">
        <w:rPr>
          <w:rFonts w:ascii="Times New Roman" w:hAnsi="Times New Roman"/>
          <w:b/>
          <w:sz w:val="24"/>
          <w:szCs w:val="24"/>
        </w:rPr>
        <w:t xml:space="preserve"> характеристикам </w:t>
      </w:r>
      <w:r w:rsidR="00BE585E" w:rsidRPr="00541760">
        <w:rPr>
          <w:rFonts w:ascii="Times New Roman" w:hAnsi="Times New Roman"/>
          <w:b/>
          <w:sz w:val="24"/>
          <w:szCs w:val="24"/>
        </w:rPr>
        <w:t>услуг</w:t>
      </w:r>
    </w:p>
    <w:p w:rsidR="00726A66" w:rsidRPr="00541760" w:rsidRDefault="00726A66" w:rsidP="00137656">
      <w:pPr>
        <w:pStyle w:val="21"/>
        <w:spacing w:after="0" w:line="240" w:lineRule="auto"/>
        <w:ind w:firstLine="567"/>
        <w:jc w:val="center"/>
        <w:rPr>
          <w:rFonts w:ascii="Times New Roman" w:hAnsi="Times New Roman"/>
          <w:b/>
          <w:sz w:val="24"/>
          <w:szCs w:val="24"/>
        </w:rPr>
      </w:pPr>
    </w:p>
    <w:p w:rsidR="002A7B25" w:rsidRPr="00541760" w:rsidRDefault="00E77A0B" w:rsidP="00621E4E">
      <w:pPr>
        <w:pStyle w:val="a5"/>
        <w:numPr>
          <w:ilvl w:val="1"/>
          <w:numId w:val="4"/>
        </w:numPr>
        <w:tabs>
          <w:tab w:val="left" w:pos="0"/>
          <w:tab w:val="left" w:pos="993"/>
        </w:tabs>
        <w:spacing w:after="0" w:line="240" w:lineRule="auto"/>
        <w:ind w:left="0" w:firstLine="567"/>
        <w:jc w:val="both"/>
        <w:rPr>
          <w:rFonts w:ascii="Times New Roman" w:hAnsi="Times New Roman"/>
          <w:bCs/>
          <w:sz w:val="24"/>
          <w:szCs w:val="24"/>
        </w:rPr>
      </w:pPr>
      <w:r w:rsidRPr="00541760">
        <w:rPr>
          <w:rFonts w:ascii="Times New Roman" w:hAnsi="Times New Roman"/>
          <w:bCs/>
          <w:sz w:val="24"/>
          <w:szCs w:val="24"/>
        </w:rPr>
        <w:t xml:space="preserve">Требования к количественным характеристикам (объему) </w:t>
      </w:r>
      <w:r w:rsidR="00BE585E" w:rsidRPr="00541760">
        <w:rPr>
          <w:rFonts w:ascii="Times New Roman" w:hAnsi="Times New Roman"/>
          <w:bCs/>
          <w:sz w:val="24"/>
          <w:szCs w:val="24"/>
        </w:rPr>
        <w:t>у</w:t>
      </w:r>
      <w:r w:rsidR="00B73D53" w:rsidRPr="00541760">
        <w:rPr>
          <w:rFonts w:ascii="Times New Roman" w:hAnsi="Times New Roman"/>
          <w:bCs/>
          <w:sz w:val="24"/>
          <w:szCs w:val="24"/>
        </w:rPr>
        <w:t>слуг:</w:t>
      </w:r>
    </w:p>
    <w:p w:rsidR="002A7B25" w:rsidRPr="00541760" w:rsidRDefault="00E77A0B" w:rsidP="00621E4E">
      <w:pPr>
        <w:pStyle w:val="a3"/>
        <w:numPr>
          <w:ilvl w:val="2"/>
          <w:numId w:val="4"/>
        </w:numPr>
        <w:tabs>
          <w:tab w:val="left" w:pos="1134"/>
        </w:tabs>
        <w:ind w:left="0" w:firstLine="567"/>
        <w:rPr>
          <w:sz w:val="24"/>
          <w:szCs w:val="24"/>
        </w:rPr>
      </w:pPr>
      <w:r w:rsidRPr="00541760">
        <w:rPr>
          <w:bCs/>
          <w:iCs/>
          <w:sz w:val="24"/>
          <w:szCs w:val="24"/>
        </w:rPr>
        <w:t xml:space="preserve">Исполнитель должен произвести оценку соответствия лифта (Приложение № 1 к </w:t>
      </w:r>
      <w:r w:rsidR="00714788" w:rsidRPr="00541760">
        <w:rPr>
          <w:bCs/>
          <w:iCs/>
          <w:sz w:val="24"/>
          <w:szCs w:val="24"/>
        </w:rPr>
        <w:t>описанию объекта закупки</w:t>
      </w:r>
      <w:r w:rsidRPr="00541760">
        <w:rPr>
          <w:bCs/>
          <w:iCs/>
          <w:sz w:val="24"/>
          <w:szCs w:val="24"/>
        </w:rPr>
        <w:t xml:space="preserve">) </w:t>
      </w:r>
      <w:r w:rsidRPr="00541760">
        <w:rPr>
          <w:sz w:val="24"/>
          <w:szCs w:val="24"/>
        </w:rPr>
        <w:t>требованиям технического регламента Таможенного союза «Безопасность лифтов» (ТР ТС 011/2011).</w:t>
      </w:r>
    </w:p>
    <w:p w:rsidR="00D11FE0" w:rsidRPr="00541760" w:rsidRDefault="00D11FE0" w:rsidP="00621E4E">
      <w:pPr>
        <w:pStyle w:val="a3"/>
        <w:numPr>
          <w:ilvl w:val="2"/>
          <w:numId w:val="4"/>
        </w:numPr>
        <w:tabs>
          <w:tab w:val="left" w:pos="1134"/>
        </w:tabs>
        <w:ind w:left="0" w:firstLine="567"/>
        <w:rPr>
          <w:sz w:val="24"/>
          <w:szCs w:val="24"/>
        </w:rPr>
      </w:pPr>
      <w:r w:rsidRPr="00541760">
        <w:rPr>
          <w:bCs/>
          <w:iCs/>
          <w:sz w:val="24"/>
          <w:szCs w:val="24"/>
        </w:rPr>
        <w:t xml:space="preserve">Исполнитель должен иметь </w:t>
      </w:r>
      <w:proofErr w:type="gramStart"/>
      <w:r w:rsidRPr="00541760">
        <w:rPr>
          <w:bCs/>
          <w:iCs/>
          <w:sz w:val="24"/>
          <w:szCs w:val="24"/>
        </w:rPr>
        <w:t>аттестат аккредитации</w:t>
      </w:r>
      <w:proofErr w:type="gramEnd"/>
      <w:r w:rsidRPr="00541760">
        <w:rPr>
          <w:bCs/>
          <w:iCs/>
          <w:sz w:val="24"/>
          <w:szCs w:val="24"/>
        </w:rPr>
        <w:t xml:space="preserve"> выданный Федеральной службой по аккредитации, удостоверяюще</w:t>
      </w:r>
      <w:r w:rsidR="006167E6" w:rsidRPr="00541760">
        <w:rPr>
          <w:bCs/>
          <w:iCs/>
          <w:sz w:val="24"/>
          <w:szCs w:val="24"/>
        </w:rPr>
        <w:t>й</w:t>
      </w:r>
      <w:r w:rsidRPr="00541760">
        <w:rPr>
          <w:bCs/>
          <w:iCs/>
          <w:sz w:val="24"/>
          <w:szCs w:val="24"/>
        </w:rPr>
        <w:t xml:space="preserve"> соответствие ГОСТ ISO/IEC 17025-2019 «Общие требования к компетентности испытательных и калибровочных лабораторий», область аккредитации - оценка соответствия лифтов при вводе в эксплуатацию требованиям технического регламента Т</w:t>
      </w:r>
      <w:r w:rsidR="005956C3" w:rsidRPr="00541760">
        <w:rPr>
          <w:bCs/>
          <w:iCs/>
          <w:sz w:val="24"/>
          <w:szCs w:val="24"/>
        </w:rPr>
        <w:t xml:space="preserve">аможенного союза «Безопасность </w:t>
      </w:r>
      <w:r w:rsidRPr="00541760">
        <w:rPr>
          <w:bCs/>
          <w:iCs/>
          <w:sz w:val="24"/>
          <w:szCs w:val="24"/>
        </w:rPr>
        <w:t>лифтов» (ТР ТС 011/2011).</w:t>
      </w:r>
    </w:p>
    <w:p w:rsidR="007A0698" w:rsidRPr="007A0698" w:rsidRDefault="007A0698" w:rsidP="00621E4E">
      <w:pPr>
        <w:pStyle w:val="a3"/>
        <w:numPr>
          <w:ilvl w:val="2"/>
          <w:numId w:val="4"/>
        </w:numPr>
        <w:tabs>
          <w:tab w:val="left" w:pos="1134"/>
        </w:tabs>
        <w:ind w:left="0" w:firstLine="567"/>
        <w:rPr>
          <w:sz w:val="24"/>
          <w:szCs w:val="24"/>
        </w:rPr>
      </w:pPr>
      <w:r w:rsidRPr="007A0698">
        <w:rPr>
          <w:bCs/>
          <w:iCs/>
          <w:sz w:val="24"/>
          <w:szCs w:val="24"/>
        </w:rPr>
        <w:t>К оказанию услуг по оценке соответствия лифтов требованиям ТР ТС 011/2011 допускаются специалисты, подтвердившие квалификацию в соответствии с профессиональным стандартом, утверждённым приказом Минтруда России от 25.06.2025 № 392н</w:t>
      </w:r>
      <w:r>
        <w:rPr>
          <w:bCs/>
          <w:iCs/>
          <w:sz w:val="24"/>
          <w:szCs w:val="24"/>
        </w:rPr>
        <w:t>.</w:t>
      </w:r>
    </w:p>
    <w:p w:rsidR="00D11FE0" w:rsidRPr="00541760" w:rsidRDefault="007A0698" w:rsidP="00621E4E">
      <w:pPr>
        <w:pStyle w:val="a3"/>
        <w:numPr>
          <w:ilvl w:val="2"/>
          <w:numId w:val="4"/>
        </w:numPr>
        <w:tabs>
          <w:tab w:val="left" w:pos="1134"/>
        </w:tabs>
        <w:ind w:left="0" w:firstLine="567"/>
        <w:rPr>
          <w:sz w:val="24"/>
          <w:szCs w:val="24"/>
        </w:rPr>
      </w:pPr>
      <w:proofErr w:type="gramStart"/>
      <w:r>
        <w:rPr>
          <w:rFonts w:ascii="Arial" w:hAnsi="Arial" w:cs="Arial"/>
          <w:color w:val="000000"/>
          <w:shd w:val="clear" w:color="auto" w:fill="FFFFFF"/>
        </w:rPr>
        <w:t>.</w:t>
      </w:r>
      <w:r w:rsidR="00D11FE0" w:rsidRPr="00541760">
        <w:rPr>
          <w:bCs/>
          <w:iCs/>
          <w:sz w:val="24"/>
          <w:szCs w:val="24"/>
        </w:rPr>
        <w:t>Исполнитель</w:t>
      </w:r>
      <w:proofErr w:type="gramEnd"/>
      <w:r w:rsidR="00D11FE0" w:rsidRPr="00541760">
        <w:rPr>
          <w:bCs/>
          <w:iCs/>
          <w:sz w:val="24"/>
          <w:szCs w:val="24"/>
        </w:rPr>
        <w:t xml:space="preserve"> после </w:t>
      </w:r>
      <w:r w:rsidR="00B73D53" w:rsidRPr="00541760">
        <w:rPr>
          <w:bCs/>
          <w:iCs/>
          <w:sz w:val="24"/>
          <w:szCs w:val="24"/>
        </w:rPr>
        <w:t xml:space="preserve">оказания </w:t>
      </w:r>
      <w:r w:rsidR="00BE585E" w:rsidRPr="00541760">
        <w:rPr>
          <w:bCs/>
          <w:iCs/>
          <w:sz w:val="24"/>
          <w:szCs w:val="24"/>
        </w:rPr>
        <w:t>у</w:t>
      </w:r>
      <w:r w:rsidR="00B73D53" w:rsidRPr="00541760">
        <w:rPr>
          <w:bCs/>
          <w:iCs/>
          <w:sz w:val="24"/>
          <w:szCs w:val="24"/>
        </w:rPr>
        <w:t>слуг</w:t>
      </w:r>
      <w:r w:rsidR="00D11FE0" w:rsidRPr="00541760">
        <w:rPr>
          <w:bCs/>
          <w:iCs/>
          <w:sz w:val="24"/>
          <w:szCs w:val="24"/>
        </w:rPr>
        <w:t xml:space="preserve"> о</w:t>
      </w:r>
      <w:r w:rsidR="00E77A0B" w:rsidRPr="00541760">
        <w:rPr>
          <w:bCs/>
          <w:iCs/>
          <w:sz w:val="24"/>
          <w:szCs w:val="24"/>
        </w:rPr>
        <w:t>форм</w:t>
      </w:r>
      <w:r w:rsidR="00D11FE0" w:rsidRPr="00541760">
        <w:rPr>
          <w:bCs/>
          <w:iCs/>
          <w:sz w:val="24"/>
          <w:szCs w:val="24"/>
        </w:rPr>
        <w:t>ляет</w:t>
      </w:r>
      <w:r w:rsidR="00E77A0B" w:rsidRPr="00541760">
        <w:rPr>
          <w:bCs/>
          <w:iCs/>
          <w:sz w:val="24"/>
          <w:szCs w:val="24"/>
        </w:rPr>
        <w:t xml:space="preserve"> и выда</w:t>
      </w:r>
      <w:r w:rsidR="00D11FE0" w:rsidRPr="00541760">
        <w:rPr>
          <w:bCs/>
          <w:iCs/>
          <w:sz w:val="24"/>
          <w:szCs w:val="24"/>
        </w:rPr>
        <w:t>ет</w:t>
      </w:r>
      <w:r w:rsidR="00E77A0B" w:rsidRPr="00541760">
        <w:rPr>
          <w:bCs/>
          <w:iCs/>
          <w:sz w:val="24"/>
          <w:szCs w:val="24"/>
        </w:rPr>
        <w:t xml:space="preserve"> заказчику Акт периодического технического освидетельствования лифта по ГОСТ </w:t>
      </w:r>
      <w:r w:rsidR="004E57F3" w:rsidRPr="00541760">
        <w:rPr>
          <w:bCs/>
          <w:iCs/>
          <w:sz w:val="24"/>
          <w:szCs w:val="24"/>
        </w:rPr>
        <w:t>34583-2019</w:t>
      </w:r>
      <w:r w:rsidR="00E77A0B" w:rsidRPr="00541760">
        <w:rPr>
          <w:bCs/>
          <w:iCs/>
          <w:sz w:val="24"/>
          <w:szCs w:val="24"/>
        </w:rPr>
        <w:t xml:space="preserve"> (п.4 статьи 6 ТР ТС 011/2011).</w:t>
      </w:r>
    </w:p>
    <w:p w:rsidR="002A7B25" w:rsidRPr="00541760" w:rsidRDefault="00E77A0B" w:rsidP="00621E4E">
      <w:pPr>
        <w:pStyle w:val="a3"/>
        <w:numPr>
          <w:ilvl w:val="2"/>
          <w:numId w:val="4"/>
        </w:numPr>
        <w:tabs>
          <w:tab w:val="left" w:pos="1134"/>
        </w:tabs>
        <w:ind w:left="0" w:firstLine="567"/>
        <w:rPr>
          <w:sz w:val="24"/>
          <w:szCs w:val="24"/>
        </w:rPr>
      </w:pPr>
      <w:r w:rsidRPr="00541760">
        <w:rPr>
          <w:bCs/>
          <w:iCs/>
          <w:sz w:val="24"/>
          <w:szCs w:val="24"/>
        </w:rPr>
        <w:t>Исполнитель делает запись в паспорте лифта о результатах проверок, исследований, испытаний и измерений.</w:t>
      </w:r>
    </w:p>
    <w:p w:rsidR="002A7B25" w:rsidRPr="00541760" w:rsidRDefault="00E77A0B" w:rsidP="00621E4E">
      <w:pPr>
        <w:pStyle w:val="a5"/>
        <w:numPr>
          <w:ilvl w:val="1"/>
          <w:numId w:val="4"/>
        </w:numPr>
        <w:shd w:val="clear" w:color="auto" w:fill="FFFFFF"/>
        <w:tabs>
          <w:tab w:val="left" w:pos="370"/>
          <w:tab w:val="left" w:pos="993"/>
        </w:tabs>
        <w:spacing w:after="0" w:line="240" w:lineRule="auto"/>
        <w:ind w:left="0" w:firstLine="567"/>
        <w:jc w:val="both"/>
        <w:rPr>
          <w:rFonts w:ascii="Times New Roman" w:hAnsi="Times New Roman"/>
          <w:bCs/>
          <w:sz w:val="24"/>
          <w:szCs w:val="24"/>
        </w:rPr>
      </w:pPr>
      <w:r w:rsidRPr="00541760">
        <w:rPr>
          <w:rFonts w:ascii="Times New Roman" w:hAnsi="Times New Roman"/>
          <w:bCs/>
          <w:sz w:val="24"/>
          <w:szCs w:val="24"/>
        </w:rPr>
        <w:t xml:space="preserve">Требования к качеству и безопасности </w:t>
      </w:r>
      <w:r w:rsidR="00BE585E" w:rsidRPr="00541760">
        <w:rPr>
          <w:rFonts w:ascii="Times New Roman" w:hAnsi="Times New Roman"/>
          <w:bCs/>
          <w:sz w:val="24"/>
          <w:szCs w:val="24"/>
        </w:rPr>
        <w:t>у</w:t>
      </w:r>
      <w:r w:rsidR="003D7391" w:rsidRPr="00541760">
        <w:rPr>
          <w:rFonts w:ascii="Times New Roman" w:hAnsi="Times New Roman"/>
          <w:bCs/>
          <w:sz w:val="24"/>
          <w:szCs w:val="24"/>
        </w:rPr>
        <w:t>слуг:</w:t>
      </w:r>
    </w:p>
    <w:p w:rsidR="002A7B25" w:rsidRPr="00541760" w:rsidRDefault="00E77A0B" w:rsidP="003D7391">
      <w:pPr>
        <w:ind w:firstLine="567"/>
        <w:jc w:val="both"/>
        <w:rPr>
          <w:sz w:val="24"/>
          <w:szCs w:val="24"/>
        </w:rPr>
      </w:pPr>
      <w:r w:rsidRPr="00541760">
        <w:rPr>
          <w:sz w:val="24"/>
          <w:szCs w:val="24"/>
        </w:rPr>
        <w:t xml:space="preserve">Исполнитель должен обеспечивать качество и безопасность </w:t>
      </w:r>
      <w:r w:rsidR="00F22159" w:rsidRPr="00541760">
        <w:rPr>
          <w:sz w:val="24"/>
          <w:szCs w:val="24"/>
        </w:rPr>
        <w:t>оказываемых услуг,</w:t>
      </w:r>
      <w:r w:rsidR="00F22159" w:rsidRPr="00541760">
        <w:rPr>
          <w:sz w:val="24"/>
          <w:szCs w:val="24"/>
        </w:rPr>
        <w:br/>
      </w:r>
      <w:r w:rsidRPr="00541760">
        <w:rPr>
          <w:sz w:val="24"/>
          <w:szCs w:val="24"/>
        </w:rPr>
        <w:t xml:space="preserve">в соответствии с требованиями </w:t>
      </w:r>
      <w:r w:rsidR="00F22159" w:rsidRPr="00541760">
        <w:rPr>
          <w:sz w:val="24"/>
          <w:szCs w:val="24"/>
        </w:rPr>
        <w:t>действующего законодательства Российской Федерации</w:t>
      </w:r>
      <w:r w:rsidRPr="00541760">
        <w:rPr>
          <w:sz w:val="24"/>
          <w:szCs w:val="24"/>
        </w:rPr>
        <w:t>:</w:t>
      </w:r>
    </w:p>
    <w:p w:rsidR="002A7B25" w:rsidRPr="00541760" w:rsidRDefault="00E77A0B" w:rsidP="00137656">
      <w:pPr>
        <w:ind w:firstLine="567"/>
        <w:jc w:val="both"/>
        <w:rPr>
          <w:sz w:val="24"/>
          <w:szCs w:val="24"/>
        </w:rPr>
      </w:pPr>
      <w:r w:rsidRPr="00541760">
        <w:rPr>
          <w:sz w:val="24"/>
          <w:szCs w:val="24"/>
        </w:rPr>
        <w:t>Федерального закона от 22.07.2008 №</w:t>
      </w:r>
      <w:r w:rsidR="00213676" w:rsidRPr="00541760">
        <w:rPr>
          <w:sz w:val="24"/>
          <w:szCs w:val="24"/>
        </w:rPr>
        <w:t xml:space="preserve"> </w:t>
      </w:r>
      <w:r w:rsidRPr="00541760">
        <w:rPr>
          <w:sz w:val="24"/>
          <w:szCs w:val="24"/>
        </w:rPr>
        <w:t xml:space="preserve">123-ФЗ «Технический регламент </w:t>
      </w:r>
      <w:r w:rsidRPr="00541760">
        <w:rPr>
          <w:sz w:val="24"/>
          <w:szCs w:val="24"/>
        </w:rPr>
        <w:br/>
        <w:t>о требованиях пожарной безопасности»;</w:t>
      </w:r>
    </w:p>
    <w:p w:rsidR="002A7B25" w:rsidRPr="00541760" w:rsidRDefault="003D7391" w:rsidP="00137656">
      <w:pPr>
        <w:ind w:firstLine="567"/>
        <w:jc w:val="both"/>
        <w:rPr>
          <w:sz w:val="24"/>
          <w:szCs w:val="24"/>
        </w:rPr>
      </w:pPr>
      <w:r w:rsidRPr="00541760">
        <w:rPr>
          <w:sz w:val="24"/>
          <w:szCs w:val="24"/>
        </w:rPr>
        <w:t>П</w:t>
      </w:r>
      <w:r w:rsidR="00E77A0B" w:rsidRPr="00541760">
        <w:rPr>
          <w:sz w:val="24"/>
          <w:szCs w:val="24"/>
        </w:rPr>
        <w:t>остановления Правительства Российской Федерации от 16.09.2020 № 1479 «Об утверждении Правил противопожарного режима в Российской Федерации»);</w:t>
      </w:r>
    </w:p>
    <w:p w:rsidR="002A7B25" w:rsidRPr="00541760" w:rsidRDefault="003D7391" w:rsidP="00137656">
      <w:pPr>
        <w:ind w:firstLine="567"/>
        <w:jc w:val="both"/>
        <w:rPr>
          <w:sz w:val="24"/>
          <w:szCs w:val="24"/>
        </w:rPr>
      </w:pPr>
      <w:r w:rsidRPr="00541760">
        <w:rPr>
          <w:sz w:val="24"/>
          <w:szCs w:val="24"/>
        </w:rPr>
        <w:t>Т</w:t>
      </w:r>
      <w:r w:rsidR="00E77A0B" w:rsidRPr="00541760">
        <w:rPr>
          <w:sz w:val="24"/>
          <w:szCs w:val="24"/>
        </w:rPr>
        <w:t>ребованиями технического регламента Таможенного союза «Безопасность лифтов» (ТР ТС 011/2011);</w:t>
      </w:r>
    </w:p>
    <w:p w:rsidR="002A7B25" w:rsidRPr="00541760" w:rsidRDefault="00E77A0B" w:rsidP="00137656">
      <w:pPr>
        <w:ind w:firstLine="567"/>
        <w:jc w:val="both"/>
        <w:rPr>
          <w:sz w:val="24"/>
          <w:szCs w:val="24"/>
        </w:rPr>
      </w:pPr>
      <w:r w:rsidRPr="00541760">
        <w:rPr>
          <w:sz w:val="24"/>
          <w:szCs w:val="24"/>
        </w:rPr>
        <w:t xml:space="preserve">ГОСТ Р 53780-2010 «Лифты. Общие требования безопасности к устройству </w:t>
      </w:r>
      <w:r w:rsidR="001A4B65" w:rsidRPr="00541760">
        <w:rPr>
          <w:sz w:val="24"/>
          <w:szCs w:val="24"/>
        </w:rPr>
        <w:br/>
      </w:r>
      <w:r w:rsidRPr="00541760">
        <w:rPr>
          <w:sz w:val="24"/>
          <w:szCs w:val="24"/>
        </w:rPr>
        <w:t>и установке»;</w:t>
      </w:r>
    </w:p>
    <w:p w:rsidR="002A7B25" w:rsidRPr="00541760" w:rsidRDefault="00E77A0B" w:rsidP="00137656">
      <w:pPr>
        <w:ind w:firstLine="567"/>
        <w:jc w:val="both"/>
        <w:rPr>
          <w:sz w:val="24"/>
          <w:szCs w:val="24"/>
        </w:rPr>
      </w:pPr>
      <w:r w:rsidRPr="00541760">
        <w:rPr>
          <w:sz w:val="24"/>
          <w:szCs w:val="24"/>
        </w:rPr>
        <w:t xml:space="preserve">ГОСТ Р 56943-2016 «Лифты. Общие требования безопасности к устройству </w:t>
      </w:r>
      <w:r w:rsidR="001A4B65" w:rsidRPr="00541760">
        <w:rPr>
          <w:sz w:val="24"/>
          <w:szCs w:val="24"/>
        </w:rPr>
        <w:br/>
      </w:r>
      <w:r w:rsidRPr="00541760">
        <w:rPr>
          <w:sz w:val="24"/>
          <w:szCs w:val="24"/>
        </w:rPr>
        <w:t>и установке. Лифты для транспортировки грузов»;</w:t>
      </w:r>
    </w:p>
    <w:p w:rsidR="002A7B25" w:rsidRPr="00541760" w:rsidRDefault="00C02701" w:rsidP="00137656">
      <w:pPr>
        <w:ind w:firstLine="567"/>
        <w:jc w:val="both"/>
        <w:rPr>
          <w:sz w:val="24"/>
          <w:szCs w:val="24"/>
        </w:rPr>
      </w:pPr>
      <w:r w:rsidRPr="00C02701">
        <w:rPr>
          <w:sz w:val="24"/>
          <w:szCs w:val="24"/>
        </w:rPr>
        <w:t xml:space="preserve">ГОСТ 33984.1-2023 </w:t>
      </w:r>
      <w:r w:rsidR="00E77A0B" w:rsidRPr="00541760">
        <w:rPr>
          <w:sz w:val="24"/>
          <w:szCs w:val="24"/>
        </w:rPr>
        <w:t>«</w:t>
      </w:r>
      <w:r w:rsidRPr="00C02701">
        <w:rPr>
          <w:sz w:val="24"/>
          <w:szCs w:val="24"/>
        </w:rPr>
        <w:t>Лифты. Лифты для транспортирования людей или людей и грузов. Общие требования безопасности к устройству и установке</w:t>
      </w:r>
      <w:r w:rsidR="00E77A0B" w:rsidRPr="00541760">
        <w:rPr>
          <w:sz w:val="24"/>
          <w:szCs w:val="24"/>
        </w:rPr>
        <w:t>»;</w:t>
      </w:r>
    </w:p>
    <w:p w:rsidR="002A7B25" w:rsidRPr="00541760" w:rsidRDefault="00E77A0B" w:rsidP="00137656">
      <w:pPr>
        <w:ind w:firstLine="567"/>
        <w:jc w:val="both"/>
        <w:rPr>
          <w:sz w:val="24"/>
          <w:szCs w:val="24"/>
        </w:rPr>
      </w:pPr>
      <w:r w:rsidRPr="00541760">
        <w:rPr>
          <w:sz w:val="24"/>
          <w:szCs w:val="24"/>
        </w:rPr>
        <w:t>ГОСТ 34582-2019 «Лифты. Правила и методы испытаний, измерений и проверок перед вводом в эксплуатацию»;</w:t>
      </w:r>
    </w:p>
    <w:p w:rsidR="002A7B25" w:rsidRPr="00541760" w:rsidRDefault="00E77A0B" w:rsidP="00137656">
      <w:pPr>
        <w:ind w:firstLine="567"/>
        <w:jc w:val="both"/>
        <w:rPr>
          <w:sz w:val="24"/>
          <w:szCs w:val="24"/>
        </w:rPr>
      </w:pPr>
      <w:r w:rsidRPr="00541760">
        <w:rPr>
          <w:sz w:val="24"/>
          <w:szCs w:val="24"/>
        </w:rPr>
        <w:t xml:space="preserve">ГОСТ 34583-2019 «Лифты. Правила и методы испытаний, измерений и проверок </w:t>
      </w:r>
      <w:r w:rsidR="001A4B65" w:rsidRPr="00541760">
        <w:rPr>
          <w:sz w:val="24"/>
          <w:szCs w:val="24"/>
        </w:rPr>
        <w:br/>
      </w:r>
      <w:r w:rsidRPr="00541760">
        <w:rPr>
          <w:sz w:val="24"/>
          <w:szCs w:val="24"/>
        </w:rPr>
        <w:t>в период эксплуатации»;</w:t>
      </w:r>
    </w:p>
    <w:p w:rsidR="002A7B25" w:rsidRPr="00541760" w:rsidRDefault="00E77A0B" w:rsidP="00137656">
      <w:pPr>
        <w:ind w:firstLine="567"/>
        <w:jc w:val="both"/>
        <w:rPr>
          <w:sz w:val="24"/>
          <w:szCs w:val="24"/>
        </w:rPr>
      </w:pPr>
      <w:r w:rsidRPr="00541760">
        <w:rPr>
          <w:sz w:val="24"/>
          <w:szCs w:val="24"/>
        </w:rPr>
        <w:t xml:space="preserve">ГОСТ ISO/IEC 17025-2019 «Общие требования к компетентности испытательных </w:t>
      </w:r>
      <w:r w:rsidR="001A4B65" w:rsidRPr="00541760">
        <w:rPr>
          <w:sz w:val="24"/>
          <w:szCs w:val="24"/>
        </w:rPr>
        <w:br/>
      </w:r>
      <w:r w:rsidRPr="00541760">
        <w:rPr>
          <w:sz w:val="24"/>
          <w:szCs w:val="24"/>
        </w:rPr>
        <w:t>и калибровочных лабораторий»;</w:t>
      </w:r>
    </w:p>
    <w:p w:rsidR="00D84A71" w:rsidRPr="00541760" w:rsidRDefault="00D84A71" w:rsidP="00137656">
      <w:pPr>
        <w:ind w:firstLine="567"/>
        <w:jc w:val="both"/>
        <w:rPr>
          <w:sz w:val="24"/>
          <w:szCs w:val="24"/>
        </w:rPr>
      </w:pPr>
      <w:r w:rsidRPr="00541760">
        <w:rPr>
          <w:sz w:val="24"/>
          <w:szCs w:val="24"/>
        </w:rPr>
        <w:t xml:space="preserve">Приказа Министерства труда и социальной защиты Российской Федерации </w:t>
      </w:r>
      <w:r w:rsidR="001A4B65" w:rsidRPr="00541760">
        <w:rPr>
          <w:sz w:val="24"/>
          <w:szCs w:val="24"/>
        </w:rPr>
        <w:br/>
      </w:r>
      <w:r w:rsidRPr="00541760">
        <w:rPr>
          <w:sz w:val="24"/>
          <w:szCs w:val="24"/>
        </w:rPr>
        <w:t xml:space="preserve">от </w:t>
      </w:r>
      <w:r w:rsidR="00855D54" w:rsidRPr="00541760">
        <w:rPr>
          <w:sz w:val="24"/>
          <w:szCs w:val="24"/>
        </w:rPr>
        <w:t xml:space="preserve">15.12.2020 </w:t>
      </w:r>
      <w:r w:rsidRPr="00541760">
        <w:rPr>
          <w:sz w:val="24"/>
          <w:szCs w:val="24"/>
        </w:rPr>
        <w:t>№ 903н «Об утверждении правил по охране труда при эксплуатации электроустановок».</w:t>
      </w:r>
    </w:p>
    <w:p w:rsidR="002A7B25" w:rsidRPr="00541760" w:rsidRDefault="00E77A0B" w:rsidP="00621E4E">
      <w:pPr>
        <w:pStyle w:val="a5"/>
        <w:widowControl w:val="0"/>
        <w:numPr>
          <w:ilvl w:val="1"/>
          <w:numId w:val="4"/>
        </w:numPr>
        <w:tabs>
          <w:tab w:val="left" w:pos="993"/>
        </w:tabs>
        <w:spacing w:after="0" w:line="240" w:lineRule="auto"/>
        <w:ind w:left="0" w:firstLine="567"/>
        <w:jc w:val="both"/>
        <w:rPr>
          <w:rFonts w:ascii="Times New Roman" w:hAnsi="Times New Roman"/>
          <w:bCs/>
          <w:sz w:val="24"/>
          <w:szCs w:val="24"/>
        </w:rPr>
      </w:pPr>
      <w:r w:rsidRPr="00541760">
        <w:rPr>
          <w:rFonts w:ascii="Times New Roman" w:hAnsi="Times New Roman"/>
          <w:bCs/>
          <w:sz w:val="24"/>
          <w:szCs w:val="24"/>
        </w:rPr>
        <w:t xml:space="preserve">Требования к техническим характеристикам </w:t>
      </w:r>
      <w:r w:rsidR="00BE585E" w:rsidRPr="00541760">
        <w:rPr>
          <w:rFonts w:ascii="Times New Roman" w:hAnsi="Times New Roman"/>
          <w:bCs/>
          <w:sz w:val="24"/>
          <w:szCs w:val="24"/>
        </w:rPr>
        <w:t>услуг:</w:t>
      </w:r>
    </w:p>
    <w:p w:rsidR="002A7B25" w:rsidRPr="00541760" w:rsidRDefault="00E77A0B" w:rsidP="00C92B2F">
      <w:pPr>
        <w:ind w:firstLine="567"/>
        <w:jc w:val="both"/>
        <w:rPr>
          <w:sz w:val="24"/>
          <w:szCs w:val="24"/>
        </w:rPr>
      </w:pPr>
      <w:r w:rsidRPr="00541760">
        <w:rPr>
          <w:sz w:val="24"/>
          <w:szCs w:val="24"/>
        </w:rPr>
        <w:t>Исполнител</w:t>
      </w:r>
      <w:r w:rsidR="00C92B2F" w:rsidRPr="00541760">
        <w:rPr>
          <w:sz w:val="24"/>
          <w:szCs w:val="24"/>
        </w:rPr>
        <w:t>ь</w:t>
      </w:r>
      <w:r w:rsidRPr="00541760">
        <w:rPr>
          <w:sz w:val="24"/>
          <w:szCs w:val="24"/>
        </w:rPr>
        <w:t xml:space="preserve"> при </w:t>
      </w:r>
      <w:r w:rsidR="00C92B2F" w:rsidRPr="00541760">
        <w:rPr>
          <w:sz w:val="24"/>
          <w:szCs w:val="24"/>
        </w:rPr>
        <w:t>оказании услуг</w:t>
      </w:r>
      <w:r w:rsidRPr="00541760">
        <w:rPr>
          <w:sz w:val="24"/>
          <w:szCs w:val="24"/>
        </w:rPr>
        <w:t xml:space="preserve"> обеспечи</w:t>
      </w:r>
      <w:r w:rsidR="00C92B2F" w:rsidRPr="00541760">
        <w:rPr>
          <w:sz w:val="24"/>
          <w:szCs w:val="24"/>
        </w:rPr>
        <w:t>вает</w:t>
      </w:r>
      <w:r w:rsidRPr="00541760">
        <w:rPr>
          <w:sz w:val="24"/>
          <w:szCs w:val="24"/>
        </w:rPr>
        <w:t>:</w:t>
      </w:r>
    </w:p>
    <w:p w:rsidR="002A7B25" w:rsidRPr="00541760" w:rsidRDefault="00E77A0B" w:rsidP="00C92B2F">
      <w:pPr>
        <w:ind w:firstLine="567"/>
        <w:jc w:val="both"/>
        <w:rPr>
          <w:sz w:val="24"/>
          <w:szCs w:val="24"/>
        </w:rPr>
      </w:pPr>
      <w:r w:rsidRPr="00541760">
        <w:rPr>
          <w:sz w:val="24"/>
          <w:szCs w:val="24"/>
        </w:rPr>
        <w:t>знание и соблюдение специалистами требований нормативно-технической документации;</w:t>
      </w:r>
    </w:p>
    <w:p w:rsidR="002A7B25" w:rsidRPr="00541760" w:rsidRDefault="00E77A0B" w:rsidP="00137656">
      <w:pPr>
        <w:ind w:firstLine="567"/>
        <w:jc w:val="both"/>
        <w:rPr>
          <w:sz w:val="24"/>
          <w:szCs w:val="24"/>
        </w:rPr>
      </w:pPr>
      <w:r w:rsidRPr="00541760">
        <w:rPr>
          <w:sz w:val="24"/>
          <w:szCs w:val="24"/>
        </w:rPr>
        <w:t>знание специалистами тактико-технических характеристик обследу</w:t>
      </w:r>
      <w:r w:rsidR="00CA0836" w:rsidRPr="00541760">
        <w:rPr>
          <w:sz w:val="24"/>
          <w:szCs w:val="24"/>
        </w:rPr>
        <w:t>е</w:t>
      </w:r>
      <w:r w:rsidRPr="00541760">
        <w:rPr>
          <w:sz w:val="24"/>
          <w:szCs w:val="24"/>
        </w:rPr>
        <w:t>мого оборудования объекта в соответствии с технической документацией (проектами, паспортами оборудования, рекомендациями заводов-изготовителей);</w:t>
      </w:r>
    </w:p>
    <w:p w:rsidR="002A7B25" w:rsidRPr="00541760" w:rsidRDefault="00E77A0B" w:rsidP="00137656">
      <w:pPr>
        <w:ind w:firstLine="567"/>
        <w:jc w:val="both"/>
        <w:rPr>
          <w:sz w:val="24"/>
          <w:szCs w:val="24"/>
        </w:rPr>
      </w:pPr>
      <w:r w:rsidRPr="00541760">
        <w:rPr>
          <w:sz w:val="24"/>
          <w:szCs w:val="24"/>
        </w:rPr>
        <w:t xml:space="preserve">оснащение специалистов контрольно-измерительной аппаратурой в соответствии </w:t>
      </w:r>
      <w:r w:rsidR="00BC55B5" w:rsidRPr="00541760">
        <w:rPr>
          <w:sz w:val="24"/>
          <w:szCs w:val="24"/>
        </w:rPr>
        <w:br/>
      </w:r>
      <w:r w:rsidRPr="00541760">
        <w:rPr>
          <w:sz w:val="24"/>
          <w:szCs w:val="24"/>
        </w:rPr>
        <w:t>с нормативными документами</w:t>
      </w:r>
      <w:r w:rsidR="006A059B" w:rsidRPr="00541760">
        <w:rPr>
          <w:sz w:val="24"/>
          <w:szCs w:val="24"/>
        </w:rPr>
        <w:t>.</w:t>
      </w:r>
    </w:p>
    <w:p w:rsidR="002A7B25" w:rsidRPr="00541760" w:rsidRDefault="002A7B25" w:rsidP="00137656">
      <w:pPr>
        <w:ind w:firstLine="567"/>
        <w:jc w:val="both"/>
        <w:rPr>
          <w:b/>
          <w:sz w:val="24"/>
          <w:szCs w:val="24"/>
        </w:rPr>
      </w:pPr>
    </w:p>
    <w:p w:rsidR="002A7B25" w:rsidRPr="00541760" w:rsidRDefault="00E77A0B" w:rsidP="00137656">
      <w:pPr>
        <w:ind w:firstLine="567"/>
        <w:jc w:val="center"/>
        <w:rPr>
          <w:b/>
          <w:bCs/>
          <w:sz w:val="24"/>
          <w:szCs w:val="24"/>
        </w:rPr>
      </w:pPr>
      <w:r w:rsidRPr="00541760">
        <w:rPr>
          <w:b/>
          <w:bCs/>
          <w:sz w:val="24"/>
          <w:szCs w:val="24"/>
        </w:rPr>
        <w:t>Раздел 3. Т</w:t>
      </w:r>
      <w:r w:rsidRPr="00541760">
        <w:rPr>
          <w:b/>
          <w:sz w:val="24"/>
          <w:szCs w:val="24"/>
          <w:lang w:eastAsia="en-US"/>
        </w:rPr>
        <w:t>ребования энергетической эффективности работ</w:t>
      </w:r>
      <w:r w:rsidRPr="00541760">
        <w:rPr>
          <w:b/>
          <w:sz w:val="24"/>
          <w:szCs w:val="24"/>
          <w:lang w:eastAsia="en-US"/>
        </w:rPr>
        <w:br/>
        <w:t>для государственных нужд</w:t>
      </w:r>
    </w:p>
    <w:p w:rsidR="002A7B25" w:rsidRPr="00541760" w:rsidRDefault="002A7B25" w:rsidP="001A4B65">
      <w:pPr>
        <w:tabs>
          <w:tab w:val="left" w:pos="0"/>
          <w:tab w:val="left" w:pos="1701"/>
        </w:tabs>
        <w:ind w:firstLine="567"/>
        <w:jc w:val="both"/>
        <w:rPr>
          <w:sz w:val="24"/>
          <w:szCs w:val="24"/>
        </w:rPr>
      </w:pPr>
    </w:p>
    <w:p w:rsidR="002A7B25" w:rsidRPr="00541760" w:rsidRDefault="00BC55B5" w:rsidP="00621E4E">
      <w:pPr>
        <w:pStyle w:val="a5"/>
        <w:numPr>
          <w:ilvl w:val="1"/>
          <w:numId w:val="5"/>
        </w:numPr>
        <w:tabs>
          <w:tab w:val="left" w:pos="0"/>
          <w:tab w:val="left" w:pos="993"/>
          <w:tab w:val="left" w:pos="1701"/>
        </w:tabs>
        <w:ind w:left="0" w:firstLine="567"/>
        <w:jc w:val="both"/>
        <w:rPr>
          <w:rFonts w:ascii="Times New Roman" w:hAnsi="Times New Roman"/>
          <w:sz w:val="24"/>
          <w:szCs w:val="24"/>
        </w:rPr>
      </w:pPr>
      <w:r w:rsidRPr="00541760">
        <w:rPr>
          <w:rFonts w:ascii="Times New Roman" w:hAnsi="Times New Roman"/>
          <w:sz w:val="24"/>
          <w:szCs w:val="24"/>
        </w:rPr>
        <w:t>Требования не установлены.</w:t>
      </w:r>
    </w:p>
    <w:bookmarkEnd w:id="0"/>
    <w:p w:rsidR="002A7B25" w:rsidRPr="00541760" w:rsidRDefault="00E77A0B" w:rsidP="00137656">
      <w:pPr>
        <w:ind w:firstLine="567"/>
        <w:jc w:val="center"/>
        <w:rPr>
          <w:b/>
          <w:sz w:val="24"/>
          <w:szCs w:val="24"/>
        </w:rPr>
      </w:pPr>
      <w:r w:rsidRPr="00541760">
        <w:rPr>
          <w:b/>
          <w:sz w:val="24"/>
          <w:szCs w:val="24"/>
        </w:rPr>
        <w:t xml:space="preserve">Раздел 4. Перечень приложений к </w:t>
      </w:r>
      <w:r w:rsidR="00726A66" w:rsidRPr="00541760">
        <w:rPr>
          <w:b/>
          <w:sz w:val="24"/>
          <w:szCs w:val="24"/>
        </w:rPr>
        <w:t>описанию объекта закупки</w:t>
      </w:r>
      <w:r w:rsidRPr="00541760">
        <w:rPr>
          <w:b/>
          <w:sz w:val="24"/>
          <w:szCs w:val="24"/>
        </w:rPr>
        <w:t xml:space="preserve">, </w:t>
      </w:r>
    </w:p>
    <w:p w:rsidR="002A7B25" w:rsidRPr="00541760" w:rsidRDefault="00E77A0B" w:rsidP="00137656">
      <w:pPr>
        <w:ind w:firstLine="567"/>
        <w:jc w:val="center"/>
        <w:rPr>
          <w:b/>
          <w:sz w:val="24"/>
          <w:szCs w:val="24"/>
        </w:rPr>
      </w:pPr>
      <w:r w:rsidRPr="00541760">
        <w:rPr>
          <w:b/>
          <w:sz w:val="24"/>
          <w:szCs w:val="24"/>
        </w:rPr>
        <w:t>являющихся его неотъемлемой частью</w:t>
      </w:r>
    </w:p>
    <w:p w:rsidR="002A7B25" w:rsidRPr="00541760" w:rsidRDefault="002A7B25" w:rsidP="00137656">
      <w:pPr>
        <w:pStyle w:val="a5"/>
        <w:widowControl w:val="0"/>
        <w:autoSpaceDE w:val="0"/>
        <w:autoSpaceDN w:val="0"/>
        <w:adjustRightInd w:val="0"/>
        <w:spacing w:after="0" w:line="240" w:lineRule="auto"/>
        <w:ind w:left="0" w:firstLine="567"/>
        <w:jc w:val="both"/>
        <w:rPr>
          <w:rFonts w:ascii="Times New Roman" w:hAnsi="Times New Roman"/>
          <w:sz w:val="24"/>
          <w:szCs w:val="24"/>
        </w:rPr>
      </w:pPr>
    </w:p>
    <w:p w:rsidR="002A7B25" w:rsidRPr="00541760" w:rsidRDefault="00E77A0B" w:rsidP="00621E4E">
      <w:pPr>
        <w:pStyle w:val="a5"/>
        <w:widowControl w:val="0"/>
        <w:numPr>
          <w:ilvl w:val="1"/>
          <w:numId w:val="6"/>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541760">
        <w:rPr>
          <w:rFonts w:ascii="Times New Roman" w:hAnsi="Times New Roman"/>
          <w:sz w:val="24"/>
          <w:szCs w:val="24"/>
        </w:rPr>
        <w:t>Приложение №</w:t>
      </w:r>
      <w:r w:rsidR="0092058A" w:rsidRPr="00541760">
        <w:rPr>
          <w:rFonts w:ascii="Times New Roman" w:hAnsi="Times New Roman"/>
          <w:sz w:val="24"/>
          <w:szCs w:val="24"/>
        </w:rPr>
        <w:t xml:space="preserve"> </w:t>
      </w:r>
      <w:r w:rsidRPr="00541760">
        <w:rPr>
          <w:rFonts w:ascii="Times New Roman" w:hAnsi="Times New Roman"/>
          <w:sz w:val="24"/>
          <w:szCs w:val="24"/>
        </w:rPr>
        <w:t xml:space="preserve">1 к </w:t>
      </w:r>
      <w:r w:rsidR="00726A66" w:rsidRPr="00541760">
        <w:rPr>
          <w:rFonts w:ascii="Times New Roman" w:hAnsi="Times New Roman"/>
          <w:sz w:val="24"/>
          <w:szCs w:val="24"/>
        </w:rPr>
        <w:t>описанию объекта закупки</w:t>
      </w:r>
      <w:r w:rsidR="001A4B65" w:rsidRPr="00541760">
        <w:rPr>
          <w:rFonts w:ascii="Times New Roman" w:hAnsi="Times New Roman"/>
          <w:sz w:val="24"/>
          <w:szCs w:val="24"/>
        </w:rPr>
        <w:t xml:space="preserve">: </w:t>
      </w:r>
      <w:r w:rsidRPr="00541760">
        <w:rPr>
          <w:rFonts w:ascii="Times New Roman" w:hAnsi="Times New Roman"/>
          <w:sz w:val="24"/>
          <w:szCs w:val="24"/>
        </w:rPr>
        <w:t>«Перечень оборудования».</w:t>
      </w:r>
    </w:p>
    <w:p w:rsidR="00BC55B5" w:rsidRPr="00541760" w:rsidRDefault="00BC55B5" w:rsidP="00691F33">
      <w:pPr>
        <w:pStyle w:val="a5"/>
        <w:widowControl w:val="0"/>
        <w:autoSpaceDE w:val="0"/>
        <w:autoSpaceDN w:val="0"/>
        <w:adjustRightInd w:val="0"/>
        <w:spacing w:after="0" w:line="240" w:lineRule="auto"/>
        <w:ind w:left="0"/>
        <w:jc w:val="both"/>
        <w:rPr>
          <w:rFonts w:ascii="Times New Roman" w:hAnsi="Times New Roman"/>
          <w:sz w:val="24"/>
          <w:szCs w:val="24"/>
        </w:rPr>
      </w:pPr>
    </w:p>
    <w:p w:rsidR="00691F33" w:rsidRPr="00541760" w:rsidRDefault="00691F33" w:rsidP="00691F33">
      <w:pPr>
        <w:pStyle w:val="a5"/>
        <w:widowControl w:val="0"/>
        <w:autoSpaceDE w:val="0"/>
        <w:autoSpaceDN w:val="0"/>
        <w:adjustRightInd w:val="0"/>
        <w:spacing w:after="0" w:line="240" w:lineRule="auto"/>
        <w:ind w:left="0"/>
        <w:jc w:val="both"/>
        <w:rPr>
          <w:rFonts w:ascii="Times New Roman" w:hAnsi="Times New Roman"/>
          <w:sz w:val="24"/>
          <w:szCs w:val="24"/>
        </w:rPr>
      </w:pPr>
      <w:r w:rsidRPr="00541760">
        <w:rPr>
          <w:rFonts w:ascii="Times New Roman" w:hAnsi="Times New Roman"/>
          <w:sz w:val="24"/>
          <w:szCs w:val="24"/>
        </w:rPr>
        <w:t>Начал</w:t>
      </w:r>
      <w:r w:rsidR="00BC55B5" w:rsidRPr="00541760">
        <w:rPr>
          <w:rFonts w:ascii="Times New Roman" w:hAnsi="Times New Roman"/>
          <w:sz w:val="24"/>
          <w:szCs w:val="24"/>
        </w:rPr>
        <w:t xml:space="preserve">ьник отдела эксплуатации </w:t>
      </w:r>
      <w:r w:rsidR="00F22159" w:rsidRPr="00541760">
        <w:rPr>
          <w:rFonts w:ascii="Times New Roman" w:hAnsi="Times New Roman"/>
          <w:sz w:val="24"/>
          <w:szCs w:val="24"/>
        </w:rPr>
        <w:t>СПб ГКУ «</w:t>
      </w:r>
      <w:proofErr w:type="gramStart"/>
      <w:r w:rsidR="00F22159" w:rsidRPr="00541760">
        <w:rPr>
          <w:rFonts w:ascii="Times New Roman" w:hAnsi="Times New Roman"/>
          <w:sz w:val="24"/>
          <w:szCs w:val="24"/>
        </w:rPr>
        <w:t xml:space="preserve">ЦОМГЗ»   </w:t>
      </w:r>
      <w:proofErr w:type="gramEnd"/>
      <w:r w:rsidR="00F22159" w:rsidRPr="00541760">
        <w:rPr>
          <w:rFonts w:ascii="Times New Roman" w:hAnsi="Times New Roman"/>
          <w:sz w:val="24"/>
          <w:szCs w:val="24"/>
        </w:rPr>
        <w:t xml:space="preserve">      </w:t>
      </w:r>
      <w:r w:rsidR="00B20A0D">
        <w:rPr>
          <w:rFonts w:ascii="Times New Roman" w:hAnsi="Times New Roman"/>
          <w:sz w:val="24"/>
          <w:szCs w:val="24"/>
        </w:rPr>
        <w:t xml:space="preserve">                          </w:t>
      </w:r>
      <w:r w:rsidR="00F22159" w:rsidRPr="00541760">
        <w:rPr>
          <w:rFonts w:ascii="Times New Roman" w:hAnsi="Times New Roman"/>
          <w:sz w:val="24"/>
          <w:szCs w:val="24"/>
        </w:rPr>
        <w:t xml:space="preserve">    </w:t>
      </w:r>
      <w:r w:rsidR="001A4B65" w:rsidRPr="00541760">
        <w:rPr>
          <w:rFonts w:ascii="Times New Roman" w:hAnsi="Times New Roman"/>
          <w:sz w:val="24"/>
          <w:szCs w:val="24"/>
        </w:rPr>
        <w:t xml:space="preserve"> </w:t>
      </w:r>
      <w:r w:rsidR="00F22159" w:rsidRPr="00541760">
        <w:rPr>
          <w:rFonts w:ascii="Times New Roman" w:hAnsi="Times New Roman"/>
          <w:sz w:val="24"/>
          <w:szCs w:val="24"/>
        </w:rPr>
        <w:t>В.</w:t>
      </w:r>
      <w:r w:rsidR="003F078C">
        <w:rPr>
          <w:rFonts w:ascii="Times New Roman" w:hAnsi="Times New Roman"/>
          <w:sz w:val="24"/>
          <w:szCs w:val="24"/>
        </w:rPr>
        <w:t>А</w:t>
      </w:r>
      <w:r w:rsidR="00F22159" w:rsidRPr="00541760">
        <w:rPr>
          <w:rFonts w:ascii="Times New Roman" w:hAnsi="Times New Roman"/>
          <w:sz w:val="24"/>
          <w:szCs w:val="24"/>
        </w:rPr>
        <w:t xml:space="preserve">. </w:t>
      </w:r>
      <w:r w:rsidR="003F078C">
        <w:rPr>
          <w:rFonts w:ascii="Times New Roman" w:hAnsi="Times New Roman"/>
          <w:sz w:val="24"/>
          <w:szCs w:val="24"/>
        </w:rPr>
        <w:t>Кондратович</w:t>
      </w:r>
    </w:p>
    <w:p w:rsidR="00C02701" w:rsidRDefault="00C02701" w:rsidP="00137656">
      <w:pPr>
        <w:ind w:firstLine="567"/>
        <w:jc w:val="right"/>
        <w:rPr>
          <w:sz w:val="22"/>
          <w:szCs w:val="22"/>
        </w:rPr>
      </w:pPr>
    </w:p>
    <w:p w:rsidR="00C06BF9" w:rsidRDefault="00C06BF9" w:rsidP="00137656">
      <w:pPr>
        <w:ind w:firstLine="567"/>
        <w:jc w:val="right"/>
        <w:rPr>
          <w:sz w:val="22"/>
          <w:szCs w:val="22"/>
        </w:rPr>
      </w:pPr>
    </w:p>
    <w:p w:rsidR="002A7B25" w:rsidRPr="00541760" w:rsidRDefault="00E77A0B" w:rsidP="00137656">
      <w:pPr>
        <w:ind w:firstLine="567"/>
        <w:jc w:val="right"/>
        <w:rPr>
          <w:sz w:val="22"/>
          <w:szCs w:val="22"/>
        </w:rPr>
      </w:pPr>
      <w:r w:rsidRPr="00541760">
        <w:rPr>
          <w:sz w:val="22"/>
          <w:szCs w:val="22"/>
        </w:rPr>
        <w:lastRenderedPageBreak/>
        <w:t>Приложение № 1</w:t>
      </w:r>
    </w:p>
    <w:p w:rsidR="002A7B25" w:rsidRPr="00541760" w:rsidRDefault="00E77A0B" w:rsidP="00137656">
      <w:pPr>
        <w:ind w:firstLine="567"/>
        <w:jc w:val="right"/>
        <w:rPr>
          <w:sz w:val="22"/>
          <w:szCs w:val="22"/>
        </w:rPr>
      </w:pPr>
      <w:r w:rsidRPr="00541760">
        <w:rPr>
          <w:sz w:val="22"/>
          <w:szCs w:val="22"/>
        </w:rPr>
        <w:t xml:space="preserve">к </w:t>
      </w:r>
      <w:r w:rsidR="00726A66" w:rsidRPr="00541760">
        <w:rPr>
          <w:sz w:val="22"/>
          <w:szCs w:val="22"/>
        </w:rPr>
        <w:t>описанию объекта закупки</w:t>
      </w:r>
    </w:p>
    <w:p w:rsidR="00015308" w:rsidRPr="00541760" w:rsidRDefault="00015308" w:rsidP="00137656">
      <w:pPr>
        <w:pStyle w:val="33"/>
        <w:spacing w:before="0" w:after="0" w:line="230" w:lineRule="exact"/>
        <w:ind w:firstLine="567"/>
        <w:jc w:val="center"/>
        <w:rPr>
          <w:rFonts w:ascii="Times New Roman" w:hAnsi="Times New Roman"/>
          <w:b/>
          <w:spacing w:val="-8"/>
          <w:sz w:val="24"/>
          <w:szCs w:val="24"/>
        </w:rPr>
      </w:pPr>
    </w:p>
    <w:p w:rsidR="002A7B25" w:rsidRPr="00541760" w:rsidRDefault="00E77A0B" w:rsidP="00137656">
      <w:pPr>
        <w:pStyle w:val="33"/>
        <w:spacing w:before="0" w:after="0" w:line="230" w:lineRule="exact"/>
        <w:ind w:firstLine="567"/>
        <w:jc w:val="center"/>
        <w:rPr>
          <w:rFonts w:ascii="Times New Roman" w:hAnsi="Times New Roman"/>
          <w:b/>
          <w:spacing w:val="-8"/>
          <w:sz w:val="24"/>
          <w:szCs w:val="24"/>
        </w:rPr>
      </w:pPr>
      <w:r w:rsidRPr="00541760">
        <w:rPr>
          <w:rFonts w:ascii="Times New Roman" w:hAnsi="Times New Roman"/>
          <w:b/>
          <w:spacing w:val="-8"/>
          <w:sz w:val="24"/>
          <w:szCs w:val="24"/>
        </w:rPr>
        <w:t>Перечень оборудования</w:t>
      </w:r>
    </w:p>
    <w:p w:rsidR="002A7B25" w:rsidRPr="00541760" w:rsidRDefault="002A7B25" w:rsidP="00137656">
      <w:pPr>
        <w:ind w:firstLine="567"/>
        <w:rPr>
          <w:rFonts w:eastAsia="Arial Unicode MS"/>
          <w:spacing w:val="-8"/>
          <w:sz w:val="24"/>
          <w:szCs w:val="24"/>
        </w:rPr>
      </w:pPr>
    </w:p>
    <w:tbl>
      <w:tblPr>
        <w:tblW w:w="9619" w:type="dxa"/>
        <w:tblInd w:w="-132" w:type="dxa"/>
        <w:tblLayout w:type="fixed"/>
        <w:tblCellMar>
          <w:left w:w="10" w:type="dxa"/>
          <w:right w:w="10" w:type="dxa"/>
        </w:tblCellMar>
        <w:tblLook w:val="04A0" w:firstRow="1" w:lastRow="0" w:firstColumn="1" w:lastColumn="0" w:noHBand="0" w:noVBand="1"/>
      </w:tblPr>
      <w:tblGrid>
        <w:gridCol w:w="851"/>
        <w:gridCol w:w="1559"/>
        <w:gridCol w:w="1843"/>
        <w:gridCol w:w="2278"/>
        <w:gridCol w:w="1417"/>
        <w:gridCol w:w="1671"/>
      </w:tblGrid>
      <w:tr w:rsidR="00541760" w:rsidRPr="00541760" w:rsidTr="00137656">
        <w:trPr>
          <w:trHeight w:hRule="exact" w:val="1195"/>
        </w:trPr>
        <w:tc>
          <w:tcPr>
            <w:tcW w:w="851" w:type="dxa"/>
            <w:tcBorders>
              <w:top w:val="single" w:sz="4" w:space="0" w:color="auto"/>
              <w:left w:val="single" w:sz="4" w:space="0" w:color="auto"/>
            </w:tcBorders>
            <w:vAlign w:val="center"/>
          </w:tcPr>
          <w:p w:rsidR="002A7B25" w:rsidRPr="00541760" w:rsidRDefault="00E77A0B" w:rsidP="00137656">
            <w:pPr>
              <w:widowControl w:val="0"/>
              <w:spacing w:after="60" w:line="190" w:lineRule="exact"/>
              <w:jc w:val="center"/>
              <w:rPr>
                <w:rFonts w:eastAsia="Arial Unicode MS"/>
                <w:b/>
                <w:spacing w:val="-8"/>
                <w:sz w:val="24"/>
                <w:szCs w:val="24"/>
              </w:rPr>
            </w:pPr>
            <w:r w:rsidRPr="00541760">
              <w:rPr>
                <w:rFonts w:eastAsia="Arial Unicode MS"/>
                <w:b/>
                <w:spacing w:val="-8"/>
                <w:sz w:val="24"/>
                <w:szCs w:val="24"/>
              </w:rPr>
              <w:t>№</w:t>
            </w:r>
          </w:p>
          <w:p w:rsidR="002A7B25" w:rsidRPr="00541760" w:rsidRDefault="00E77A0B" w:rsidP="00137656">
            <w:pPr>
              <w:widowControl w:val="0"/>
              <w:spacing w:before="60" w:line="190" w:lineRule="exact"/>
              <w:jc w:val="center"/>
              <w:rPr>
                <w:rFonts w:eastAsia="Arial Unicode MS"/>
                <w:b/>
                <w:spacing w:val="-8"/>
                <w:sz w:val="24"/>
                <w:szCs w:val="24"/>
              </w:rPr>
            </w:pPr>
            <w:r w:rsidRPr="00541760">
              <w:rPr>
                <w:rFonts w:eastAsia="Arial Unicode MS"/>
                <w:b/>
                <w:spacing w:val="-8"/>
                <w:sz w:val="24"/>
                <w:szCs w:val="24"/>
              </w:rPr>
              <w:t>п/п</w:t>
            </w:r>
          </w:p>
        </w:tc>
        <w:tc>
          <w:tcPr>
            <w:tcW w:w="1559" w:type="dxa"/>
            <w:tcBorders>
              <w:top w:val="single" w:sz="4" w:space="0" w:color="auto"/>
              <w:left w:val="single" w:sz="4" w:space="0" w:color="auto"/>
            </w:tcBorders>
            <w:vAlign w:val="center"/>
          </w:tcPr>
          <w:p w:rsidR="002A7B25" w:rsidRPr="00541760" w:rsidRDefault="00E77A0B" w:rsidP="00137656">
            <w:pPr>
              <w:widowControl w:val="0"/>
              <w:jc w:val="center"/>
              <w:rPr>
                <w:rFonts w:eastAsia="Arial Unicode MS"/>
                <w:b/>
                <w:spacing w:val="-8"/>
                <w:sz w:val="24"/>
                <w:szCs w:val="24"/>
              </w:rPr>
            </w:pPr>
            <w:r w:rsidRPr="00541760">
              <w:rPr>
                <w:rFonts w:eastAsia="Arial Unicode MS"/>
                <w:b/>
                <w:spacing w:val="-8"/>
                <w:sz w:val="24"/>
                <w:szCs w:val="24"/>
              </w:rPr>
              <w:t>Тип</w:t>
            </w:r>
          </w:p>
          <w:p w:rsidR="002A7B25" w:rsidRPr="00541760" w:rsidRDefault="00E77A0B" w:rsidP="00137656">
            <w:pPr>
              <w:widowControl w:val="0"/>
              <w:jc w:val="center"/>
              <w:rPr>
                <w:rFonts w:eastAsia="Arial Unicode MS"/>
                <w:b/>
                <w:spacing w:val="-8"/>
                <w:sz w:val="24"/>
                <w:szCs w:val="24"/>
              </w:rPr>
            </w:pPr>
            <w:r w:rsidRPr="00541760">
              <w:rPr>
                <w:rFonts w:eastAsia="Arial Unicode MS"/>
                <w:b/>
                <w:spacing w:val="-8"/>
                <w:sz w:val="24"/>
                <w:szCs w:val="24"/>
              </w:rPr>
              <w:t>оборудования</w:t>
            </w:r>
          </w:p>
        </w:tc>
        <w:tc>
          <w:tcPr>
            <w:tcW w:w="1843" w:type="dxa"/>
            <w:tcBorders>
              <w:top w:val="single" w:sz="4" w:space="0" w:color="auto"/>
              <w:left w:val="single" w:sz="4" w:space="0" w:color="auto"/>
            </w:tcBorders>
            <w:vAlign w:val="center"/>
          </w:tcPr>
          <w:p w:rsidR="002A7B25" w:rsidRPr="00541760" w:rsidRDefault="00E77A0B" w:rsidP="00137656">
            <w:pPr>
              <w:widowControl w:val="0"/>
              <w:spacing w:before="60"/>
              <w:jc w:val="center"/>
              <w:rPr>
                <w:rFonts w:eastAsia="Arial Unicode MS"/>
                <w:b/>
                <w:spacing w:val="-8"/>
                <w:sz w:val="24"/>
                <w:szCs w:val="24"/>
              </w:rPr>
            </w:pPr>
            <w:r w:rsidRPr="00541760">
              <w:rPr>
                <w:rFonts w:eastAsia="Arial Unicode MS"/>
                <w:b/>
                <w:spacing w:val="-8"/>
                <w:sz w:val="24"/>
                <w:szCs w:val="24"/>
              </w:rPr>
              <w:t>Зав. номер</w:t>
            </w:r>
          </w:p>
        </w:tc>
        <w:tc>
          <w:tcPr>
            <w:tcW w:w="2278" w:type="dxa"/>
            <w:tcBorders>
              <w:top w:val="single" w:sz="4" w:space="0" w:color="auto"/>
              <w:left w:val="single" w:sz="4" w:space="0" w:color="auto"/>
            </w:tcBorders>
            <w:vAlign w:val="center"/>
          </w:tcPr>
          <w:p w:rsidR="002A7B25" w:rsidRPr="00541760" w:rsidRDefault="00E77A0B" w:rsidP="00137656">
            <w:pPr>
              <w:widowControl w:val="0"/>
              <w:spacing w:after="60"/>
              <w:ind w:hanging="10"/>
              <w:jc w:val="center"/>
              <w:rPr>
                <w:rFonts w:eastAsia="Arial Unicode MS"/>
                <w:b/>
                <w:spacing w:val="-8"/>
                <w:sz w:val="24"/>
                <w:szCs w:val="24"/>
              </w:rPr>
            </w:pPr>
            <w:r w:rsidRPr="00541760">
              <w:rPr>
                <w:rFonts w:eastAsia="Arial Unicode MS"/>
                <w:b/>
                <w:spacing w:val="-8"/>
                <w:sz w:val="24"/>
                <w:szCs w:val="24"/>
              </w:rPr>
              <w:t>Грузоподъемность</w:t>
            </w:r>
          </w:p>
          <w:p w:rsidR="002A7B25" w:rsidRPr="00541760" w:rsidRDefault="00E77A0B" w:rsidP="00137656">
            <w:pPr>
              <w:widowControl w:val="0"/>
              <w:spacing w:before="60"/>
              <w:ind w:hanging="10"/>
              <w:jc w:val="center"/>
              <w:rPr>
                <w:rFonts w:eastAsia="Arial Unicode MS"/>
                <w:b/>
                <w:spacing w:val="-8"/>
                <w:sz w:val="24"/>
                <w:szCs w:val="24"/>
              </w:rPr>
            </w:pPr>
            <w:r w:rsidRPr="00541760">
              <w:rPr>
                <w:rFonts w:eastAsia="Arial Unicode MS"/>
                <w:b/>
                <w:spacing w:val="-8"/>
                <w:sz w:val="24"/>
                <w:szCs w:val="24"/>
              </w:rPr>
              <w:t>кг</w:t>
            </w:r>
          </w:p>
        </w:tc>
        <w:tc>
          <w:tcPr>
            <w:tcW w:w="1417" w:type="dxa"/>
            <w:tcBorders>
              <w:top w:val="single" w:sz="4" w:space="0" w:color="auto"/>
              <w:left w:val="single" w:sz="4" w:space="0" w:color="auto"/>
            </w:tcBorders>
            <w:vAlign w:val="center"/>
          </w:tcPr>
          <w:p w:rsidR="002A7B25" w:rsidRPr="00541760" w:rsidRDefault="00E77A0B" w:rsidP="00137656">
            <w:pPr>
              <w:widowControl w:val="0"/>
              <w:jc w:val="center"/>
              <w:rPr>
                <w:rFonts w:eastAsia="Arial Unicode MS"/>
                <w:b/>
                <w:spacing w:val="-8"/>
                <w:sz w:val="24"/>
                <w:szCs w:val="24"/>
              </w:rPr>
            </w:pPr>
            <w:r w:rsidRPr="00541760">
              <w:rPr>
                <w:rFonts w:eastAsia="Arial Unicode MS"/>
                <w:b/>
                <w:spacing w:val="-8"/>
                <w:sz w:val="24"/>
                <w:szCs w:val="24"/>
              </w:rPr>
              <w:t>Число</w:t>
            </w:r>
          </w:p>
          <w:p w:rsidR="002A7B25" w:rsidRPr="00541760" w:rsidRDefault="00E77A0B" w:rsidP="00137656">
            <w:pPr>
              <w:widowControl w:val="0"/>
              <w:jc w:val="center"/>
              <w:rPr>
                <w:rFonts w:eastAsia="Arial Unicode MS"/>
                <w:b/>
                <w:spacing w:val="-8"/>
                <w:sz w:val="24"/>
                <w:szCs w:val="24"/>
              </w:rPr>
            </w:pPr>
            <w:r w:rsidRPr="00541760">
              <w:rPr>
                <w:rFonts w:eastAsia="Arial Unicode MS"/>
                <w:b/>
                <w:spacing w:val="-8"/>
                <w:sz w:val="24"/>
                <w:szCs w:val="24"/>
              </w:rPr>
              <w:t>остановок</w:t>
            </w:r>
          </w:p>
        </w:tc>
        <w:tc>
          <w:tcPr>
            <w:tcW w:w="1671" w:type="dxa"/>
            <w:tcBorders>
              <w:top w:val="single" w:sz="4" w:space="0" w:color="auto"/>
              <w:left w:val="single" w:sz="4" w:space="0" w:color="auto"/>
              <w:bottom w:val="single" w:sz="4" w:space="0" w:color="auto"/>
              <w:right w:val="single" w:sz="4" w:space="0" w:color="auto"/>
            </w:tcBorders>
            <w:vAlign w:val="center"/>
          </w:tcPr>
          <w:p w:rsidR="002A7B25" w:rsidRPr="00541760" w:rsidRDefault="00E77A0B" w:rsidP="00137656">
            <w:pPr>
              <w:widowControl w:val="0"/>
              <w:ind w:hanging="19"/>
              <w:jc w:val="center"/>
              <w:rPr>
                <w:rFonts w:eastAsia="Arial Unicode MS"/>
                <w:b/>
                <w:spacing w:val="-8"/>
                <w:sz w:val="24"/>
                <w:szCs w:val="24"/>
              </w:rPr>
            </w:pPr>
            <w:r w:rsidRPr="00541760">
              <w:rPr>
                <w:rFonts w:eastAsia="Arial Unicode MS"/>
                <w:b/>
                <w:spacing w:val="-8"/>
                <w:sz w:val="24"/>
                <w:szCs w:val="24"/>
              </w:rPr>
              <w:t>Скорость</w:t>
            </w:r>
          </w:p>
          <w:p w:rsidR="002A7B25" w:rsidRPr="00541760" w:rsidRDefault="00E77A0B" w:rsidP="00137656">
            <w:pPr>
              <w:widowControl w:val="0"/>
              <w:ind w:hanging="19"/>
              <w:jc w:val="center"/>
              <w:rPr>
                <w:rFonts w:eastAsia="Arial Unicode MS"/>
                <w:b/>
                <w:spacing w:val="-8"/>
                <w:sz w:val="24"/>
                <w:szCs w:val="24"/>
              </w:rPr>
            </w:pPr>
            <w:r w:rsidRPr="00541760">
              <w:rPr>
                <w:rFonts w:eastAsia="Arial Unicode MS"/>
                <w:b/>
                <w:spacing w:val="-8"/>
                <w:sz w:val="24"/>
                <w:szCs w:val="24"/>
              </w:rPr>
              <w:t>движения, м/с</w:t>
            </w:r>
          </w:p>
        </w:tc>
      </w:tr>
      <w:tr w:rsidR="00541760" w:rsidRPr="00541760" w:rsidTr="00137656">
        <w:trPr>
          <w:trHeight w:hRule="exact" w:val="609"/>
        </w:trPr>
        <w:tc>
          <w:tcPr>
            <w:tcW w:w="851" w:type="dxa"/>
            <w:tcBorders>
              <w:top w:val="single" w:sz="4" w:space="0" w:color="auto"/>
              <w:left w:val="single" w:sz="4" w:space="0" w:color="auto"/>
              <w:bottom w:val="single" w:sz="4" w:space="0" w:color="auto"/>
            </w:tcBorders>
            <w:vAlign w:val="center"/>
          </w:tcPr>
          <w:p w:rsidR="002A7B25" w:rsidRPr="00541760" w:rsidRDefault="00E77A0B" w:rsidP="00137656">
            <w:pPr>
              <w:widowControl w:val="0"/>
              <w:spacing w:line="190" w:lineRule="exact"/>
              <w:jc w:val="center"/>
              <w:rPr>
                <w:rFonts w:eastAsia="Arial Unicode MS"/>
                <w:spacing w:val="-8"/>
                <w:sz w:val="24"/>
                <w:szCs w:val="24"/>
              </w:rPr>
            </w:pPr>
            <w:r w:rsidRPr="00541760">
              <w:rPr>
                <w:rFonts w:eastAsia="Arial Unicode MS"/>
                <w:spacing w:val="-8"/>
                <w:sz w:val="24"/>
                <w:szCs w:val="24"/>
              </w:rPr>
              <w:t>1</w:t>
            </w:r>
            <w:r w:rsidR="000234C5" w:rsidRPr="00541760">
              <w:rPr>
                <w:rFonts w:eastAsia="Arial Unicode MS"/>
                <w:spacing w:val="-8"/>
                <w:sz w:val="24"/>
                <w:szCs w:val="24"/>
              </w:rPr>
              <w:t>.</w:t>
            </w:r>
          </w:p>
        </w:tc>
        <w:tc>
          <w:tcPr>
            <w:tcW w:w="1559" w:type="dxa"/>
            <w:tcBorders>
              <w:top w:val="single" w:sz="4" w:space="0" w:color="auto"/>
              <w:left w:val="single" w:sz="4" w:space="0" w:color="auto"/>
              <w:bottom w:val="single" w:sz="4" w:space="0" w:color="auto"/>
            </w:tcBorders>
            <w:vAlign w:val="center"/>
          </w:tcPr>
          <w:p w:rsidR="002A7B25" w:rsidRPr="00541760" w:rsidRDefault="00E77A0B" w:rsidP="00137656">
            <w:pPr>
              <w:widowControl w:val="0"/>
              <w:jc w:val="center"/>
              <w:rPr>
                <w:rFonts w:eastAsia="Arial Unicode MS"/>
                <w:spacing w:val="-8"/>
                <w:sz w:val="24"/>
                <w:szCs w:val="24"/>
                <w:lang w:val="en-US"/>
              </w:rPr>
            </w:pPr>
            <w:r w:rsidRPr="00541760">
              <w:rPr>
                <w:rFonts w:eastAsia="Arial Unicode MS"/>
                <w:spacing w:val="-8"/>
                <w:sz w:val="24"/>
                <w:szCs w:val="24"/>
              </w:rPr>
              <w:t xml:space="preserve">лифт </w:t>
            </w:r>
            <w:r w:rsidR="008F76AA" w:rsidRPr="00541760">
              <w:rPr>
                <w:rFonts w:eastAsia="Arial Unicode MS"/>
                <w:spacing w:val="-8"/>
                <w:sz w:val="24"/>
                <w:szCs w:val="24"/>
                <w:lang w:val="en-US"/>
              </w:rPr>
              <w:t>OTIS RS 08833 D</w:t>
            </w:r>
          </w:p>
        </w:tc>
        <w:tc>
          <w:tcPr>
            <w:tcW w:w="1843" w:type="dxa"/>
            <w:tcBorders>
              <w:top w:val="single" w:sz="4" w:space="0" w:color="auto"/>
              <w:left w:val="single" w:sz="4" w:space="0" w:color="auto"/>
              <w:bottom w:val="single" w:sz="4" w:space="0" w:color="auto"/>
            </w:tcBorders>
            <w:vAlign w:val="center"/>
          </w:tcPr>
          <w:p w:rsidR="002A7B25" w:rsidRPr="00541760" w:rsidRDefault="00E77A0B" w:rsidP="00137656">
            <w:pPr>
              <w:widowControl w:val="0"/>
              <w:jc w:val="center"/>
              <w:rPr>
                <w:rFonts w:eastAsia="Arial Unicode MS"/>
                <w:spacing w:val="-8"/>
                <w:sz w:val="24"/>
                <w:szCs w:val="24"/>
              </w:rPr>
            </w:pPr>
            <w:r w:rsidRPr="00541760">
              <w:rPr>
                <w:rFonts w:eastAsia="Arial Unicode MS"/>
                <w:spacing w:val="-8"/>
                <w:sz w:val="24"/>
                <w:szCs w:val="24"/>
              </w:rPr>
              <w:t>В7КЕ7085</w:t>
            </w:r>
          </w:p>
        </w:tc>
        <w:tc>
          <w:tcPr>
            <w:tcW w:w="2278" w:type="dxa"/>
            <w:tcBorders>
              <w:top w:val="single" w:sz="4" w:space="0" w:color="auto"/>
              <w:left w:val="single" w:sz="4" w:space="0" w:color="auto"/>
              <w:bottom w:val="single" w:sz="4" w:space="0" w:color="auto"/>
            </w:tcBorders>
            <w:vAlign w:val="center"/>
          </w:tcPr>
          <w:p w:rsidR="002A7B25" w:rsidRPr="00541760" w:rsidRDefault="00E77A0B" w:rsidP="00137656">
            <w:pPr>
              <w:widowControl w:val="0"/>
              <w:ind w:hanging="10"/>
              <w:jc w:val="center"/>
              <w:rPr>
                <w:rFonts w:eastAsia="Arial Unicode MS"/>
                <w:spacing w:val="-8"/>
                <w:sz w:val="24"/>
                <w:szCs w:val="24"/>
              </w:rPr>
            </w:pPr>
            <w:r w:rsidRPr="00541760">
              <w:rPr>
                <w:rFonts w:eastAsia="Arial Unicode MS"/>
                <w:spacing w:val="-8"/>
                <w:sz w:val="24"/>
                <w:szCs w:val="24"/>
              </w:rPr>
              <w:t>630</w:t>
            </w:r>
          </w:p>
        </w:tc>
        <w:tc>
          <w:tcPr>
            <w:tcW w:w="1417" w:type="dxa"/>
            <w:tcBorders>
              <w:top w:val="single" w:sz="4" w:space="0" w:color="auto"/>
              <w:left w:val="single" w:sz="4" w:space="0" w:color="auto"/>
              <w:bottom w:val="single" w:sz="4" w:space="0" w:color="auto"/>
            </w:tcBorders>
            <w:vAlign w:val="center"/>
          </w:tcPr>
          <w:p w:rsidR="002A7B25" w:rsidRPr="00541760" w:rsidRDefault="00E77A0B" w:rsidP="00137656">
            <w:pPr>
              <w:widowControl w:val="0"/>
              <w:jc w:val="center"/>
              <w:rPr>
                <w:rFonts w:eastAsia="Arial Unicode MS"/>
                <w:spacing w:val="-8"/>
                <w:sz w:val="24"/>
                <w:szCs w:val="24"/>
              </w:rPr>
            </w:pPr>
            <w:r w:rsidRPr="00541760">
              <w:rPr>
                <w:rFonts w:eastAsia="Arial Unicode MS"/>
                <w:spacing w:val="-8"/>
                <w:sz w:val="24"/>
                <w:szCs w:val="24"/>
              </w:rPr>
              <w:t>3</w:t>
            </w:r>
          </w:p>
        </w:tc>
        <w:tc>
          <w:tcPr>
            <w:tcW w:w="1671" w:type="dxa"/>
            <w:tcBorders>
              <w:top w:val="single" w:sz="4" w:space="0" w:color="auto"/>
              <w:left w:val="single" w:sz="4" w:space="0" w:color="auto"/>
              <w:bottom w:val="single" w:sz="4" w:space="0" w:color="auto"/>
              <w:right w:val="single" w:sz="4" w:space="0" w:color="auto"/>
            </w:tcBorders>
            <w:vAlign w:val="center"/>
          </w:tcPr>
          <w:p w:rsidR="002A7B25" w:rsidRPr="00541760" w:rsidRDefault="00E77A0B" w:rsidP="00137656">
            <w:pPr>
              <w:widowControl w:val="0"/>
              <w:ind w:hanging="19"/>
              <w:jc w:val="center"/>
              <w:rPr>
                <w:rFonts w:eastAsia="Arial Unicode MS"/>
                <w:spacing w:val="-8"/>
                <w:sz w:val="24"/>
                <w:szCs w:val="24"/>
              </w:rPr>
            </w:pPr>
            <w:r w:rsidRPr="00541760">
              <w:rPr>
                <w:rFonts w:eastAsia="Arial Unicode MS"/>
                <w:spacing w:val="-8"/>
                <w:sz w:val="24"/>
                <w:szCs w:val="24"/>
              </w:rPr>
              <w:t xml:space="preserve">1,6 </w:t>
            </w:r>
          </w:p>
        </w:tc>
      </w:tr>
      <w:tr w:rsidR="00541760" w:rsidRPr="00541760" w:rsidTr="00137656">
        <w:trPr>
          <w:trHeight w:hRule="exact" w:val="920"/>
        </w:trPr>
        <w:tc>
          <w:tcPr>
            <w:tcW w:w="851" w:type="dxa"/>
            <w:tcBorders>
              <w:top w:val="single" w:sz="4" w:space="0" w:color="auto"/>
              <w:left w:val="single" w:sz="4" w:space="0" w:color="auto"/>
              <w:bottom w:val="single" w:sz="4" w:space="0" w:color="auto"/>
            </w:tcBorders>
            <w:vAlign w:val="center"/>
          </w:tcPr>
          <w:p w:rsidR="002A7B25" w:rsidRPr="00541760" w:rsidRDefault="00137656" w:rsidP="00137656">
            <w:pPr>
              <w:widowControl w:val="0"/>
              <w:spacing w:line="190" w:lineRule="exact"/>
              <w:jc w:val="center"/>
              <w:rPr>
                <w:rFonts w:eastAsia="Arial Unicode MS"/>
                <w:spacing w:val="-8"/>
                <w:sz w:val="24"/>
                <w:szCs w:val="24"/>
              </w:rPr>
            </w:pPr>
            <w:r w:rsidRPr="00541760">
              <w:rPr>
                <w:rFonts w:eastAsia="Arial Unicode MS"/>
                <w:spacing w:val="-8"/>
                <w:sz w:val="24"/>
                <w:szCs w:val="24"/>
              </w:rPr>
              <w:t>2.</w:t>
            </w:r>
          </w:p>
        </w:tc>
        <w:tc>
          <w:tcPr>
            <w:tcW w:w="1559" w:type="dxa"/>
            <w:tcBorders>
              <w:top w:val="single" w:sz="4" w:space="0" w:color="auto"/>
              <w:left w:val="single" w:sz="4" w:space="0" w:color="auto"/>
              <w:bottom w:val="single" w:sz="4" w:space="0" w:color="auto"/>
            </w:tcBorders>
            <w:vAlign w:val="center"/>
          </w:tcPr>
          <w:p w:rsidR="002A7B25" w:rsidRPr="00541760" w:rsidRDefault="00E77A0B" w:rsidP="00137656">
            <w:pPr>
              <w:widowControl w:val="0"/>
              <w:jc w:val="center"/>
              <w:rPr>
                <w:rFonts w:eastAsia="Arial Unicode MS"/>
                <w:spacing w:val="-8"/>
                <w:sz w:val="24"/>
                <w:szCs w:val="24"/>
              </w:rPr>
            </w:pPr>
            <w:r w:rsidRPr="00541760">
              <w:rPr>
                <w:rFonts w:eastAsia="Arial Unicode MS"/>
                <w:spacing w:val="-8"/>
                <w:sz w:val="24"/>
                <w:szCs w:val="24"/>
              </w:rPr>
              <w:t xml:space="preserve">лифт </w:t>
            </w:r>
            <w:r w:rsidR="008F76AA" w:rsidRPr="00541760">
              <w:rPr>
                <w:rFonts w:eastAsia="Arial Unicode MS"/>
                <w:spacing w:val="-8"/>
                <w:sz w:val="24"/>
                <w:szCs w:val="24"/>
              </w:rPr>
              <w:t>OTIS RS 08833 D</w:t>
            </w:r>
          </w:p>
        </w:tc>
        <w:tc>
          <w:tcPr>
            <w:tcW w:w="1843" w:type="dxa"/>
            <w:tcBorders>
              <w:top w:val="single" w:sz="4" w:space="0" w:color="auto"/>
              <w:left w:val="single" w:sz="4" w:space="0" w:color="auto"/>
              <w:bottom w:val="single" w:sz="4" w:space="0" w:color="auto"/>
            </w:tcBorders>
            <w:vAlign w:val="center"/>
          </w:tcPr>
          <w:p w:rsidR="002A7B25" w:rsidRPr="00541760" w:rsidRDefault="00E77A0B" w:rsidP="00137656">
            <w:pPr>
              <w:widowControl w:val="0"/>
              <w:jc w:val="center"/>
              <w:rPr>
                <w:rFonts w:eastAsia="Arial Unicode MS"/>
                <w:spacing w:val="-8"/>
                <w:sz w:val="24"/>
                <w:szCs w:val="24"/>
              </w:rPr>
            </w:pPr>
            <w:r w:rsidRPr="00541760">
              <w:rPr>
                <w:rFonts w:eastAsia="Arial Unicode MS"/>
                <w:spacing w:val="-8"/>
                <w:sz w:val="24"/>
                <w:szCs w:val="24"/>
              </w:rPr>
              <w:t>В7КЕ7086</w:t>
            </w:r>
          </w:p>
        </w:tc>
        <w:tc>
          <w:tcPr>
            <w:tcW w:w="2278" w:type="dxa"/>
            <w:tcBorders>
              <w:top w:val="single" w:sz="4" w:space="0" w:color="auto"/>
              <w:left w:val="single" w:sz="4" w:space="0" w:color="auto"/>
              <w:bottom w:val="single" w:sz="4" w:space="0" w:color="auto"/>
            </w:tcBorders>
            <w:vAlign w:val="center"/>
          </w:tcPr>
          <w:p w:rsidR="002A7B25" w:rsidRPr="00541760" w:rsidRDefault="00E77A0B" w:rsidP="00137656">
            <w:pPr>
              <w:widowControl w:val="0"/>
              <w:ind w:hanging="10"/>
              <w:jc w:val="center"/>
              <w:rPr>
                <w:rFonts w:eastAsia="Arial Unicode MS"/>
                <w:spacing w:val="-8"/>
                <w:sz w:val="24"/>
                <w:szCs w:val="24"/>
              </w:rPr>
            </w:pPr>
            <w:r w:rsidRPr="00541760">
              <w:rPr>
                <w:rFonts w:eastAsia="Arial Unicode MS"/>
                <w:spacing w:val="-8"/>
                <w:sz w:val="24"/>
                <w:szCs w:val="24"/>
              </w:rPr>
              <w:t>630</w:t>
            </w:r>
          </w:p>
        </w:tc>
        <w:tc>
          <w:tcPr>
            <w:tcW w:w="1417" w:type="dxa"/>
            <w:tcBorders>
              <w:top w:val="single" w:sz="4" w:space="0" w:color="auto"/>
              <w:left w:val="single" w:sz="4" w:space="0" w:color="auto"/>
              <w:bottom w:val="single" w:sz="4" w:space="0" w:color="auto"/>
            </w:tcBorders>
            <w:vAlign w:val="center"/>
          </w:tcPr>
          <w:p w:rsidR="002A7B25" w:rsidRPr="00541760" w:rsidRDefault="00E77A0B" w:rsidP="00137656">
            <w:pPr>
              <w:widowControl w:val="0"/>
              <w:jc w:val="center"/>
              <w:rPr>
                <w:rFonts w:eastAsia="Arial Unicode MS"/>
                <w:spacing w:val="-8"/>
                <w:sz w:val="24"/>
                <w:szCs w:val="24"/>
              </w:rPr>
            </w:pPr>
            <w:r w:rsidRPr="00541760">
              <w:rPr>
                <w:rFonts w:eastAsia="Arial Unicode MS"/>
                <w:spacing w:val="-8"/>
                <w:sz w:val="24"/>
                <w:szCs w:val="24"/>
              </w:rPr>
              <w:t>2</w:t>
            </w:r>
          </w:p>
        </w:tc>
        <w:tc>
          <w:tcPr>
            <w:tcW w:w="1671" w:type="dxa"/>
            <w:tcBorders>
              <w:top w:val="single" w:sz="4" w:space="0" w:color="auto"/>
              <w:left w:val="single" w:sz="4" w:space="0" w:color="auto"/>
              <w:bottom w:val="single" w:sz="4" w:space="0" w:color="auto"/>
              <w:right w:val="single" w:sz="4" w:space="0" w:color="auto"/>
            </w:tcBorders>
            <w:vAlign w:val="center"/>
          </w:tcPr>
          <w:p w:rsidR="002A7B25" w:rsidRPr="00541760" w:rsidRDefault="00E77A0B" w:rsidP="00137656">
            <w:pPr>
              <w:widowControl w:val="0"/>
              <w:ind w:hanging="19"/>
              <w:jc w:val="center"/>
              <w:rPr>
                <w:rFonts w:eastAsia="Arial Unicode MS"/>
                <w:spacing w:val="-8"/>
                <w:sz w:val="24"/>
                <w:szCs w:val="24"/>
              </w:rPr>
            </w:pPr>
            <w:r w:rsidRPr="00541760">
              <w:rPr>
                <w:rFonts w:eastAsia="Arial Unicode MS"/>
                <w:spacing w:val="-8"/>
                <w:sz w:val="24"/>
                <w:szCs w:val="24"/>
              </w:rPr>
              <w:t xml:space="preserve">1,6 </w:t>
            </w:r>
          </w:p>
        </w:tc>
      </w:tr>
    </w:tbl>
    <w:p w:rsidR="00550A26" w:rsidRPr="00541760" w:rsidRDefault="00550A26" w:rsidP="00137656">
      <w:pPr>
        <w:ind w:firstLine="567"/>
        <w:rPr>
          <w:rFonts w:eastAsia="Arial Unicode MS"/>
          <w:spacing w:val="-8"/>
          <w:sz w:val="24"/>
          <w:szCs w:val="24"/>
        </w:rPr>
      </w:pPr>
    </w:p>
    <w:p w:rsidR="00726A66" w:rsidRPr="00541760" w:rsidRDefault="00726A66" w:rsidP="00137656">
      <w:pPr>
        <w:ind w:firstLine="567"/>
        <w:rPr>
          <w:rFonts w:eastAsia="Arial Unicode MS"/>
          <w:spacing w:val="-8"/>
          <w:sz w:val="24"/>
          <w:szCs w:val="24"/>
        </w:rPr>
      </w:pPr>
    </w:p>
    <w:p w:rsidR="00726A66" w:rsidRPr="00541760" w:rsidRDefault="00726A66" w:rsidP="00137656">
      <w:pPr>
        <w:ind w:firstLine="567"/>
        <w:rPr>
          <w:sz w:val="24"/>
          <w:szCs w:val="24"/>
        </w:rPr>
      </w:pPr>
    </w:p>
    <w:p w:rsidR="00691F33" w:rsidRPr="00C23ED2" w:rsidRDefault="00691F33" w:rsidP="00137656">
      <w:pPr>
        <w:ind w:firstLine="567"/>
        <w:rPr>
          <w:sz w:val="24"/>
          <w:szCs w:val="24"/>
        </w:rPr>
      </w:pPr>
    </w:p>
    <w:sectPr w:rsidR="00691F33" w:rsidRPr="00C23ED2" w:rsidSect="001A4B65">
      <w:head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E29" w:rsidRDefault="00E06E29">
      <w:r>
        <w:separator/>
      </w:r>
    </w:p>
  </w:endnote>
  <w:endnote w:type="continuationSeparator" w:id="0">
    <w:p w:rsidR="00E06E29" w:rsidRDefault="00E06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E29" w:rsidRDefault="00E06E29">
      <w:r>
        <w:separator/>
      </w:r>
    </w:p>
  </w:footnote>
  <w:footnote w:type="continuationSeparator" w:id="0">
    <w:p w:rsidR="00E06E29" w:rsidRDefault="00E06E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9990233"/>
      <w:docPartObj>
        <w:docPartGallery w:val="Page Numbers (Top of Page)"/>
        <w:docPartUnique/>
      </w:docPartObj>
    </w:sdtPr>
    <w:sdtEndPr>
      <w:rPr>
        <w:sz w:val="24"/>
        <w:szCs w:val="24"/>
      </w:rPr>
    </w:sdtEndPr>
    <w:sdtContent>
      <w:p w:rsidR="00E06E29" w:rsidRPr="006A059B" w:rsidRDefault="00E06E29">
        <w:pPr>
          <w:pStyle w:val="af9"/>
          <w:jc w:val="center"/>
          <w:rPr>
            <w:sz w:val="24"/>
            <w:szCs w:val="24"/>
          </w:rPr>
        </w:pPr>
        <w:r w:rsidRPr="006A059B">
          <w:rPr>
            <w:sz w:val="24"/>
            <w:szCs w:val="24"/>
          </w:rPr>
          <w:fldChar w:fldCharType="begin"/>
        </w:r>
        <w:r w:rsidRPr="006A059B">
          <w:rPr>
            <w:sz w:val="24"/>
            <w:szCs w:val="24"/>
          </w:rPr>
          <w:instrText>PAGE   \* MERGEFORMAT</w:instrText>
        </w:r>
        <w:r w:rsidRPr="006A059B">
          <w:rPr>
            <w:sz w:val="24"/>
            <w:szCs w:val="24"/>
          </w:rPr>
          <w:fldChar w:fldCharType="separate"/>
        </w:r>
        <w:r w:rsidR="007A0698">
          <w:rPr>
            <w:noProof/>
            <w:sz w:val="24"/>
            <w:szCs w:val="24"/>
          </w:rPr>
          <w:t>3</w:t>
        </w:r>
        <w:r w:rsidRPr="006A059B">
          <w:rPr>
            <w:sz w:val="24"/>
            <w:szCs w:val="24"/>
          </w:rPr>
          <w:fldChar w:fldCharType="end"/>
        </w:r>
      </w:p>
    </w:sdtContent>
  </w:sdt>
  <w:p w:rsidR="00E06E29" w:rsidRDefault="00E06E29">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23762"/>
    <w:multiLevelType w:val="multilevel"/>
    <w:tmpl w:val="BEBCDD9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3E2D787A"/>
    <w:multiLevelType w:val="multilevel"/>
    <w:tmpl w:val="C7F6AE68"/>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color w:val="auto"/>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 w15:restartNumberingAfterBreak="0">
    <w:nsid w:val="4D04690F"/>
    <w:multiLevelType w:val="multilevel"/>
    <w:tmpl w:val="4336F58E"/>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52887CFE"/>
    <w:multiLevelType w:val="multilevel"/>
    <w:tmpl w:val="05D403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8AF40B0"/>
    <w:multiLevelType w:val="multilevel"/>
    <w:tmpl w:val="00B68F3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4"/>
  </w:num>
  <w:num w:numId="3">
    <w:abstractNumId w:val="0"/>
  </w:num>
  <w:num w:numId="4">
    <w:abstractNumId w:val="3"/>
  </w:num>
  <w:num w:numId="5">
    <w:abstractNumId w:val="5"/>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B25"/>
    <w:rsid w:val="00015308"/>
    <w:rsid w:val="000234C5"/>
    <w:rsid w:val="000613A0"/>
    <w:rsid w:val="0011022F"/>
    <w:rsid w:val="00137656"/>
    <w:rsid w:val="00193D4E"/>
    <w:rsid w:val="001A4B65"/>
    <w:rsid w:val="00213676"/>
    <w:rsid w:val="002173DD"/>
    <w:rsid w:val="002267CF"/>
    <w:rsid w:val="002A7B25"/>
    <w:rsid w:val="002F2F35"/>
    <w:rsid w:val="003D59E1"/>
    <w:rsid w:val="003D7391"/>
    <w:rsid w:val="003F078C"/>
    <w:rsid w:val="00483ED4"/>
    <w:rsid w:val="004E57F3"/>
    <w:rsid w:val="005263A2"/>
    <w:rsid w:val="00537EDE"/>
    <w:rsid w:val="00541760"/>
    <w:rsid w:val="0054183C"/>
    <w:rsid w:val="00550A26"/>
    <w:rsid w:val="005956C3"/>
    <w:rsid w:val="0059751D"/>
    <w:rsid w:val="005F6561"/>
    <w:rsid w:val="006167E6"/>
    <w:rsid w:val="00621E4E"/>
    <w:rsid w:val="00691F33"/>
    <w:rsid w:val="006A059B"/>
    <w:rsid w:val="00707537"/>
    <w:rsid w:val="00714788"/>
    <w:rsid w:val="00726A66"/>
    <w:rsid w:val="007A0698"/>
    <w:rsid w:val="00855D54"/>
    <w:rsid w:val="008F76AA"/>
    <w:rsid w:val="0092058A"/>
    <w:rsid w:val="00970969"/>
    <w:rsid w:val="009A647C"/>
    <w:rsid w:val="009C78B4"/>
    <w:rsid w:val="00A15278"/>
    <w:rsid w:val="00B20A0D"/>
    <w:rsid w:val="00B6666E"/>
    <w:rsid w:val="00B73D53"/>
    <w:rsid w:val="00B76F75"/>
    <w:rsid w:val="00BC55B5"/>
    <w:rsid w:val="00BE585E"/>
    <w:rsid w:val="00C02701"/>
    <w:rsid w:val="00C06BF9"/>
    <w:rsid w:val="00C23ED2"/>
    <w:rsid w:val="00C3428E"/>
    <w:rsid w:val="00C546D8"/>
    <w:rsid w:val="00C92B2F"/>
    <w:rsid w:val="00CA0836"/>
    <w:rsid w:val="00D11FE0"/>
    <w:rsid w:val="00D84707"/>
    <w:rsid w:val="00D84A71"/>
    <w:rsid w:val="00D86C62"/>
    <w:rsid w:val="00E06E29"/>
    <w:rsid w:val="00E703B0"/>
    <w:rsid w:val="00E77A0B"/>
    <w:rsid w:val="00E951A2"/>
    <w:rsid w:val="00EF1DFA"/>
    <w:rsid w:val="00F221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BC734B"/>
  <w15:docId w15:val="{DA9321AA-A360-4D3F-824B-CFF327ABC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Глава"/>
    <w:basedOn w:val="a"/>
    <w:next w:val="a"/>
    <w:qFormat/>
    <w:pPr>
      <w:keepNext/>
      <w:numPr>
        <w:numId w:val="1"/>
      </w:numPr>
      <w:spacing w:before="360" w:after="240" w:line="240" w:lineRule="atLeast"/>
      <w:ind w:left="0" w:firstLine="0"/>
      <w:jc w:val="center"/>
      <w:outlineLvl w:val="0"/>
    </w:pPr>
    <w:rPr>
      <w:b/>
      <w:sz w:val="28"/>
      <w:szCs w:val="28"/>
    </w:rPr>
  </w:style>
  <w:style w:type="paragraph" w:styleId="2">
    <w:name w:val="heading 2"/>
    <w:basedOn w:val="a"/>
    <w:next w:val="a"/>
    <w:link w:val="20"/>
    <w:qFormat/>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
    <w:next w:val="a"/>
    <w:link w:val="30"/>
    <w:qFormat/>
    <w:pPr>
      <w:keepNext/>
      <w:numPr>
        <w:ilvl w:val="2"/>
        <w:numId w:val="1"/>
      </w:numPr>
      <w:ind w:left="0" w:firstLine="709"/>
      <w:jc w:val="both"/>
      <w:outlineLvl w:val="2"/>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sz w:val="28"/>
      <w:szCs w:val="28"/>
    </w:rPr>
  </w:style>
  <w:style w:type="character" w:customStyle="1" w:styleId="30">
    <w:name w:val="Заголовок 3 Знак"/>
    <w:aliases w:val="Подраздел Знак"/>
    <w:link w:val="3"/>
    <w:rPr>
      <w:sz w:val="28"/>
    </w:rPr>
  </w:style>
  <w:style w:type="paragraph" w:styleId="a3">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
    <w:link w:val="a4"/>
    <w:pPr>
      <w:widowControl w:val="0"/>
      <w:overflowPunct w:val="0"/>
      <w:autoSpaceDE w:val="0"/>
      <w:autoSpaceDN w:val="0"/>
      <w:adjustRightInd w:val="0"/>
      <w:ind w:firstLine="540"/>
      <w:jc w:val="both"/>
      <w:textAlignment w:val="baseline"/>
    </w:pPr>
    <w:rPr>
      <w:sz w:val="28"/>
      <w:szCs w:val="28"/>
    </w:rPr>
  </w:style>
  <w:style w:type="character" w:customStyle="1" w:styleId="a4">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link w:val="a3"/>
    <w:rPr>
      <w:sz w:val="28"/>
      <w:szCs w:val="28"/>
      <w:lang w:eastAsia="ru-RU" w:bidi="ar-SA"/>
    </w:rPr>
  </w:style>
  <w:style w:type="paragraph" w:styleId="a5">
    <w:name w:val="List Paragraph"/>
    <w:basedOn w:val="a"/>
    <w:uiPriority w:val="99"/>
    <w:qFormat/>
    <w:pPr>
      <w:spacing w:after="200" w:line="276" w:lineRule="auto"/>
      <w:ind w:left="720"/>
      <w:contextualSpacing/>
    </w:pPr>
    <w:rPr>
      <w:rFonts w:ascii="Calibri" w:eastAsia="Calibri" w:hAnsi="Calibri"/>
      <w:sz w:val="22"/>
      <w:szCs w:val="22"/>
      <w:lang w:eastAsia="en-US"/>
    </w:rPr>
  </w:style>
  <w:style w:type="character" w:styleId="a6">
    <w:name w:val="footnote reference"/>
    <w:rPr>
      <w:vertAlign w:val="superscript"/>
    </w:rPr>
  </w:style>
  <w:style w:type="paragraph" w:styleId="a7">
    <w:name w:val="No Spacing"/>
    <w:qFormat/>
  </w:style>
  <w:style w:type="paragraph" w:styleId="a8">
    <w:name w:val="Balloon Text"/>
    <w:basedOn w:val="a"/>
    <w:link w:val="a9"/>
    <w:rPr>
      <w:rFonts w:ascii="Tahoma" w:hAnsi="Tahoma"/>
      <w:sz w:val="16"/>
      <w:szCs w:val="16"/>
    </w:rPr>
  </w:style>
  <w:style w:type="character" w:customStyle="1" w:styleId="a9">
    <w:name w:val="Текст выноски Знак"/>
    <w:link w:val="a8"/>
    <w:rPr>
      <w:rFonts w:ascii="Tahoma" w:hAnsi="Tahoma" w:cs="Tahoma"/>
      <w:sz w:val="16"/>
      <w:szCs w:val="16"/>
    </w:rPr>
  </w:style>
  <w:style w:type="character" w:customStyle="1" w:styleId="ConsNormal">
    <w:name w:val="ConsNormal Знак"/>
    <w:link w:val="ConsNormal0"/>
    <w:locked/>
    <w:rPr>
      <w:sz w:val="25"/>
      <w:szCs w:val="25"/>
      <w:lang w:val="ru-RU" w:eastAsia="ru-RU" w:bidi="ar-SA"/>
    </w:rPr>
  </w:style>
  <w:style w:type="paragraph" w:customStyle="1" w:styleId="ConsNormal0">
    <w:name w:val="ConsNormal"/>
    <w:link w:val="ConsNormal"/>
    <w:pPr>
      <w:ind w:right="19772" w:firstLine="720"/>
    </w:pPr>
    <w:rPr>
      <w:sz w:val="25"/>
      <w:szCs w:val="25"/>
    </w:rPr>
  </w:style>
  <w:style w:type="character" w:styleId="aa">
    <w:name w:val="annotation reference"/>
    <w:rPr>
      <w:sz w:val="16"/>
      <w:szCs w:val="16"/>
    </w:rPr>
  </w:style>
  <w:style w:type="paragraph" w:styleId="ab">
    <w:name w:val="annotation text"/>
    <w:basedOn w:val="a"/>
    <w:link w:val="ac"/>
  </w:style>
  <w:style w:type="character" w:customStyle="1" w:styleId="ac">
    <w:name w:val="Текст примечания Знак"/>
    <w:basedOn w:val="a0"/>
    <w:link w:val="ab"/>
  </w:style>
  <w:style w:type="paragraph" w:styleId="ad">
    <w:name w:val="annotation subject"/>
    <w:basedOn w:val="ab"/>
    <w:next w:val="ab"/>
    <w:link w:val="ae"/>
    <w:rPr>
      <w:b/>
      <w:bCs/>
    </w:rPr>
  </w:style>
  <w:style w:type="character" w:customStyle="1" w:styleId="ae">
    <w:name w:val="Тема примечания Знак"/>
    <w:link w:val="ad"/>
    <w:rPr>
      <w:b/>
      <w:bCs/>
    </w:rPr>
  </w:style>
  <w:style w:type="paragraph" w:styleId="af">
    <w:name w:val="Body Text Indent"/>
    <w:basedOn w:val="a"/>
    <w:link w:val="af0"/>
    <w:pPr>
      <w:spacing w:after="120"/>
      <w:ind w:left="283"/>
    </w:pPr>
  </w:style>
  <w:style w:type="character" w:customStyle="1" w:styleId="af0">
    <w:name w:val="Основной текст с отступом Знак"/>
    <w:basedOn w:val="a0"/>
    <w:link w:val="af"/>
  </w:style>
  <w:style w:type="numbering" w:customStyle="1" w:styleId="10">
    <w:name w:val="Нет списка1"/>
    <w:next w:val="a2"/>
    <w:uiPriority w:val="99"/>
    <w:semiHidden/>
    <w:unhideWhenUsed/>
  </w:style>
  <w:style w:type="character" w:styleId="af1">
    <w:name w:val="Hyperlink"/>
    <w:uiPriority w:val="99"/>
    <w:unhideWhenUsed/>
    <w:rPr>
      <w:color w:val="0000FF"/>
      <w:u w:val="single"/>
    </w:rPr>
  </w:style>
  <w:style w:type="character" w:styleId="af2">
    <w:name w:val="FollowedHyperlink"/>
    <w:uiPriority w:val="99"/>
    <w:unhideWhenUsed/>
    <w:rPr>
      <w:color w:val="800080"/>
      <w:u w:val="single"/>
    </w:rPr>
  </w:style>
  <w:style w:type="paragraph" w:customStyle="1" w:styleId="xl60">
    <w:name w:val="xl60"/>
    <w:basedOn w:val="a"/>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rPr>
  </w:style>
  <w:style w:type="paragraph" w:customStyle="1" w:styleId="xl61">
    <w:name w:val="xl61"/>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62">
    <w:name w:val="xl62"/>
    <w:basedOn w:val="a"/>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63">
    <w:name w:val="xl63"/>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rPr>
  </w:style>
  <w:style w:type="paragraph" w:customStyle="1" w:styleId="xl64">
    <w:name w:val="xl64"/>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rPr>
  </w:style>
  <w:style w:type="paragraph" w:customStyle="1" w:styleId="xl65">
    <w:name w:val="xl65"/>
    <w:basedOn w:val="a"/>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66">
    <w:name w:val="xl66"/>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rPr>
  </w:style>
  <w:style w:type="paragraph" w:customStyle="1" w:styleId="xl67">
    <w:name w:val="xl67"/>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rPr>
  </w:style>
  <w:style w:type="paragraph" w:customStyle="1" w:styleId="xl68">
    <w:name w:val="xl68"/>
    <w:basedOn w:val="a"/>
    <w:pPr>
      <w:spacing w:before="100" w:beforeAutospacing="1" w:after="100" w:afterAutospacing="1"/>
      <w:textAlignment w:val="top"/>
    </w:pPr>
    <w:rPr>
      <w:sz w:val="24"/>
      <w:szCs w:val="24"/>
    </w:rPr>
  </w:style>
  <w:style w:type="paragraph" w:customStyle="1" w:styleId="xl69">
    <w:name w:val="xl69"/>
    <w:basedOn w:val="a"/>
    <w:pPr>
      <w:spacing w:before="100" w:beforeAutospacing="1" w:after="100" w:afterAutospacing="1"/>
    </w:pPr>
    <w:rPr>
      <w:sz w:val="24"/>
      <w:szCs w:val="24"/>
    </w:rPr>
  </w:style>
  <w:style w:type="paragraph" w:customStyle="1" w:styleId="xl70">
    <w:name w:val="xl70"/>
    <w:basedOn w:val="a"/>
    <w:pPr>
      <w:spacing w:before="100" w:beforeAutospacing="1" w:after="100" w:afterAutospacing="1"/>
      <w:jc w:val="center"/>
      <w:textAlignment w:val="top"/>
    </w:pPr>
    <w:rPr>
      <w:sz w:val="24"/>
      <w:szCs w:val="24"/>
    </w:rPr>
  </w:style>
  <w:style w:type="paragraph" w:customStyle="1" w:styleId="xl71">
    <w:name w:val="xl71"/>
    <w:basedOn w:val="a"/>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rPr>
  </w:style>
  <w:style w:type="paragraph" w:customStyle="1" w:styleId="xl72">
    <w:name w:val="xl72"/>
    <w:basedOn w:val="a"/>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73">
    <w:name w:val="xl73"/>
    <w:basedOn w:val="a"/>
    <w:pPr>
      <w:spacing w:before="100" w:beforeAutospacing="1" w:after="100" w:afterAutospacing="1"/>
      <w:textAlignment w:val="top"/>
    </w:pPr>
    <w:rPr>
      <w:b/>
      <w:bCs/>
      <w:sz w:val="24"/>
      <w:szCs w:val="24"/>
    </w:rPr>
  </w:style>
  <w:style w:type="paragraph" w:customStyle="1" w:styleId="xl74">
    <w:name w:val="xl74"/>
    <w:basedOn w:val="a"/>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rPr>
  </w:style>
  <w:style w:type="paragraph" w:customStyle="1" w:styleId="xl75">
    <w:name w:val="xl75"/>
    <w:basedOn w:val="a"/>
    <w:pPr>
      <w:pBdr>
        <w:top w:val="single" w:sz="4" w:space="0" w:color="000000"/>
        <w:left w:val="single" w:sz="4" w:space="0" w:color="000000"/>
        <w:bottom w:val="single" w:sz="4" w:space="0" w:color="000000"/>
      </w:pBdr>
      <w:spacing w:before="100" w:beforeAutospacing="1" w:after="100" w:afterAutospacing="1"/>
    </w:pPr>
    <w:rPr>
      <w:sz w:val="24"/>
      <w:szCs w:val="24"/>
    </w:rPr>
  </w:style>
  <w:style w:type="paragraph" w:customStyle="1" w:styleId="xl76">
    <w:name w:val="xl76"/>
    <w:basedOn w:val="a"/>
    <w:pPr>
      <w:pBdr>
        <w:top w:val="single" w:sz="4" w:space="0" w:color="000000"/>
        <w:left w:val="single" w:sz="4" w:space="0" w:color="000000"/>
        <w:right w:val="single" w:sz="4" w:space="0" w:color="000000"/>
      </w:pBdr>
      <w:spacing w:before="100" w:beforeAutospacing="1" w:after="100" w:afterAutospacing="1"/>
      <w:textAlignment w:val="top"/>
    </w:pPr>
    <w:rPr>
      <w:sz w:val="24"/>
      <w:szCs w:val="24"/>
    </w:rPr>
  </w:style>
  <w:style w:type="paragraph" w:customStyle="1" w:styleId="xl77">
    <w:name w:val="xl77"/>
    <w:basedOn w:val="a"/>
    <w:pPr>
      <w:pBdr>
        <w:top w:val="single" w:sz="4" w:space="0" w:color="000000"/>
        <w:left w:val="single" w:sz="4" w:space="0" w:color="000000"/>
        <w:right w:val="single" w:sz="4" w:space="0" w:color="000000"/>
      </w:pBdr>
      <w:spacing w:before="100" w:beforeAutospacing="1" w:after="100" w:afterAutospacing="1"/>
    </w:pPr>
    <w:rPr>
      <w:sz w:val="24"/>
      <w:szCs w:val="24"/>
    </w:rPr>
  </w:style>
  <w:style w:type="paragraph" w:customStyle="1" w:styleId="xl78">
    <w:name w:val="xl78"/>
    <w:basedOn w:val="a"/>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rPr>
  </w:style>
  <w:style w:type="paragraph" w:customStyle="1" w:styleId="xl79">
    <w:name w:val="xl79"/>
    <w:basedOn w:val="a"/>
    <w:pPr>
      <w:pBdr>
        <w:left w:val="single" w:sz="4" w:space="0" w:color="000000"/>
        <w:bottom w:val="single" w:sz="4" w:space="0" w:color="000000"/>
        <w:right w:val="single" w:sz="4" w:space="0" w:color="000000"/>
      </w:pBdr>
      <w:spacing w:before="100" w:beforeAutospacing="1" w:after="100" w:afterAutospacing="1"/>
      <w:textAlignment w:val="top"/>
    </w:pPr>
    <w:rPr>
      <w:sz w:val="24"/>
      <w:szCs w:val="24"/>
    </w:rPr>
  </w:style>
  <w:style w:type="paragraph" w:customStyle="1" w:styleId="xl80">
    <w:name w:val="xl80"/>
    <w:basedOn w:val="a"/>
    <w:pPr>
      <w:pBdr>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81">
    <w:name w:val="xl81"/>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82">
    <w:name w:val="xl82"/>
    <w:basedOn w:val="a"/>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rPr>
  </w:style>
  <w:style w:type="paragraph" w:customStyle="1" w:styleId="xl83">
    <w:name w:val="xl83"/>
    <w:basedOn w:val="a"/>
    <w:pPr>
      <w:pBdr>
        <w:top w:val="single" w:sz="4" w:space="0" w:color="000000"/>
        <w:left w:val="single" w:sz="4" w:space="0" w:color="000000"/>
      </w:pBdr>
      <w:spacing w:before="100" w:beforeAutospacing="1" w:after="100" w:afterAutospacing="1"/>
      <w:textAlignment w:val="top"/>
    </w:pPr>
    <w:rPr>
      <w:sz w:val="24"/>
      <w:szCs w:val="24"/>
    </w:rPr>
  </w:style>
  <w:style w:type="paragraph" w:customStyle="1" w:styleId="xl84">
    <w:name w:val="xl84"/>
    <w:basedOn w:val="a"/>
    <w:pPr>
      <w:pBdr>
        <w:top w:val="single" w:sz="4" w:space="0" w:color="000000"/>
        <w:left w:val="single" w:sz="4" w:space="0" w:color="000000"/>
      </w:pBdr>
      <w:spacing w:before="100" w:beforeAutospacing="1" w:after="100" w:afterAutospacing="1"/>
    </w:pPr>
    <w:rPr>
      <w:sz w:val="24"/>
      <w:szCs w:val="24"/>
    </w:rPr>
  </w:style>
  <w:style w:type="paragraph" w:customStyle="1" w:styleId="xl85">
    <w:name w:val="xl85"/>
    <w:basedOn w:val="a"/>
    <w:pPr>
      <w:pBdr>
        <w:top w:val="single" w:sz="4" w:space="0" w:color="000000"/>
        <w:left w:val="single" w:sz="4" w:space="0" w:color="000000"/>
      </w:pBdr>
      <w:spacing w:before="100" w:beforeAutospacing="1" w:after="100" w:afterAutospacing="1"/>
      <w:jc w:val="center"/>
      <w:textAlignment w:val="top"/>
    </w:pPr>
    <w:rPr>
      <w:sz w:val="24"/>
      <w:szCs w:val="24"/>
    </w:rPr>
  </w:style>
  <w:style w:type="paragraph" w:customStyle="1" w:styleId="xl86">
    <w:name w:val="xl86"/>
    <w:basedOn w:val="a"/>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rPr>
  </w:style>
  <w:style w:type="paragraph" w:customStyle="1" w:styleId="xl87">
    <w:name w:val="xl87"/>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rPr>
  </w:style>
  <w:style w:type="paragraph" w:customStyle="1" w:styleId="xl88">
    <w:name w:val="xl88"/>
    <w:basedOn w:val="a"/>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rPr>
  </w:style>
  <w:style w:type="paragraph" w:customStyle="1" w:styleId="xl89">
    <w:name w:val="xl89"/>
    <w:basedOn w:val="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rPr>
  </w:style>
  <w:style w:type="paragraph" w:customStyle="1" w:styleId="xl90">
    <w:name w:val="xl90"/>
    <w:basedOn w:val="a"/>
    <w:pPr>
      <w:pBdr>
        <w:left w:val="single" w:sz="4" w:space="0" w:color="000000"/>
        <w:bottom w:val="single" w:sz="4" w:space="0" w:color="000000"/>
      </w:pBdr>
      <w:spacing w:before="100" w:beforeAutospacing="1" w:after="100" w:afterAutospacing="1"/>
      <w:jc w:val="center"/>
      <w:textAlignment w:val="top"/>
    </w:pPr>
    <w:rPr>
      <w:sz w:val="24"/>
      <w:szCs w:val="24"/>
    </w:rPr>
  </w:style>
  <w:style w:type="paragraph" w:customStyle="1" w:styleId="xl91">
    <w:name w:val="xl91"/>
    <w:basedOn w:val="a"/>
    <w:pPr>
      <w:pBdr>
        <w:left w:val="single" w:sz="4" w:space="0" w:color="000000"/>
        <w:bottom w:val="single" w:sz="4" w:space="0" w:color="000000"/>
      </w:pBdr>
      <w:spacing w:before="100" w:beforeAutospacing="1" w:after="100" w:afterAutospacing="1"/>
    </w:pPr>
    <w:rPr>
      <w:sz w:val="24"/>
      <w:szCs w:val="24"/>
    </w:rPr>
  </w:style>
  <w:style w:type="paragraph" w:customStyle="1" w:styleId="xl92">
    <w:name w:val="xl92"/>
    <w:basedOn w:val="a"/>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rPr>
  </w:style>
  <w:style w:type="paragraph" w:customStyle="1" w:styleId="xl93">
    <w:name w:val="xl93"/>
    <w:basedOn w:val="a"/>
    <w:pPr>
      <w:pBdr>
        <w:top w:val="single" w:sz="4" w:space="0" w:color="000000"/>
        <w:left w:val="single" w:sz="4" w:space="0" w:color="000000"/>
        <w:bottom w:val="single" w:sz="4" w:space="0" w:color="000000"/>
      </w:pBdr>
      <w:spacing w:before="100" w:beforeAutospacing="1" w:after="100" w:afterAutospacing="1"/>
      <w:textAlignment w:val="top"/>
    </w:pPr>
    <w:rPr>
      <w:sz w:val="24"/>
      <w:szCs w:val="24"/>
    </w:rPr>
  </w:style>
  <w:style w:type="paragraph" w:customStyle="1" w:styleId="xl94">
    <w:name w:val="xl94"/>
    <w:basedOn w:val="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rPr>
  </w:style>
  <w:style w:type="paragraph" w:customStyle="1" w:styleId="xl95">
    <w:name w:val="xl95"/>
    <w:basedOn w:val="a"/>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rPr>
  </w:style>
  <w:style w:type="paragraph" w:customStyle="1" w:styleId="xl96">
    <w:name w:val="xl96"/>
    <w:basedOn w:val="a"/>
    <w:pPr>
      <w:pBdr>
        <w:top w:val="single" w:sz="4" w:space="0" w:color="000000"/>
        <w:left w:val="single" w:sz="4" w:space="0" w:color="000000"/>
      </w:pBdr>
      <w:spacing w:before="100" w:beforeAutospacing="1" w:after="100" w:afterAutospacing="1"/>
      <w:jc w:val="center"/>
      <w:textAlignment w:val="top"/>
    </w:pPr>
    <w:rPr>
      <w:sz w:val="24"/>
      <w:szCs w:val="24"/>
    </w:rPr>
  </w:style>
  <w:style w:type="paragraph" w:customStyle="1" w:styleId="xl97">
    <w:name w:val="xl97"/>
    <w:basedOn w:val="a"/>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rPr>
  </w:style>
  <w:style w:type="paragraph" w:customStyle="1" w:styleId="xl98">
    <w:name w:val="xl98"/>
    <w:basedOn w:val="a"/>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rPr>
  </w:style>
  <w:style w:type="paragraph" w:customStyle="1" w:styleId="xl99">
    <w:name w:val="xl99"/>
    <w:basedOn w:val="a"/>
    <w:pPr>
      <w:pBdr>
        <w:top w:val="single" w:sz="4" w:space="0" w:color="000000"/>
        <w:left w:val="single" w:sz="4" w:space="0" w:color="000000"/>
      </w:pBdr>
      <w:spacing w:before="100" w:beforeAutospacing="1" w:after="100" w:afterAutospacing="1"/>
      <w:jc w:val="center"/>
      <w:textAlignment w:val="top"/>
    </w:pPr>
    <w:rPr>
      <w:sz w:val="24"/>
      <w:szCs w:val="24"/>
    </w:rPr>
  </w:style>
  <w:style w:type="paragraph" w:customStyle="1" w:styleId="xl100">
    <w:name w:val="xl100"/>
    <w:basedOn w:val="a"/>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rPr>
  </w:style>
  <w:style w:type="paragraph" w:customStyle="1" w:styleId="xl101">
    <w:name w:val="xl101"/>
    <w:basedOn w:val="a"/>
    <w:pPr>
      <w:pBdr>
        <w:top w:val="single" w:sz="4" w:space="0" w:color="000000"/>
        <w:left w:val="single" w:sz="4" w:space="0" w:color="000000"/>
      </w:pBdr>
      <w:spacing w:before="100" w:beforeAutospacing="1" w:after="100" w:afterAutospacing="1"/>
      <w:jc w:val="center"/>
      <w:textAlignment w:val="top"/>
    </w:pPr>
    <w:rPr>
      <w:sz w:val="24"/>
      <w:szCs w:val="24"/>
    </w:rPr>
  </w:style>
  <w:style w:type="paragraph" w:customStyle="1" w:styleId="xl102">
    <w:name w:val="xl102"/>
    <w:basedOn w:val="a"/>
    <w:pPr>
      <w:pBdr>
        <w:top w:val="single" w:sz="4" w:space="0" w:color="000000"/>
        <w:left w:val="single" w:sz="4" w:space="0" w:color="000000"/>
      </w:pBdr>
      <w:spacing w:before="100" w:beforeAutospacing="1" w:after="100" w:afterAutospacing="1"/>
      <w:jc w:val="center"/>
      <w:textAlignment w:val="top"/>
    </w:pPr>
    <w:rPr>
      <w:sz w:val="24"/>
      <w:szCs w:val="24"/>
    </w:rPr>
  </w:style>
  <w:style w:type="paragraph" w:customStyle="1" w:styleId="xl103">
    <w:name w:val="xl103"/>
    <w:basedOn w:val="a"/>
    <w:pPr>
      <w:pBdr>
        <w:top w:val="single" w:sz="4" w:space="0" w:color="000000"/>
        <w:left w:val="single" w:sz="4" w:space="0" w:color="000000"/>
      </w:pBdr>
      <w:spacing w:before="100" w:beforeAutospacing="1" w:after="100" w:afterAutospacing="1"/>
      <w:jc w:val="center"/>
      <w:textAlignment w:val="top"/>
    </w:pPr>
    <w:rPr>
      <w:sz w:val="24"/>
      <w:szCs w:val="24"/>
    </w:rPr>
  </w:style>
  <w:style w:type="paragraph" w:customStyle="1" w:styleId="xl104">
    <w:name w:val="xl104"/>
    <w:basedOn w:val="a"/>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rPr>
  </w:style>
  <w:style w:type="paragraph" w:customStyle="1" w:styleId="xl105">
    <w:name w:val="xl105"/>
    <w:basedOn w:val="a"/>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rPr>
  </w:style>
  <w:style w:type="paragraph" w:customStyle="1" w:styleId="xl106">
    <w:name w:val="xl106"/>
    <w:basedOn w:val="a"/>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rPr>
  </w:style>
  <w:style w:type="paragraph" w:customStyle="1" w:styleId="xl107">
    <w:name w:val="xl107"/>
    <w:basedOn w:val="a"/>
    <w:pPr>
      <w:spacing w:before="100" w:beforeAutospacing="1" w:after="100" w:afterAutospacing="1"/>
      <w:jc w:val="right"/>
      <w:textAlignment w:val="top"/>
    </w:pPr>
    <w:rPr>
      <w:sz w:val="24"/>
      <w:szCs w:val="24"/>
    </w:rPr>
  </w:style>
  <w:style w:type="paragraph" w:customStyle="1" w:styleId="xl108">
    <w:name w:val="xl108"/>
    <w:basedOn w:val="a"/>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rPr>
  </w:style>
  <w:style w:type="paragraph" w:customStyle="1" w:styleId="xl109">
    <w:name w:val="xl109"/>
    <w:basedOn w:val="a"/>
    <w:pPr>
      <w:pBdr>
        <w:top w:val="single" w:sz="8" w:space="0" w:color="000000"/>
        <w:left w:val="single" w:sz="8" w:space="0" w:color="000000"/>
        <w:bottom w:val="single" w:sz="8" w:space="0" w:color="000000"/>
      </w:pBdr>
      <w:spacing w:before="100" w:beforeAutospacing="1" w:after="100" w:afterAutospacing="1"/>
    </w:pPr>
    <w:rPr>
      <w:sz w:val="24"/>
      <w:szCs w:val="24"/>
    </w:rPr>
  </w:style>
  <w:style w:type="paragraph" w:customStyle="1" w:styleId="xl110">
    <w:name w:val="xl110"/>
    <w:basedOn w:val="a"/>
    <w:pPr>
      <w:spacing w:before="100" w:beforeAutospacing="1" w:after="100" w:afterAutospacing="1"/>
      <w:jc w:val="right"/>
      <w:textAlignment w:val="top"/>
    </w:pPr>
    <w:rPr>
      <w:sz w:val="24"/>
      <w:szCs w:val="24"/>
    </w:rPr>
  </w:style>
  <w:style w:type="paragraph" w:customStyle="1" w:styleId="xl111">
    <w:name w:val="xl111"/>
    <w:basedOn w:val="a"/>
    <w:pPr>
      <w:spacing w:before="100" w:beforeAutospacing="1" w:after="100" w:afterAutospacing="1"/>
      <w:jc w:val="right"/>
      <w:textAlignment w:val="top"/>
    </w:pPr>
    <w:rPr>
      <w:color w:val="FFFFFF"/>
      <w:sz w:val="24"/>
      <w:szCs w:val="24"/>
    </w:rPr>
  </w:style>
  <w:style w:type="paragraph" w:customStyle="1" w:styleId="xl112">
    <w:name w:val="xl112"/>
    <w:basedOn w:val="a"/>
    <w:pPr>
      <w:spacing w:before="100" w:beforeAutospacing="1" w:after="100" w:afterAutospacing="1"/>
      <w:jc w:val="right"/>
      <w:textAlignment w:val="top"/>
    </w:pPr>
    <w:rPr>
      <w:b/>
      <w:bCs/>
      <w:color w:val="FFFFFF"/>
      <w:sz w:val="24"/>
      <w:szCs w:val="24"/>
    </w:rPr>
  </w:style>
  <w:style w:type="paragraph" w:customStyle="1" w:styleId="xl113">
    <w:name w:val="xl113"/>
    <w:basedOn w:val="a"/>
    <w:pPr>
      <w:spacing w:before="100" w:beforeAutospacing="1" w:after="100" w:afterAutospacing="1"/>
      <w:jc w:val="right"/>
      <w:textAlignment w:val="top"/>
    </w:pPr>
    <w:rPr>
      <w:b/>
      <w:bCs/>
      <w:sz w:val="24"/>
      <w:szCs w:val="24"/>
    </w:rPr>
  </w:style>
  <w:style w:type="character" w:styleId="af3">
    <w:name w:val="Emphasis"/>
    <w:qFormat/>
    <w:rPr>
      <w:i/>
      <w:iCs/>
    </w:rPr>
  </w:style>
  <w:style w:type="paragraph" w:customStyle="1" w:styleId="af4">
    <w:name w:val="Базовый"/>
    <w:autoRedefine/>
    <w:uiPriority w:val="99"/>
    <w:pPr>
      <w:widowControl w:val="0"/>
      <w:tabs>
        <w:tab w:val="left" w:pos="708"/>
        <w:tab w:val="left" w:pos="851"/>
      </w:tabs>
      <w:ind w:firstLine="567"/>
      <w:jc w:val="both"/>
    </w:pPr>
    <w:rPr>
      <w:color w:val="000000"/>
      <w:sz w:val="24"/>
    </w:rPr>
  </w:style>
  <w:style w:type="paragraph" w:styleId="21">
    <w:name w:val="Body Text 2"/>
    <w:basedOn w:val="a"/>
    <w:link w:val="22"/>
    <w:pPr>
      <w:widowControl w:val="0"/>
      <w:autoSpaceDE w:val="0"/>
      <w:autoSpaceDN w:val="0"/>
      <w:adjustRightInd w:val="0"/>
      <w:spacing w:after="120" w:line="480" w:lineRule="auto"/>
    </w:pPr>
    <w:rPr>
      <w:rFonts w:ascii="Arial" w:eastAsia="Calibri" w:hAnsi="Arial"/>
      <w:sz w:val="18"/>
      <w:szCs w:val="18"/>
    </w:rPr>
  </w:style>
  <w:style w:type="character" w:customStyle="1" w:styleId="22">
    <w:name w:val="Основной текст 2 Знак"/>
    <w:link w:val="21"/>
    <w:rPr>
      <w:rFonts w:ascii="Arial" w:eastAsia="Calibri" w:hAnsi="Arial" w:cs="Arial"/>
      <w:sz w:val="18"/>
      <w:szCs w:val="18"/>
    </w:rPr>
  </w:style>
  <w:style w:type="paragraph" w:customStyle="1" w:styleId="ConsPlusNormal">
    <w:name w:val="ConsPlusNormal"/>
    <w:pPr>
      <w:autoSpaceDE w:val="0"/>
      <w:autoSpaceDN w:val="0"/>
      <w:adjustRightInd w:val="0"/>
      <w:spacing w:line="276" w:lineRule="auto"/>
      <w:jc w:val="both"/>
    </w:pPr>
    <w:rPr>
      <w:rFonts w:ascii="Arial" w:eastAsia="Calibri" w:hAnsi="Arial" w:cs="Arial"/>
    </w:rPr>
  </w:style>
  <w:style w:type="paragraph" w:styleId="31">
    <w:name w:val="Body Text 3"/>
    <w:basedOn w:val="a"/>
    <w:link w:val="32"/>
    <w:uiPriority w:val="99"/>
    <w:unhideWhenUsed/>
    <w:pPr>
      <w:widowControl w:val="0"/>
      <w:autoSpaceDE w:val="0"/>
      <w:autoSpaceDN w:val="0"/>
      <w:adjustRightInd w:val="0"/>
      <w:spacing w:after="120"/>
    </w:pPr>
    <w:rPr>
      <w:rFonts w:ascii="Arial" w:hAnsi="Arial"/>
      <w:sz w:val="16"/>
      <w:szCs w:val="16"/>
    </w:rPr>
  </w:style>
  <w:style w:type="character" w:customStyle="1" w:styleId="32">
    <w:name w:val="Основной текст 3 Знак"/>
    <w:link w:val="31"/>
    <w:uiPriority w:val="99"/>
    <w:rPr>
      <w:rFonts w:ascii="Arial" w:hAnsi="Arial" w:cs="Arial"/>
      <w:sz w:val="16"/>
      <w:szCs w:val="16"/>
    </w:rPr>
  </w:style>
  <w:style w:type="paragraph" w:customStyle="1" w:styleId="ConsPlusCell">
    <w:name w:val="ConsPlusCell"/>
    <w:uiPriority w:val="99"/>
    <w:pPr>
      <w:autoSpaceDE w:val="0"/>
      <w:autoSpaceDN w:val="0"/>
      <w:adjustRightInd w:val="0"/>
    </w:pPr>
    <w:rPr>
      <w:rFonts w:eastAsia="Calibri"/>
      <w:sz w:val="28"/>
      <w:szCs w:val="28"/>
      <w:lang w:eastAsia="en-US"/>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character" w:customStyle="1" w:styleId="af5">
    <w:name w:val="Основной текст_"/>
    <w:link w:val="33"/>
    <w:rPr>
      <w:rFonts w:ascii="Arial Unicode MS" w:eastAsia="Arial Unicode MS" w:hAnsi="Arial Unicode MS" w:cs="Arial Unicode MS"/>
      <w:spacing w:val="-7"/>
      <w:sz w:val="19"/>
      <w:szCs w:val="19"/>
    </w:rPr>
  </w:style>
  <w:style w:type="paragraph" w:customStyle="1" w:styleId="33">
    <w:name w:val="Основной текст3"/>
    <w:basedOn w:val="a"/>
    <w:link w:val="af5"/>
    <w:pPr>
      <w:widowControl w:val="0"/>
      <w:spacing w:before="180" w:after="180" w:line="226" w:lineRule="exact"/>
      <w:ind w:hanging="1760"/>
      <w:jc w:val="both"/>
    </w:pPr>
    <w:rPr>
      <w:rFonts w:ascii="Arial Unicode MS" w:eastAsia="Arial Unicode MS" w:hAnsi="Arial Unicode MS"/>
      <w:spacing w:val="-7"/>
      <w:sz w:val="19"/>
      <w:szCs w:val="19"/>
    </w:rPr>
  </w:style>
  <w:style w:type="character" w:customStyle="1" w:styleId="af6">
    <w:name w:val="Подпись к таблице_"/>
    <w:link w:val="af7"/>
    <w:rPr>
      <w:rFonts w:ascii="Arial Unicode MS" w:eastAsia="Arial Unicode MS" w:hAnsi="Arial Unicode MS" w:cs="Arial Unicode MS"/>
      <w:spacing w:val="-8"/>
      <w:sz w:val="19"/>
      <w:szCs w:val="19"/>
    </w:rPr>
  </w:style>
  <w:style w:type="paragraph" w:customStyle="1" w:styleId="af7">
    <w:name w:val="Подпись к таблице"/>
    <w:basedOn w:val="a"/>
    <w:link w:val="af6"/>
    <w:pPr>
      <w:widowControl w:val="0"/>
      <w:spacing w:line="0" w:lineRule="atLeast"/>
    </w:pPr>
    <w:rPr>
      <w:rFonts w:ascii="Arial Unicode MS" w:eastAsia="Arial Unicode MS" w:hAnsi="Arial Unicode MS"/>
      <w:spacing w:val="-8"/>
      <w:sz w:val="19"/>
      <w:szCs w:val="19"/>
    </w:rPr>
  </w:style>
  <w:style w:type="character" w:customStyle="1" w:styleId="23">
    <w:name w:val="Основной текст (2)_"/>
    <w:link w:val="24"/>
    <w:rPr>
      <w:rFonts w:ascii="Arial Unicode MS" w:eastAsia="Arial Unicode MS" w:hAnsi="Arial Unicode MS" w:cs="Arial Unicode MS"/>
      <w:spacing w:val="-8"/>
      <w:sz w:val="19"/>
      <w:szCs w:val="19"/>
    </w:rPr>
  </w:style>
  <w:style w:type="paragraph" w:customStyle="1" w:styleId="24">
    <w:name w:val="Основной текст (2)"/>
    <w:basedOn w:val="a"/>
    <w:link w:val="23"/>
    <w:pPr>
      <w:widowControl w:val="0"/>
      <w:spacing w:before="180" w:after="300" w:line="0" w:lineRule="atLeast"/>
      <w:ind w:hanging="1640"/>
    </w:pPr>
    <w:rPr>
      <w:rFonts w:ascii="Arial Unicode MS" w:eastAsia="Arial Unicode MS" w:hAnsi="Arial Unicode MS"/>
      <w:spacing w:val="-8"/>
      <w:sz w:val="19"/>
      <w:szCs w:val="19"/>
    </w:rPr>
  </w:style>
  <w:style w:type="character" w:customStyle="1" w:styleId="25">
    <w:name w:val="Заголовок №2_"/>
    <w:link w:val="26"/>
    <w:rPr>
      <w:rFonts w:ascii="Arial Unicode MS" w:eastAsia="Arial Unicode MS" w:hAnsi="Arial Unicode MS" w:cs="Arial Unicode MS"/>
      <w:spacing w:val="-8"/>
      <w:sz w:val="19"/>
      <w:szCs w:val="19"/>
    </w:rPr>
  </w:style>
  <w:style w:type="paragraph" w:customStyle="1" w:styleId="26">
    <w:name w:val="Заголовок №2"/>
    <w:basedOn w:val="a"/>
    <w:link w:val="25"/>
    <w:pPr>
      <w:widowControl w:val="0"/>
      <w:spacing w:before="300" w:after="180" w:line="0" w:lineRule="atLeast"/>
      <w:ind w:hanging="340"/>
      <w:jc w:val="center"/>
      <w:outlineLvl w:val="1"/>
    </w:pPr>
    <w:rPr>
      <w:rFonts w:ascii="Arial Unicode MS" w:eastAsia="Arial Unicode MS" w:hAnsi="Arial Unicode MS"/>
      <w:spacing w:val="-8"/>
      <w:sz w:val="19"/>
      <w:szCs w:val="19"/>
    </w:rPr>
  </w:style>
  <w:style w:type="character" w:customStyle="1" w:styleId="5">
    <w:name w:val="Основной текст (5)_"/>
    <w:link w:val="50"/>
    <w:rPr>
      <w:rFonts w:ascii="Arial Unicode MS" w:eastAsia="Arial Unicode MS" w:hAnsi="Arial Unicode MS" w:cs="Arial Unicode MS"/>
      <w:spacing w:val="-3"/>
      <w:sz w:val="16"/>
      <w:szCs w:val="16"/>
    </w:rPr>
  </w:style>
  <w:style w:type="character" w:customStyle="1" w:styleId="6">
    <w:name w:val="Основной текст (6)_"/>
    <w:link w:val="60"/>
    <w:rPr>
      <w:rFonts w:ascii="Arial Unicode MS" w:eastAsia="Arial Unicode MS" w:hAnsi="Arial Unicode MS" w:cs="Arial Unicode MS"/>
      <w:spacing w:val="-18"/>
    </w:rPr>
  </w:style>
  <w:style w:type="paragraph" w:customStyle="1" w:styleId="50">
    <w:name w:val="Основной текст (5)"/>
    <w:basedOn w:val="a"/>
    <w:link w:val="5"/>
    <w:pPr>
      <w:widowControl w:val="0"/>
      <w:spacing w:line="293" w:lineRule="exact"/>
    </w:pPr>
    <w:rPr>
      <w:rFonts w:ascii="Arial Unicode MS" w:eastAsia="Arial Unicode MS" w:hAnsi="Arial Unicode MS"/>
      <w:spacing w:val="-3"/>
      <w:sz w:val="16"/>
      <w:szCs w:val="16"/>
    </w:rPr>
  </w:style>
  <w:style w:type="paragraph" w:customStyle="1" w:styleId="60">
    <w:name w:val="Основной текст (6)"/>
    <w:basedOn w:val="a"/>
    <w:link w:val="6"/>
    <w:pPr>
      <w:widowControl w:val="0"/>
      <w:spacing w:line="293" w:lineRule="exact"/>
      <w:jc w:val="both"/>
    </w:pPr>
    <w:rPr>
      <w:rFonts w:ascii="Arial Unicode MS" w:eastAsia="Arial Unicode MS" w:hAnsi="Arial Unicode MS"/>
      <w:spacing w:val="-18"/>
    </w:rPr>
  </w:style>
  <w:style w:type="character" w:customStyle="1" w:styleId="7">
    <w:name w:val="Основной текст (7)_"/>
    <w:link w:val="70"/>
    <w:rPr>
      <w:rFonts w:ascii="Arial Unicode MS" w:eastAsia="Arial Unicode MS" w:hAnsi="Arial Unicode MS" w:cs="Arial Unicode MS"/>
      <w:spacing w:val="-4"/>
      <w:sz w:val="16"/>
      <w:szCs w:val="16"/>
    </w:rPr>
  </w:style>
  <w:style w:type="paragraph" w:customStyle="1" w:styleId="70">
    <w:name w:val="Основной текст (7)"/>
    <w:basedOn w:val="a"/>
    <w:link w:val="7"/>
    <w:pPr>
      <w:widowControl w:val="0"/>
      <w:spacing w:line="298" w:lineRule="exact"/>
    </w:pPr>
    <w:rPr>
      <w:rFonts w:ascii="Arial Unicode MS" w:eastAsia="Arial Unicode MS" w:hAnsi="Arial Unicode MS"/>
      <w:spacing w:val="-4"/>
      <w:sz w:val="16"/>
      <w:szCs w:val="16"/>
    </w:rPr>
  </w:style>
  <w:style w:type="table" w:styleId="af8">
    <w:name w:val="Table Grid"/>
    <w:basedOn w:val="a1"/>
    <w:uiPriority w:val="59"/>
    <w:pPr>
      <w:jc w:val="center"/>
    </w:pPr>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
    <w:name w:val="Heading"/>
    <w:pPr>
      <w:autoSpaceDE w:val="0"/>
      <w:autoSpaceDN w:val="0"/>
      <w:adjustRightInd w:val="0"/>
    </w:pPr>
    <w:rPr>
      <w:rFonts w:ascii="Arial" w:hAnsi="Arial" w:cs="Arial"/>
      <w:b/>
      <w:bCs/>
      <w:sz w:val="22"/>
      <w:szCs w:val="22"/>
    </w:rPr>
  </w:style>
  <w:style w:type="table" w:customStyle="1" w:styleId="11">
    <w:name w:val="Сетка таблицы1"/>
    <w:basedOn w:val="a1"/>
    <w:next w:val="af8"/>
    <w:uiPriority w:val="99"/>
    <w:rsid w:val="00550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header"/>
    <w:basedOn w:val="a"/>
    <w:link w:val="afa"/>
    <w:uiPriority w:val="99"/>
    <w:unhideWhenUsed/>
    <w:rsid w:val="006A059B"/>
    <w:pPr>
      <w:tabs>
        <w:tab w:val="center" w:pos="4677"/>
        <w:tab w:val="right" w:pos="9355"/>
      </w:tabs>
    </w:pPr>
  </w:style>
  <w:style w:type="character" w:customStyle="1" w:styleId="afa">
    <w:name w:val="Верхний колонтитул Знак"/>
    <w:basedOn w:val="a0"/>
    <w:link w:val="af9"/>
    <w:uiPriority w:val="99"/>
    <w:rsid w:val="006A059B"/>
  </w:style>
  <w:style w:type="paragraph" w:styleId="afb">
    <w:name w:val="footer"/>
    <w:basedOn w:val="a"/>
    <w:link w:val="afc"/>
    <w:unhideWhenUsed/>
    <w:rsid w:val="006A059B"/>
    <w:pPr>
      <w:tabs>
        <w:tab w:val="center" w:pos="4677"/>
        <w:tab w:val="right" w:pos="9355"/>
      </w:tabs>
    </w:pPr>
  </w:style>
  <w:style w:type="character" w:customStyle="1" w:styleId="afc">
    <w:name w:val="Нижний колонтитул Знак"/>
    <w:basedOn w:val="a0"/>
    <w:link w:val="afb"/>
    <w:rsid w:val="006A05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726901">
      <w:bodyDiv w:val="1"/>
      <w:marLeft w:val="0"/>
      <w:marRight w:val="0"/>
      <w:marTop w:val="0"/>
      <w:marBottom w:val="0"/>
      <w:divBdr>
        <w:top w:val="none" w:sz="0" w:space="0" w:color="auto"/>
        <w:left w:val="none" w:sz="0" w:space="0" w:color="auto"/>
        <w:bottom w:val="none" w:sz="0" w:space="0" w:color="auto"/>
        <w:right w:val="none" w:sz="0" w:space="0" w:color="auto"/>
      </w:divBdr>
    </w:div>
    <w:div w:id="689918797">
      <w:bodyDiv w:val="1"/>
      <w:marLeft w:val="0"/>
      <w:marRight w:val="0"/>
      <w:marTop w:val="0"/>
      <w:marBottom w:val="0"/>
      <w:divBdr>
        <w:top w:val="none" w:sz="0" w:space="0" w:color="auto"/>
        <w:left w:val="none" w:sz="0" w:space="0" w:color="auto"/>
        <w:bottom w:val="none" w:sz="0" w:space="0" w:color="auto"/>
        <w:right w:val="none" w:sz="0" w:space="0" w:color="auto"/>
      </w:divBdr>
    </w:div>
    <w:div w:id="965162268">
      <w:bodyDiv w:val="1"/>
      <w:marLeft w:val="0"/>
      <w:marRight w:val="0"/>
      <w:marTop w:val="0"/>
      <w:marBottom w:val="0"/>
      <w:divBdr>
        <w:top w:val="none" w:sz="0" w:space="0" w:color="auto"/>
        <w:left w:val="none" w:sz="0" w:space="0" w:color="auto"/>
        <w:bottom w:val="none" w:sz="0" w:space="0" w:color="auto"/>
        <w:right w:val="none" w:sz="0" w:space="0" w:color="auto"/>
      </w:divBdr>
    </w:div>
    <w:div w:id="1473475626">
      <w:bodyDiv w:val="1"/>
      <w:marLeft w:val="0"/>
      <w:marRight w:val="0"/>
      <w:marTop w:val="0"/>
      <w:marBottom w:val="0"/>
      <w:divBdr>
        <w:top w:val="none" w:sz="0" w:space="0" w:color="auto"/>
        <w:left w:val="none" w:sz="0" w:space="0" w:color="auto"/>
        <w:bottom w:val="none" w:sz="0" w:space="0" w:color="auto"/>
        <w:right w:val="none" w:sz="0" w:space="0" w:color="auto"/>
      </w:divBdr>
    </w:div>
    <w:div w:id="213837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70BDD-7A8C-436C-8A1C-35231CD19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3</Pages>
  <Words>673</Words>
  <Characters>4761</Characters>
  <Application>Microsoft Office Word</Application>
  <DocSecurity>0</DocSecurity>
  <Lines>39</Lines>
  <Paragraphs>10</Paragraphs>
  <ScaleCrop>false</ScaleCrop>
  <HeadingPairs>
    <vt:vector size="2" baseType="variant">
      <vt:variant>
        <vt:lpstr>Название</vt:lpstr>
      </vt:variant>
      <vt:variant>
        <vt:i4>1</vt:i4>
      </vt:variant>
    </vt:vector>
  </HeadingPairs>
  <TitlesOfParts>
    <vt:vector size="1" baseType="lpstr">
      <vt:lpstr>ПРОИЗВОДСТВО ТОПОГРАФО-ГЕОДЕЗИЧЕСКИХ И КАДАСТРОВЫХ РАБОТ (С ПОЛУЧЕНИЕМ СВИДЕТЕЛЬСТВА О ПОСТАНОВКЕ ЗЕМЕЛЬНЫХ УЧАСТКОВ НА ГОСУДАРСТВЕННЫЙ КАДАСТРОВЫЙ УЧЕТ) НА ОБЪЕКТАХ СПБ ГКУ «ЦЕНТР ОБЕСПЕЧЕНИЯ МЕРОПРИЯТИЙ ГРАЖДАНСКОЙ ЗАЩИТЫ» ДЛЯ ГОСУДАРСТВЕННЫХ НУЖД САНК</vt:lpstr>
    </vt:vector>
  </TitlesOfParts>
  <Company>1</Company>
  <LinksUpToDate>false</LinksUpToDate>
  <CharactersWithSpaces>5424</CharactersWithSpaces>
  <SharedDoc>false</SharedDoc>
  <HLinks>
    <vt:vector size="6" baseType="variant">
      <vt:variant>
        <vt:i4>7143533</vt:i4>
      </vt:variant>
      <vt:variant>
        <vt:i4>0</vt:i4>
      </vt:variant>
      <vt:variant>
        <vt:i4>0</vt:i4>
      </vt:variant>
      <vt:variant>
        <vt:i4>5</vt:i4>
      </vt:variant>
      <vt:variant>
        <vt:lpwstr>consultantplus://offline/ref=FA44228F87F80B747B3EA759F0E29954A404D30B74EFA750B2239F6D6833EA0998330980EF6E1BFFU2O1G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ПРОИЗВОДСТВО ТОПОГРАФО-ГЕОДЕЗИЧЕСКИХ И КАДАСТРОВЫХ РАБОТ (С ПОЛУЧЕНИЕМ СВИДЕТЕЛЬСТВА О ПОСТАНОВКЕ ЗЕМЕЛЬНЫХ УЧАСТКОВ НА ГОСУДАРСТВЕННЫЙ КАДАСТРОВЫЙ УЧЕТ) НА ОБЪЕКТАХ СПБ ГКУ «ЦЕНТР ОБЕСПЕЧЕНИЯ МЕРОПРИЯТИЙ ГРАЖДАНСКОЙ ЗАЩИТЫ» ДЛЯ ГОСУДАРСТВЕННЫХ НУЖД САНК</dc:title>
  <dc:creator>StaroverovaOA</dc:creator>
  <cp:lastModifiedBy>Тихонова Карина Геннадьевна</cp:lastModifiedBy>
  <cp:revision>4</cp:revision>
  <cp:lastPrinted>2024-05-30T11:42:00Z</cp:lastPrinted>
  <dcterms:created xsi:type="dcterms:W3CDTF">2026-07-08T09:42:00Z</dcterms:created>
  <dcterms:modified xsi:type="dcterms:W3CDTF">2026-07-08T13:05:00Z</dcterms:modified>
</cp:coreProperties>
</file>