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43487" w14:textId="77777777" w:rsidR="00491A4D" w:rsidRPr="003045B5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60CF38D4" w14:textId="3E74131A" w:rsidR="00491A4D" w:rsidRPr="003045B5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3045B5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08C3F6A2" w14:textId="769FFF96" w:rsidR="00491A4D" w:rsidRPr="003045B5" w:rsidRDefault="00491A4D" w:rsidP="00491A4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3045B5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14:paraId="0CDA48CA" w14:textId="07A8BF32" w:rsidR="00AB3104" w:rsidRDefault="00E05BF2" w:rsidP="00AB310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lang w:eastAsia="en-US"/>
        </w:rPr>
      </w:pPr>
      <w:r w:rsidRPr="003045B5">
        <w:rPr>
          <w:rFonts w:ascii="Times New Roman" w:eastAsia="Calibri" w:hAnsi="Times New Roman" w:cs="Times New Roman"/>
          <w:bCs/>
          <w:lang w:eastAsia="en-US"/>
        </w:rPr>
        <w:t>1.</w:t>
      </w:r>
      <w:r w:rsidR="00557DB0" w:rsidRPr="003045B5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Pr="003045B5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bookmarkStart w:id="0" w:name="_Hlk184983347"/>
      <w:r w:rsidR="00AB3104" w:rsidRPr="0018052A">
        <w:rPr>
          <w:rFonts w:ascii="Times New Roman" w:hAnsi="Times New Roman" w:cs="Times New Roman"/>
          <w:bCs/>
          <w:lang w:eastAsia="en-US"/>
        </w:rPr>
        <w:t xml:space="preserve">Поставка </w:t>
      </w:r>
      <w:bookmarkEnd w:id="0"/>
      <w:r w:rsidR="00473112" w:rsidRPr="00473112">
        <w:rPr>
          <w:rFonts w:ascii="Times New Roman" w:eastAsia="Calibri" w:hAnsi="Times New Roman" w:cs="Times New Roman"/>
          <w:kern w:val="1"/>
          <w:lang w:eastAsia="zh-CN" w:bidi="ar-SA"/>
        </w:rPr>
        <w:t xml:space="preserve">игрового набора Фребеля </w:t>
      </w:r>
      <w:r w:rsidR="001D693A">
        <w:rPr>
          <w:rFonts w:ascii="Times New Roman" w:eastAsia="Times New Roman" w:hAnsi="Times New Roman" w:cs="Times New Roman"/>
          <w:bCs/>
          <w:color w:val="auto"/>
          <w:lang w:eastAsia="en-US" w:bidi="ar-SA"/>
        </w:rPr>
        <w:t>для</w:t>
      </w:r>
      <w:r w:rsidR="00AB3104" w:rsidRPr="003045B5">
        <w:rPr>
          <w:rFonts w:ascii="Times New Roman" w:hAnsi="Times New Roman" w:cs="Times New Roman"/>
          <w:bCs/>
          <w:lang w:eastAsia="en-US"/>
        </w:rPr>
        <w:t xml:space="preserve"> </w:t>
      </w:r>
      <w:r w:rsidR="00AB3104" w:rsidRPr="003045B5">
        <w:rPr>
          <w:rFonts w:ascii="Times New Roman" w:eastAsia="Calibri" w:hAnsi="Times New Roman" w:cs="Times New Roman"/>
          <w:bCs/>
          <w:color w:val="auto"/>
          <w:lang w:eastAsia="en-US"/>
        </w:rPr>
        <w:t>Санкт-Петербургского государственного бюджетного учреждения «Центр социальной реабилитации инвалидов и детей-инвалидов Красногвардейского района»</w:t>
      </w:r>
      <w:r w:rsidR="00AB3104" w:rsidRPr="003045B5">
        <w:rPr>
          <w:rFonts w:ascii="Times New Roman" w:hAnsi="Times New Roman" w:cs="Times New Roman"/>
          <w:bCs/>
          <w:lang w:eastAsia="en-US"/>
        </w:rPr>
        <w:t xml:space="preserve"> для нужд Санкт-Петербурга в 202</w:t>
      </w:r>
      <w:r w:rsidR="00C0794F">
        <w:rPr>
          <w:rFonts w:ascii="Times New Roman" w:hAnsi="Times New Roman" w:cs="Times New Roman"/>
          <w:bCs/>
          <w:lang w:eastAsia="en-US"/>
        </w:rPr>
        <w:t>6</w:t>
      </w:r>
      <w:r w:rsidR="00AB3104" w:rsidRPr="003045B5">
        <w:rPr>
          <w:rFonts w:ascii="Times New Roman" w:hAnsi="Times New Roman" w:cs="Times New Roman"/>
          <w:bCs/>
          <w:lang w:eastAsia="en-US"/>
        </w:rPr>
        <w:t xml:space="preserve"> году.</w:t>
      </w:r>
    </w:p>
    <w:p w14:paraId="070A54D9" w14:textId="341B6F0E" w:rsidR="00C0794F" w:rsidRDefault="00C0794F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</w:rPr>
      </w:pPr>
      <w:r w:rsidRPr="00E05BF2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473112" w:rsidRPr="00473112">
        <w:rPr>
          <w:rFonts w:ascii="Times New Roman" w:eastAsia="Calibri" w:hAnsi="Times New Roman" w:cs="Times New Roman"/>
          <w:bCs/>
          <w:color w:val="auto"/>
          <w:kern w:val="1"/>
          <w:lang w:eastAsia="zh-CN" w:bidi="ar-SA"/>
        </w:rPr>
        <w:t>32.40.20.131</w:t>
      </w:r>
      <w:r w:rsidRPr="00473112">
        <w:rPr>
          <w:rFonts w:ascii="Times New Roman" w:eastAsia="Calibri" w:hAnsi="Times New Roman" w:cs="Times New Roman"/>
          <w:color w:val="auto"/>
          <w:lang w:eastAsia="en-US" w:bidi="ar-SA"/>
        </w:rPr>
        <w:t xml:space="preserve">: </w:t>
      </w:r>
      <w:r w:rsidR="00473112" w:rsidRPr="00473112">
        <w:rPr>
          <w:rFonts w:ascii="Times New Roman" w:hAnsi="Times New Roman" w:cs="Times New Roman"/>
        </w:rPr>
        <w:t>Наборы конструкторские и игрушки для конструирования деревянные прочие</w:t>
      </w:r>
      <w:r w:rsidR="00473112" w:rsidRPr="00E05BF2">
        <w:rPr>
          <w:rFonts w:ascii="Times New Roman" w:hAnsi="Times New Roman" w:cs="Times New Roman"/>
          <w:bCs/>
        </w:rPr>
        <w:t xml:space="preserve"> </w:t>
      </w:r>
      <w:r w:rsidRPr="00E05BF2">
        <w:rPr>
          <w:rFonts w:ascii="Times New Roman" w:hAnsi="Times New Roman" w:cs="Times New Roman"/>
          <w:bCs/>
        </w:rPr>
        <w:t>(КПЕС 2008).</w:t>
      </w:r>
    </w:p>
    <w:p w14:paraId="0F756286" w14:textId="0760FE2A" w:rsidR="00F679F3" w:rsidRPr="00F679F3" w:rsidRDefault="00F679F3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</w:rPr>
      </w:pPr>
      <w:r w:rsidRPr="00B45D4D">
        <w:rPr>
          <w:rFonts w:ascii="Times New Roman" w:hAnsi="Times New Roman" w:cs="Times New Roman"/>
          <w:bCs/>
        </w:rPr>
        <w:t xml:space="preserve">Код позиции каталога товаров, работ, услуг для обеспечения государственных и муниципальных нужд (КТРУ) </w:t>
      </w:r>
      <w:r w:rsidRPr="00F679F3">
        <w:rPr>
          <w:rFonts w:ascii="Times New Roman" w:eastAsia="Calibri" w:hAnsi="Times New Roman" w:cs="Times New Roman"/>
          <w:bCs/>
          <w:color w:val="auto"/>
          <w:kern w:val="1"/>
          <w:lang w:eastAsia="zh-CN" w:bidi="ar-SA"/>
        </w:rPr>
        <w:t>32.40.20.131-0000000</w:t>
      </w:r>
      <w:r w:rsidR="00D54581">
        <w:rPr>
          <w:rFonts w:ascii="Times New Roman" w:eastAsia="Calibri" w:hAnsi="Times New Roman" w:cs="Times New Roman"/>
          <w:bCs/>
          <w:color w:val="auto"/>
          <w:kern w:val="1"/>
          <w:lang w:eastAsia="zh-CN" w:bidi="ar-SA"/>
        </w:rPr>
        <w:t>5</w:t>
      </w:r>
      <w:r>
        <w:rPr>
          <w:rFonts w:ascii="Times New Roman" w:eastAsia="Calibri" w:hAnsi="Times New Roman" w:cs="Times New Roman"/>
          <w:bCs/>
          <w:color w:val="auto"/>
          <w:kern w:val="1"/>
          <w:sz w:val="20"/>
          <w:szCs w:val="20"/>
          <w:lang w:eastAsia="zh-CN" w:bidi="ar-SA"/>
        </w:rPr>
        <w:t xml:space="preserve"> </w:t>
      </w:r>
      <w:r w:rsidRPr="00F679F3">
        <w:rPr>
          <w:rFonts w:ascii="Times New Roman" w:hAnsi="Times New Roman" w:cs="Times New Roman"/>
          <w:shd w:val="clear" w:color="auto" w:fill="FAFAFA"/>
        </w:rPr>
        <w:t>Набор игровой Фребеля</w:t>
      </w:r>
    </w:p>
    <w:p w14:paraId="7C656108" w14:textId="1A37AEDD" w:rsidR="00491A4D" w:rsidRPr="003045B5" w:rsidRDefault="00E05BF2" w:rsidP="00A525E2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 w:rsidRPr="003045B5">
        <w:rPr>
          <w:rFonts w:ascii="Times New Roman" w:hAnsi="Times New Roman" w:cs="Times New Roman"/>
          <w:bCs/>
        </w:rPr>
        <w:t>2.</w:t>
      </w:r>
      <w:r w:rsidR="003B2400" w:rsidRPr="003045B5">
        <w:rPr>
          <w:rFonts w:ascii="Times New Roman" w:hAnsi="Times New Roman" w:cs="Times New Roman"/>
          <w:bCs/>
        </w:rPr>
        <w:t xml:space="preserve"> </w:t>
      </w:r>
      <w:r w:rsidR="00491A4D" w:rsidRPr="003045B5"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</w:p>
    <w:p w14:paraId="38F0460E" w14:textId="4AD87178" w:rsidR="00147896" w:rsidRPr="00147896" w:rsidRDefault="002F6B92" w:rsidP="00147896">
      <w:pPr>
        <w:autoSpaceDE w:val="0"/>
        <w:autoSpaceDN w:val="0"/>
        <w:adjustRightInd w:val="0"/>
        <w:ind w:firstLine="285"/>
        <w:jc w:val="both"/>
        <w:rPr>
          <w:rFonts w:ascii="Times New Roman" w:eastAsia="Times New Roman" w:hAnsi="Times New Roman" w:cs="Times New Roman"/>
          <w:color w:val="auto"/>
          <w:kern w:val="1"/>
          <w:lang w:eastAsia="zh-CN" w:bidi="ar-SA"/>
        </w:rPr>
      </w:pPr>
      <w:r>
        <w:rPr>
          <w:rFonts w:ascii="Times New Roman" w:hAnsi="Times New Roman" w:cs="Times New Roman"/>
          <w:bCs/>
        </w:rPr>
        <w:t xml:space="preserve">    </w:t>
      </w:r>
      <w:r w:rsidR="003B2400" w:rsidRPr="003045B5">
        <w:rPr>
          <w:rFonts w:ascii="Times New Roman" w:hAnsi="Times New Roman" w:cs="Times New Roman"/>
          <w:bCs/>
        </w:rPr>
        <w:t xml:space="preserve">2.1. </w:t>
      </w:r>
      <w:r w:rsidRPr="002F6B92">
        <w:rPr>
          <w:rFonts w:ascii="Times New Roman" w:eastAsia="Times New Roman" w:hAnsi="Times New Roman" w:cs="Times New Roman"/>
          <w:color w:val="auto"/>
          <w:kern w:val="2"/>
          <w:lang w:eastAsia="zh-CN" w:bidi="ar-SA"/>
        </w:rPr>
        <w:t xml:space="preserve">Место поставки товара: </w:t>
      </w:r>
      <w:r w:rsidR="00F223E9" w:rsidRPr="00F223E9">
        <w:rPr>
          <w:rFonts w:ascii="Times New Roman" w:eastAsia="Times New Roman" w:hAnsi="Times New Roman" w:cs="Times New Roman"/>
          <w:bCs/>
          <w:color w:val="auto"/>
          <w:kern w:val="1"/>
          <w:lang w:eastAsia="zh-CN" w:bidi="ar-SA"/>
        </w:rPr>
        <w:t>195030, г. Санкт-Петербург, пр. Энтузиастов, д.53, кор.2.</w:t>
      </w:r>
      <w:r w:rsidR="00147896" w:rsidRPr="00147896">
        <w:rPr>
          <w:rFonts w:ascii="Times New Roman" w:eastAsia="Calibri" w:hAnsi="Times New Roman" w:cs="Times New Roman"/>
          <w:kern w:val="1"/>
          <w:lang w:eastAsia="zh-CN" w:bidi="ar-SA"/>
        </w:rPr>
        <w:t xml:space="preserve"> </w:t>
      </w:r>
      <w:r w:rsidR="00147896" w:rsidRPr="00147896">
        <w:rPr>
          <w:rFonts w:ascii="Times New Roman" w:eastAsia="Times New Roman" w:hAnsi="Times New Roman" w:cs="Times New Roman"/>
          <w:kern w:val="1"/>
          <w:lang w:eastAsia="zh-CN" w:bidi="ar-SA"/>
        </w:rPr>
        <w:t xml:space="preserve"> (подъем на </w:t>
      </w:r>
      <w:r w:rsidR="0018052A">
        <w:rPr>
          <w:rFonts w:ascii="Times New Roman" w:eastAsia="Times New Roman" w:hAnsi="Times New Roman" w:cs="Times New Roman"/>
          <w:kern w:val="1"/>
          <w:lang w:eastAsia="zh-CN" w:bidi="ar-SA"/>
        </w:rPr>
        <w:t xml:space="preserve">второй </w:t>
      </w:r>
      <w:r w:rsidR="00147896" w:rsidRPr="00147896">
        <w:rPr>
          <w:rFonts w:ascii="Times New Roman" w:eastAsia="Times New Roman" w:hAnsi="Times New Roman" w:cs="Times New Roman"/>
          <w:kern w:val="1"/>
          <w:lang w:eastAsia="zh-CN" w:bidi="ar-SA"/>
        </w:rPr>
        <w:t>этаж)</w:t>
      </w:r>
    </w:p>
    <w:p w14:paraId="24B2316D" w14:textId="3DD8DC65" w:rsidR="00220617" w:rsidRPr="00220617" w:rsidRDefault="00AB1F3F" w:rsidP="00220617">
      <w:pPr>
        <w:ind w:firstLine="567"/>
        <w:jc w:val="both"/>
        <w:rPr>
          <w:rFonts w:ascii="Times New Roman" w:eastAsia="Times New Roman" w:hAnsi="Times New Roman" w:cs="Times New Roman"/>
          <w:color w:val="auto"/>
          <w:kern w:val="1"/>
          <w:lang w:eastAsia="zh-CN" w:bidi="ar-SA"/>
        </w:rPr>
      </w:pPr>
      <w:r w:rsidRPr="003045B5">
        <w:rPr>
          <w:rFonts w:ascii="Times New Roman" w:hAnsi="Times New Roman" w:cs="Times New Roman"/>
          <w:bCs/>
        </w:rPr>
        <w:t xml:space="preserve">2.2. </w:t>
      </w:r>
      <w:r w:rsidR="00A00512" w:rsidRPr="003045B5">
        <w:rPr>
          <w:rFonts w:ascii="Times New Roman" w:hAnsi="Times New Roman" w:cs="Times New Roman"/>
          <w:bCs/>
        </w:rPr>
        <w:t>Сроки поставки товара</w:t>
      </w:r>
      <w:r w:rsidR="00E04276" w:rsidRPr="003045B5">
        <w:rPr>
          <w:rFonts w:ascii="Times New Roman" w:hAnsi="Times New Roman" w:cs="Times New Roman"/>
          <w:bCs/>
        </w:rPr>
        <w:t>:</w:t>
      </w:r>
      <w:r w:rsidR="00A00512" w:rsidRPr="003045B5">
        <w:rPr>
          <w:rFonts w:ascii="Times New Roman" w:hAnsi="Times New Roman" w:cs="Times New Roman"/>
          <w:bCs/>
        </w:rPr>
        <w:t xml:space="preserve"> </w:t>
      </w:r>
      <w:r w:rsidR="00220617" w:rsidRPr="00220617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в течение </w:t>
      </w:r>
      <w:r w:rsidR="00EA2DC7">
        <w:rPr>
          <w:rFonts w:ascii="Times New Roman" w:eastAsia="Times New Roman" w:hAnsi="Times New Roman" w:cs="Times New Roman"/>
          <w:color w:val="auto"/>
          <w:kern w:val="1"/>
          <w:lang w:bidi="ar-SA"/>
        </w:rPr>
        <w:t>10</w:t>
      </w:r>
      <w:r w:rsidR="00C0794F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рабочих</w:t>
      </w:r>
      <w:r w:rsidR="00220617" w:rsidRPr="00220617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дн</w:t>
      </w:r>
      <w:r w:rsidR="00A6187D">
        <w:rPr>
          <w:rFonts w:ascii="Times New Roman" w:eastAsia="Times New Roman" w:hAnsi="Times New Roman" w:cs="Times New Roman"/>
          <w:color w:val="auto"/>
          <w:kern w:val="1"/>
          <w:lang w:bidi="ar-SA"/>
        </w:rPr>
        <w:t>ей</w:t>
      </w:r>
      <w:r w:rsidR="00220617" w:rsidRPr="00220617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 со дня заключения контракта сторонами.</w:t>
      </w:r>
    </w:p>
    <w:p w14:paraId="50B6C8FA" w14:textId="631EF551" w:rsidR="001F2BD2" w:rsidRPr="003045B5" w:rsidRDefault="001F2BD2" w:rsidP="00220617">
      <w:pPr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14:paraId="0F490853" w14:textId="33DE8CD8" w:rsidR="001F2BD2" w:rsidRPr="003045B5" w:rsidRDefault="001F2BD2" w:rsidP="007D0B05">
      <w:pPr>
        <w:ind w:firstLine="708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 xml:space="preserve">2.4. Количество поставляемого Поставщиком товара должно соответствовать количеству товара, указанному в Обосновании начальной (максимальной) цены контракта </w:t>
      </w:r>
    </w:p>
    <w:p w14:paraId="7FD10209" w14:textId="35212504" w:rsidR="001F2BD2" w:rsidRPr="003045B5" w:rsidRDefault="001F2BD2" w:rsidP="007D0B05">
      <w:pPr>
        <w:ind w:firstLine="708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2.5. Поставляемый товар должен быть новым (не проше</w:t>
      </w:r>
      <w:r w:rsidR="00220617">
        <w:rPr>
          <w:rFonts w:ascii="Times New Roman" w:hAnsi="Times New Roman" w:cs="Times New Roman"/>
          <w:bCs/>
        </w:rPr>
        <w:t>дший</w:t>
      </w:r>
      <w:r w:rsidRPr="003045B5">
        <w:rPr>
          <w:rFonts w:ascii="Times New Roman" w:hAnsi="Times New Roman" w:cs="Times New Roman"/>
          <w:bCs/>
        </w:rPr>
        <w:t xml:space="preserve"> ремонт</w:t>
      </w:r>
      <w:r w:rsidR="00220617">
        <w:rPr>
          <w:rFonts w:ascii="Times New Roman" w:hAnsi="Times New Roman" w:cs="Times New Roman"/>
          <w:bCs/>
        </w:rPr>
        <w:t>)</w:t>
      </w:r>
      <w:r w:rsidRPr="003045B5">
        <w:rPr>
          <w:rFonts w:ascii="Times New Roman" w:hAnsi="Times New Roman" w:cs="Times New Roman"/>
          <w:bCs/>
        </w:rPr>
        <w:t xml:space="preserve"> </w:t>
      </w:r>
    </w:p>
    <w:p w14:paraId="23884B47" w14:textId="5D699726" w:rsidR="00491A4D" w:rsidRDefault="003B2400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506ADA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6</w:t>
      </w:r>
      <w:r w:rsidRPr="00506ADA">
        <w:rPr>
          <w:rFonts w:ascii="Times New Roman" w:hAnsi="Times New Roman" w:cs="Times New Roman"/>
          <w:bCs/>
        </w:rPr>
        <w:t xml:space="preserve">. </w:t>
      </w:r>
      <w:r w:rsidR="00491A4D" w:rsidRPr="00506ADA">
        <w:rPr>
          <w:rFonts w:ascii="Times New Roman" w:hAnsi="Times New Roman" w:cs="Times New Roman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EBCA7E1" w14:textId="2A2DF3DA" w:rsidR="00491A4D" w:rsidRPr="003045B5" w:rsidRDefault="003B2400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7</w:t>
      </w:r>
      <w:r w:rsidRPr="003045B5">
        <w:rPr>
          <w:rFonts w:ascii="Times New Roman" w:hAnsi="Times New Roman" w:cs="Times New Roman"/>
          <w:bCs/>
        </w:rPr>
        <w:t xml:space="preserve">. </w:t>
      </w:r>
      <w:r w:rsidR="00491A4D" w:rsidRPr="003045B5">
        <w:rPr>
          <w:rFonts w:ascii="Times New Roman" w:hAnsi="Times New Roman" w:cs="Times New Roman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103B404A" w14:textId="11A2A009" w:rsidR="00491A4D" w:rsidRPr="003045B5" w:rsidRDefault="003B2400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8</w:t>
      </w:r>
      <w:r w:rsidRPr="003045B5">
        <w:rPr>
          <w:rFonts w:ascii="Times New Roman" w:hAnsi="Times New Roman" w:cs="Times New Roman"/>
          <w:bCs/>
        </w:rPr>
        <w:t xml:space="preserve">. </w:t>
      </w:r>
      <w:r w:rsidR="00491A4D" w:rsidRPr="003045B5">
        <w:rPr>
          <w:rFonts w:ascii="Times New Roman" w:hAnsi="Times New Roman" w:cs="Times New Roman"/>
          <w:bCs/>
        </w:rPr>
        <w:t xml:space="preserve">Качество поставляемого товара должно соответствовать требованиям </w:t>
      </w:r>
      <w:r w:rsidR="00491A4D" w:rsidRPr="003045B5">
        <w:rPr>
          <w:rFonts w:ascii="Times New Roman" w:hAnsi="Times New Roman" w:cs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B937B39" w14:textId="3A2A08D5" w:rsidR="007D0B05" w:rsidRPr="003045B5" w:rsidRDefault="007D0B05" w:rsidP="007D0B05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2.</w:t>
      </w:r>
      <w:r w:rsidR="00C0794F">
        <w:rPr>
          <w:rFonts w:ascii="Times New Roman" w:hAnsi="Times New Roman" w:cs="Times New Roman"/>
          <w:bCs/>
        </w:rPr>
        <w:t>9</w:t>
      </w:r>
      <w:r w:rsidRPr="003045B5">
        <w:rPr>
          <w:rFonts w:ascii="Times New Roman" w:hAnsi="Times New Roman" w:cs="Times New Roman"/>
          <w:bCs/>
        </w:rPr>
        <w:t>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CD09EE4" w14:textId="7F1F2D18" w:rsidR="0063776E" w:rsidRPr="00F65412" w:rsidRDefault="008079AA" w:rsidP="00F65412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3045B5">
        <w:rPr>
          <w:rFonts w:ascii="Times New Roman" w:hAnsi="Times New Roman" w:cs="Times New Roman"/>
          <w:bCs/>
        </w:rPr>
        <w:t>3</w:t>
      </w:r>
      <w:r w:rsidR="00491A4D" w:rsidRPr="003045B5">
        <w:rPr>
          <w:rFonts w:ascii="Times New Roman" w:hAnsi="Times New Roman" w:cs="Times New Roman"/>
          <w:bCs/>
        </w:rPr>
        <w:t>.</w:t>
      </w:r>
      <w:r w:rsidR="008F53B8">
        <w:rPr>
          <w:rFonts w:ascii="Times New Roman" w:hAnsi="Times New Roman" w:cs="Times New Roman"/>
          <w:bCs/>
        </w:rPr>
        <w:t xml:space="preserve">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 w:rsidR="008F53B8">
        <w:rPr>
          <w:rFonts w:ascii="Times New Roman" w:hAnsi="Times New Roman" w:cs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  <w:r w:rsidR="00F65412">
        <w:rPr>
          <w:rFonts w:ascii="Times New Roman" w:hAnsi="Times New Roman" w:cs="Times New Roman"/>
          <w:bCs/>
        </w:rPr>
        <w:t>.</w:t>
      </w:r>
    </w:p>
    <w:p w14:paraId="79A19AC8" w14:textId="77777777" w:rsidR="00C0794F" w:rsidRPr="00C0794F" w:rsidRDefault="00C0794F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C0794F">
        <w:rPr>
          <w:rFonts w:ascii="Times New Roman" w:eastAsia="Times New Roman" w:hAnsi="Times New Roman" w:cs="Times New Roman"/>
          <w:bCs/>
          <w:color w:val="auto"/>
          <w:lang w:bidi="ar-SA"/>
        </w:rPr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14:paraId="47BBEED4" w14:textId="77777777" w:rsidR="00C0794F" w:rsidRPr="00C0794F" w:rsidRDefault="00C0794F" w:rsidP="00C0794F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C0794F">
        <w:rPr>
          <w:rFonts w:ascii="Times New Roman" w:eastAsia="Times New Roman" w:hAnsi="Times New Roman" w:cs="Times New Roman"/>
          <w:bCs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1E5565D" w14:textId="77777777" w:rsidR="009802CC" w:rsidRPr="003045B5" w:rsidRDefault="00D34A63" w:rsidP="009802CC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 w:rsidRPr="003045B5">
        <w:rPr>
          <w:rFonts w:ascii="Times New Roman" w:eastAsia="Times New Roman" w:hAnsi="Times New Roman" w:cs="Times New Roman"/>
        </w:rPr>
        <w:tab/>
      </w:r>
      <w:r w:rsidR="009802CC" w:rsidRPr="003045B5"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2CA5986E" w14:textId="77777777" w:rsidR="000A3D0C" w:rsidRDefault="009802CC" w:rsidP="000A3D0C">
      <w:pPr>
        <w:ind w:firstLine="708"/>
        <w:jc w:val="both"/>
        <w:rPr>
          <w:rFonts w:ascii="Times New Roman" w:hAnsi="Times New Roman"/>
          <w:b/>
          <w:bCs/>
        </w:rPr>
      </w:pPr>
      <w:r w:rsidRPr="003045B5">
        <w:rPr>
          <w:rFonts w:ascii="Times New Roman" w:eastAsia="Times New Roman" w:hAnsi="Times New Roman" w:cs="Times New Roman"/>
        </w:rPr>
        <w:t xml:space="preserve">4.1. Приложение № 1. </w:t>
      </w:r>
      <w:r w:rsidR="00DE4B87">
        <w:rPr>
          <w:rFonts w:ascii="Times New Roman" w:eastAsia="Times New Roman" w:hAnsi="Times New Roman" w:cs="Times New Roman"/>
        </w:rPr>
        <w:t>«</w:t>
      </w:r>
      <w:r w:rsidR="00DE4B87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 w:rsidR="00DE4B87">
        <w:rPr>
          <w:rFonts w:ascii="Times New Roman" w:eastAsia="Times New Roman" w:hAnsi="Times New Roman" w:cs="Times New Roman"/>
        </w:rPr>
        <w:t>».</w:t>
      </w:r>
      <w:r w:rsidR="003045B5" w:rsidRPr="003045B5">
        <w:rPr>
          <w:rFonts w:ascii="Times New Roman" w:hAnsi="Times New Roman"/>
          <w:b/>
          <w:bCs/>
        </w:rPr>
        <w:t xml:space="preserve">  </w:t>
      </w:r>
    </w:p>
    <w:p w14:paraId="1E8DC1CA" w14:textId="1DD85E9C" w:rsidR="003045B5" w:rsidRPr="003045B5" w:rsidRDefault="003045B5" w:rsidP="00DE4B87">
      <w:pPr>
        <w:ind w:firstLine="708"/>
        <w:jc w:val="both"/>
        <w:rPr>
          <w:rFonts w:ascii="Times New Roman" w:hAnsi="Times New Roman"/>
          <w:b/>
          <w:bCs/>
        </w:rPr>
        <w:sectPr w:rsidR="003045B5" w:rsidRPr="003045B5" w:rsidSect="0012078C">
          <w:headerReference w:type="default" r:id="rId8"/>
          <w:pgSz w:w="11906" w:h="16838" w:code="9"/>
          <w:pgMar w:top="567" w:right="850" w:bottom="1134" w:left="1701" w:header="397" w:footer="397" w:gutter="0"/>
          <w:cols w:space="720"/>
          <w:titlePg/>
          <w:docGrid w:linePitch="299"/>
        </w:sectPr>
      </w:pPr>
    </w:p>
    <w:p w14:paraId="04AEFCD7" w14:textId="77777777" w:rsidR="00F246D2" w:rsidRDefault="00F246D2" w:rsidP="00F246D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3045B5">
        <w:rPr>
          <w:rFonts w:ascii="Times New Roman" w:hAnsi="Times New Roman" w:cs="Times New Roman"/>
          <w:color w:val="auto"/>
        </w:rPr>
        <w:lastRenderedPageBreak/>
        <w:t xml:space="preserve">Приложение №1 </w:t>
      </w:r>
    </w:p>
    <w:p w14:paraId="31986C65" w14:textId="77777777" w:rsidR="00AB45C2" w:rsidRPr="003045B5" w:rsidRDefault="00AB45C2" w:rsidP="00F246D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p w14:paraId="3FE16E18" w14:textId="5B54E1B0" w:rsidR="007B60AB" w:rsidRDefault="00DE4B87" w:rsidP="00DE4B87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tbl>
      <w:tblPr>
        <w:tblW w:w="165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4"/>
        <w:gridCol w:w="1567"/>
        <w:gridCol w:w="2126"/>
        <w:gridCol w:w="2009"/>
        <w:gridCol w:w="3331"/>
        <w:gridCol w:w="993"/>
        <w:gridCol w:w="2597"/>
        <w:gridCol w:w="1418"/>
        <w:gridCol w:w="850"/>
        <w:gridCol w:w="850"/>
      </w:tblGrid>
      <w:tr w:rsidR="00D25CCE" w:rsidRPr="004D1E69" w14:paraId="2B29BB27" w14:textId="2F70D25C" w:rsidTr="00D25CCE">
        <w:trPr>
          <w:trHeight w:val="575"/>
        </w:trPr>
        <w:tc>
          <w:tcPr>
            <w:tcW w:w="13467" w:type="dxa"/>
            <w:gridSpan w:val="7"/>
          </w:tcPr>
          <w:p w14:paraId="02F80A12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bookmarkStart w:id="1" w:name="_Hlk232069235"/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Тип объекта закупки</w:t>
            </w:r>
          </w:p>
        </w:tc>
        <w:tc>
          <w:tcPr>
            <w:tcW w:w="1418" w:type="dxa"/>
            <w:vMerge w:val="restart"/>
          </w:tcPr>
          <w:p w14:paraId="00A6FF67" w14:textId="687EEF4E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Вид требования</w:t>
            </w:r>
          </w:p>
        </w:tc>
        <w:tc>
          <w:tcPr>
            <w:tcW w:w="850" w:type="dxa"/>
            <w:vMerge w:val="restart"/>
          </w:tcPr>
          <w:p w14:paraId="2F3F5196" w14:textId="142914E4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Единица измерения</w:t>
            </w:r>
          </w:p>
        </w:tc>
        <w:tc>
          <w:tcPr>
            <w:tcW w:w="850" w:type="dxa"/>
            <w:vMerge w:val="restart"/>
          </w:tcPr>
          <w:p w14:paraId="1642D1D7" w14:textId="7E802A04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Кол-во</w:t>
            </w:r>
          </w:p>
        </w:tc>
      </w:tr>
      <w:tr w:rsidR="00D25CCE" w:rsidRPr="004D1E69" w14:paraId="1D29281A" w14:textId="1C78E459" w:rsidTr="00D25CCE">
        <w:tc>
          <w:tcPr>
            <w:tcW w:w="844" w:type="dxa"/>
          </w:tcPr>
          <w:p w14:paraId="7AFD8638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№ п/п</w:t>
            </w:r>
          </w:p>
        </w:tc>
        <w:tc>
          <w:tcPr>
            <w:tcW w:w="1567" w:type="dxa"/>
          </w:tcPr>
          <w:p w14:paraId="6B12F9A1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Наименование товара</w:t>
            </w:r>
          </w:p>
        </w:tc>
        <w:tc>
          <w:tcPr>
            <w:tcW w:w="2126" w:type="dxa"/>
          </w:tcPr>
          <w:p w14:paraId="51FF91A5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Код ОКПД 2/</w:t>
            </w:r>
          </w:p>
          <w:p w14:paraId="54834008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Код КТРУ/ККН</w:t>
            </w:r>
          </w:p>
        </w:tc>
        <w:tc>
          <w:tcPr>
            <w:tcW w:w="2009" w:type="dxa"/>
          </w:tcPr>
          <w:p w14:paraId="4A3C4B9F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Наименование</w:t>
            </w:r>
          </w:p>
          <w:p w14:paraId="062DEF01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характеристики</w:t>
            </w:r>
          </w:p>
        </w:tc>
        <w:tc>
          <w:tcPr>
            <w:tcW w:w="3331" w:type="dxa"/>
          </w:tcPr>
          <w:p w14:paraId="2B369D7B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Значение характеристики</w:t>
            </w:r>
          </w:p>
        </w:tc>
        <w:tc>
          <w:tcPr>
            <w:tcW w:w="993" w:type="dxa"/>
          </w:tcPr>
          <w:p w14:paraId="69444049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Единица измерения характеристики</w:t>
            </w:r>
          </w:p>
        </w:tc>
        <w:tc>
          <w:tcPr>
            <w:tcW w:w="2597" w:type="dxa"/>
          </w:tcPr>
          <w:p w14:paraId="7A633118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Инструкция по заполнению характеристик в заявке</w:t>
            </w:r>
          </w:p>
        </w:tc>
        <w:tc>
          <w:tcPr>
            <w:tcW w:w="1418" w:type="dxa"/>
            <w:vMerge/>
          </w:tcPr>
          <w:p w14:paraId="4A5F5A3B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471574A8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64DCE97F" w14:textId="77777777" w:rsidR="00D25CCE" w:rsidRPr="004D1E69" w:rsidRDefault="00D25CCE" w:rsidP="004D1E69">
            <w:pPr>
              <w:widowControl/>
              <w:suppressAutoHyphens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53BD1DF9" w14:textId="09F68BB3" w:rsidTr="00D25CCE">
        <w:tc>
          <w:tcPr>
            <w:tcW w:w="844" w:type="dxa"/>
            <w:vMerge w:val="restart"/>
          </w:tcPr>
          <w:p w14:paraId="4EF42378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1</w:t>
            </w:r>
          </w:p>
        </w:tc>
        <w:tc>
          <w:tcPr>
            <w:tcW w:w="1567" w:type="dxa"/>
            <w:vMerge w:val="restart"/>
          </w:tcPr>
          <w:p w14:paraId="07018B0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Набор игровой Фребеля</w:t>
            </w: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 xml:space="preserve"> </w:t>
            </w:r>
          </w:p>
          <w:p w14:paraId="613EB27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  <w:p w14:paraId="3D50E71B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 w:val="restart"/>
          </w:tcPr>
          <w:p w14:paraId="63BEBDEA" w14:textId="229B96D0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32.40.20.131 / 32.40.20.131-0000000</w:t>
            </w:r>
            <w:r w:rsidR="00D54581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5</w:t>
            </w:r>
          </w:p>
        </w:tc>
        <w:tc>
          <w:tcPr>
            <w:tcW w:w="8930" w:type="dxa"/>
            <w:gridSpan w:val="4"/>
          </w:tcPr>
          <w:p w14:paraId="2788A24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Характеристики товаров согласно КТРУ</w:t>
            </w:r>
          </w:p>
        </w:tc>
        <w:tc>
          <w:tcPr>
            <w:tcW w:w="1418" w:type="dxa"/>
            <w:vMerge w:val="restart"/>
          </w:tcPr>
          <w:p w14:paraId="3FC7848B" w14:textId="289FD58C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Ограничения</w:t>
            </w:r>
          </w:p>
        </w:tc>
        <w:tc>
          <w:tcPr>
            <w:tcW w:w="850" w:type="dxa"/>
            <w:vMerge w:val="restart"/>
          </w:tcPr>
          <w:p w14:paraId="6434AC26" w14:textId="340E085F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Шт.</w:t>
            </w:r>
          </w:p>
        </w:tc>
        <w:tc>
          <w:tcPr>
            <w:tcW w:w="850" w:type="dxa"/>
            <w:vMerge w:val="restart"/>
          </w:tcPr>
          <w:p w14:paraId="525A0E58" w14:textId="15D8CAB9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1</w:t>
            </w:r>
          </w:p>
        </w:tc>
      </w:tr>
      <w:tr w:rsidR="00D25CCE" w:rsidRPr="004D1E69" w14:paraId="028AA5E0" w14:textId="63E52846" w:rsidTr="00D25CCE">
        <w:tc>
          <w:tcPr>
            <w:tcW w:w="844" w:type="dxa"/>
            <w:vMerge/>
          </w:tcPr>
          <w:p w14:paraId="1933B01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6EF6A1D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06ABA64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0215A385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В комплекте поставки</w:t>
            </w:r>
          </w:p>
        </w:tc>
        <w:tc>
          <w:tcPr>
            <w:tcW w:w="3331" w:type="dxa"/>
          </w:tcPr>
          <w:p w14:paraId="132ED69F" w14:textId="77777777" w:rsidR="00D25CCE" w:rsidRPr="004D1E69" w:rsidRDefault="00D25CCE" w:rsidP="004D1E69">
            <w:pPr>
              <w:widowControl/>
              <w:numPr>
                <w:ilvl w:val="0"/>
                <w:numId w:val="18"/>
              </w:numPr>
              <w:tabs>
                <w:tab w:val="left" w:pos="6039"/>
              </w:tabs>
              <w:suppressAutoHyphens/>
              <w:ind w:left="30" w:hanging="720"/>
              <w:contextualSpacing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 1. Коробка с крышкой для хранения</w:t>
            </w:r>
          </w:p>
          <w:p w14:paraId="06EC592D" w14:textId="77777777" w:rsidR="00D25CCE" w:rsidRPr="004D1E69" w:rsidRDefault="00D25CCE" w:rsidP="004D1E69">
            <w:pPr>
              <w:widowControl/>
              <w:tabs>
                <w:tab w:val="left" w:pos="6039"/>
              </w:tabs>
              <w:ind w:left="30"/>
              <w:contextualSpacing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      2. Методические рекомендации</w:t>
            </w:r>
          </w:p>
        </w:tc>
        <w:tc>
          <w:tcPr>
            <w:tcW w:w="993" w:type="dxa"/>
          </w:tcPr>
          <w:p w14:paraId="3425BB6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</w:t>
            </w:r>
          </w:p>
        </w:tc>
        <w:tc>
          <w:tcPr>
            <w:tcW w:w="2597" w:type="dxa"/>
          </w:tcPr>
          <w:p w14:paraId="269471FC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14:paraId="27E5902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CD856E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6946EB4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49522D63" w14:textId="60BC170B" w:rsidTr="00D25CCE">
        <w:tc>
          <w:tcPr>
            <w:tcW w:w="844" w:type="dxa"/>
            <w:vMerge/>
          </w:tcPr>
          <w:p w14:paraId="1C0A409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505BCB6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6C96046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5233DE26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Количество модулей</w:t>
            </w:r>
          </w:p>
        </w:tc>
        <w:tc>
          <w:tcPr>
            <w:tcW w:w="3331" w:type="dxa"/>
          </w:tcPr>
          <w:p w14:paraId="2ADE4607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val="en-US" w:eastAsia="zh-CN" w:bidi="ar-SA"/>
              </w:rPr>
            </w:pP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≥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val="en-US" w:eastAsia="zh-CN" w:bidi="ar-SA"/>
              </w:rPr>
              <w:t xml:space="preserve"> 10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 xml:space="preserve"> ≤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val="en-US" w:eastAsia="zh-CN" w:bidi="ar-SA"/>
              </w:rPr>
              <w:t xml:space="preserve"> 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1</w:t>
            </w:r>
            <w:r w:rsidRPr="004D1E69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val="en-US" w:eastAsia="zh-CN" w:bidi="ar-SA"/>
              </w:rPr>
              <w:t>2</w:t>
            </w:r>
          </w:p>
        </w:tc>
        <w:tc>
          <w:tcPr>
            <w:tcW w:w="993" w:type="dxa"/>
          </w:tcPr>
          <w:p w14:paraId="2C31357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Шт.</w:t>
            </w:r>
          </w:p>
        </w:tc>
        <w:tc>
          <w:tcPr>
            <w:tcW w:w="2597" w:type="dxa"/>
          </w:tcPr>
          <w:p w14:paraId="76DBDAA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14:paraId="6B6152F9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0FB90DC6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ACCF98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0F650BDF" w14:textId="148EA065" w:rsidTr="00D25CCE">
        <w:tc>
          <w:tcPr>
            <w:tcW w:w="844" w:type="dxa"/>
            <w:vMerge/>
          </w:tcPr>
          <w:p w14:paraId="70A3FB3D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5DEA4FE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0108AE7C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451A82CB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Комплектация</w:t>
            </w:r>
          </w:p>
        </w:tc>
        <w:tc>
          <w:tcPr>
            <w:tcW w:w="3331" w:type="dxa"/>
          </w:tcPr>
          <w:p w14:paraId="251884FC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Цветные фигуры</w:t>
            </w:r>
          </w:p>
          <w:p w14:paraId="38B2715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Палочки</w:t>
            </w:r>
          </w:p>
          <w:p w14:paraId="30B20BFD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Кольца и полукольца</w:t>
            </w:r>
          </w:p>
          <w:p w14:paraId="3982C16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Фишки</w:t>
            </w:r>
          </w:p>
          <w:p w14:paraId="684253B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Цветные тела</w:t>
            </w:r>
          </w:p>
          <w:p w14:paraId="5393C39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Мозаика, шнуровка</w:t>
            </w:r>
          </w:p>
          <w:p w14:paraId="66C365B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Башенки</w:t>
            </w:r>
          </w:p>
          <w:p w14:paraId="712168CE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Арки и цифры</w:t>
            </w:r>
          </w:p>
        </w:tc>
        <w:tc>
          <w:tcPr>
            <w:tcW w:w="993" w:type="dxa"/>
          </w:tcPr>
          <w:p w14:paraId="29BE8C7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</w:t>
            </w:r>
          </w:p>
        </w:tc>
        <w:tc>
          <w:tcPr>
            <w:tcW w:w="2597" w:type="dxa"/>
          </w:tcPr>
          <w:p w14:paraId="0E1E8A38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14:paraId="44A93E8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BD116D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3EABF412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1DB1922B" w14:textId="65BF24E9" w:rsidTr="00D25CCE">
        <w:trPr>
          <w:trHeight w:val="291"/>
        </w:trPr>
        <w:tc>
          <w:tcPr>
            <w:tcW w:w="844" w:type="dxa"/>
            <w:vMerge/>
          </w:tcPr>
          <w:p w14:paraId="3285297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3995016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24632B8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930" w:type="dxa"/>
            <w:gridSpan w:val="4"/>
          </w:tcPr>
          <w:p w14:paraId="0B89977D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bCs/>
                <w:color w:val="auto"/>
                <w:kern w:val="1"/>
                <w:sz w:val="20"/>
                <w:szCs w:val="20"/>
                <w:lang w:eastAsia="zh-CN" w:bidi="ar-SA"/>
              </w:rPr>
              <w:t>Дополнительные характеристики</w:t>
            </w:r>
          </w:p>
        </w:tc>
        <w:tc>
          <w:tcPr>
            <w:tcW w:w="1418" w:type="dxa"/>
            <w:vMerge/>
          </w:tcPr>
          <w:p w14:paraId="388547C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6C1FDEC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70F7FEB2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132C9581" w14:textId="74F2DCC2" w:rsidTr="00D25CCE">
        <w:tc>
          <w:tcPr>
            <w:tcW w:w="844" w:type="dxa"/>
            <w:vMerge/>
          </w:tcPr>
          <w:p w14:paraId="40413F6E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222B479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716528A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50D5FB4A" w14:textId="07330309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Описание модулей</w:t>
            </w:r>
          </w:p>
          <w:p w14:paraId="3C1637B3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3331" w:type="dxa"/>
          </w:tcPr>
          <w:p w14:paraId="3B63A47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1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«Шерстяные мячики» - разноцветные мячики со шнурком, которые связаны из на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турального волокна. Детали хранятся в деревянном ящике с задвижной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2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«Основные тела»:</w:t>
            </w:r>
          </w:p>
          <w:p w14:paraId="78AA672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Куб - не менее 2 шт.;</w:t>
            </w:r>
          </w:p>
          <w:p w14:paraId="3C43A319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Цилиндр – не менее 2 шт.;</w:t>
            </w:r>
          </w:p>
          <w:p w14:paraId="09D4D9D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Шар - не менее 2 шт.;</w:t>
            </w:r>
          </w:p>
          <w:p w14:paraId="45B4D156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Палочка – не менее 5 шт.;</w:t>
            </w:r>
          </w:p>
          <w:p w14:paraId="44CFA2BD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Веревка для подвешивания</w:t>
            </w:r>
          </w:p>
          <w:p w14:paraId="133BD842" w14:textId="77777777" w:rsidR="00975620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 В ящике имеются отверстия для закрепления опор.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3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«Куб из кубиков» - куб, составленный из кубиков (не менее 8 шт.). </w:t>
            </w:r>
          </w:p>
          <w:p w14:paraId="6CA305F9" w14:textId="627A91E5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lastRenderedPageBreak/>
              <w:t>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4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«Куб из брусков» - прямоугольники-«кирпичики» (не менее 8 шт.), из которых состав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ляется куб. 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5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«Кубики и призмы» - кубы не менее 21 шт.), треугольные призмы (полукубы) и малые треуголь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ные призмы (четвертькубы) (не менее 12 шт.).  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6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«Кубики, столбики, кирпичики»:</w:t>
            </w:r>
          </w:p>
          <w:p w14:paraId="45290F14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- Кирпичики (продолговатые блоки) - не менее 18 шт.;</w:t>
            </w:r>
          </w:p>
          <w:p w14:paraId="53344237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Кирпичики узкие - не менее 6 шт.;</w:t>
            </w:r>
          </w:p>
          <w:p w14:paraId="16DD0A8E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Полукирпичики</w:t>
            </w: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 xml:space="preserve"> 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(плоские, квадратные) - не менее 12 шт. 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7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«Цветные фигуры» ( комплект разнообразных цветных деревянных плоских фигурок):</w:t>
            </w:r>
          </w:p>
          <w:p w14:paraId="38EAA382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Круги цветные - не менее 40 шт. Материал – дерево;</w:t>
            </w:r>
          </w:p>
          <w:p w14:paraId="1C8F755D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Полукруги цветные - не менее 40 шт. Материал – дерево;</w:t>
            </w:r>
          </w:p>
          <w:p w14:paraId="46964109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Треугольники равносторонние цветные - не менее 40 шт. Материал – дерево;</w:t>
            </w:r>
          </w:p>
          <w:p w14:paraId="0D49BE5B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Треугольники прямоугольные равнобедренные цветные - не менее 40 шт. Материал – дерево;</w:t>
            </w:r>
          </w:p>
          <w:p w14:paraId="6118527E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Треугольники тупоугольные равнобедренные цветные - не менее 40 шт. Материал – дерево;</w:t>
            </w:r>
          </w:p>
          <w:p w14:paraId="7D2196C5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Треугольники прямоугольные разносторонние цветные - не менее 40 шт. Материал – дерево;</w:t>
            </w:r>
          </w:p>
          <w:p w14:paraId="0CA1EC18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Квадратики цветные - не менее 40 шт. Материал</w:t>
            </w: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 xml:space="preserve"> 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– дерево;</w:t>
            </w:r>
          </w:p>
          <w:p w14:paraId="3AEB172E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Ромбы цветные - не менее 40 шт. Материал – дерево.</w:t>
            </w:r>
          </w:p>
          <w:p w14:paraId="67E51DF8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lastRenderedPageBreak/>
              <w:t>Детали хранятся в деревянном ящике с задвиж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softHyphen/>
              <w:t>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8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«Палочки»:</w:t>
            </w:r>
          </w:p>
          <w:p w14:paraId="5BBBA043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- Палочки цветные (не менее 8 цветов) - не менее 6 размеров. В упаковке с каждым размером по не менее 64 шт. Материал - дерево. Детали хранятся в деревянном ящике, имеющим отделения разных размеров, закрывающимся задвижной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9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«Кольца и полукольца»:</w:t>
            </w:r>
          </w:p>
          <w:p w14:paraId="48001D21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- Кольца - не менее 6 цветов. Большие кольца - не менее 5 шт. Средние кольца - не менее 5 шт. Малые кольца - не менее 5 шт. Материал дерево;</w:t>
            </w:r>
          </w:p>
          <w:p w14:paraId="476A5F51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 Полукольца - не менее 6 цветов. Большие полукольца - не менее 5 шт. Средние полукольца - не менее 5 шт. Малые полукольца - не менее 5 шт. Материал дерево. Детали хранятся в деревянном ящике, имеющим отделения разных размеров, закрывающимся задвижной крышкой.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br/>
            </w:r>
            <w:r w:rsidRPr="004D1E69">
              <w:rPr>
                <w:rFonts w:ascii="Times New Roman" w:eastAsia="Calibri" w:hAnsi="Times New Roman" w:cs="Times New Roman"/>
                <w:b/>
                <w:color w:val="auto"/>
                <w:kern w:val="1"/>
                <w:sz w:val="20"/>
                <w:szCs w:val="20"/>
                <w:lang w:eastAsia="zh-CN" w:bidi="ar-SA"/>
              </w:rPr>
              <w:t>Модуль 10</w:t>
            </w: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«Фишки»:</w:t>
            </w:r>
          </w:p>
          <w:p w14:paraId="56D78895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 xml:space="preserve"> - Фишки (кружки) цветные – не менее 8 цветов по 40 шт. Материал – дерево.</w:t>
            </w:r>
          </w:p>
          <w:p w14:paraId="38C7C9EA" w14:textId="64C31C47" w:rsidR="00D25CCE" w:rsidRPr="004D1E69" w:rsidRDefault="00D25CCE" w:rsidP="006617A5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Детали хранятся в деревянном ящике, имеющим отделения, закрывающимся задвижной крышкой.</w:t>
            </w:r>
          </w:p>
        </w:tc>
        <w:tc>
          <w:tcPr>
            <w:tcW w:w="993" w:type="dxa"/>
          </w:tcPr>
          <w:p w14:paraId="6399DCE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lastRenderedPageBreak/>
              <w:t>-</w:t>
            </w:r>
          </w:p>
        </w:tc>
        <w:tc>
          <w:tcPr>
            <w:tcW w:w="2597" w:type="dxa"/>
          </w:tcPr>
          <w:p w14:paraId="20BBEA3A" w14:textId="469A953E" w:rsidR="00D25CCE" w:rsidRPr="004D1E69" w:rsidRDefault="006617A5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14:paraId="64156CE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5002F8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240C0679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46B1B42E" w14:textId="7C611D81" w:rsidTr="00D25CCE">
        <w:tc>
          <w:tcPr>
            <w:tcW w:w="844" w:type="dxa"/>
            <w:vMerge/>
          </w:tcPr>
          <w:p w14:paraId="30703D92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5CF6DD5C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0596EBAA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09DB990D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ind w:left="58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Описание методических пособий</w:t>
            </w:r>
          </w:p>
        </w:tc>
        <w:tc>
          <w:tcPr>
            <w:tcW w:w="3331" w:type="dxa"/>
          </w:tcPr>
          <w:p w14:paraId="488B355B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>Комплект методических пособий по работе с игровым набором состоит из:</w:t>
            </w:r>
          </w:p>
          <w:p w14:paraId="1F8AAF4A" w14:textId="77777777" w:rsidR="00D25CCE" w:rsidRPr="004D1E69" w:rsidRDefault="00D25CCE" w:rsidP="004D1E69">
            <w:pPr>
              <w:widowControl/>
              <w:suppressAutoHyphens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t xml:space="preserve">- 7 книг. 1 книга включает в себя набор иллюстрированных схем для занятий с каждым из модулей (игры с кубиками, с различными геометрическими элементами, входящими в состав модулей, с палочками, кольцами, полукольцами. - Методическое видео-пособие. Содержит упражнения работы с комплектом. </w:t>
            </w:r>
            <w:r w:rsidRPr="004D1E69">
              <w:rPr>
                <w:rFonts w:ascii="Times New Roman" w:eastAsia="Calibri" w:hAnsi="Times New Roman" w:cs="Times New Roman"/>
                <w:color w:val="auto"/>
                <w:kern w:val="1"/>
                <w:sz w:val="20"/>
                <w:szCs w:val="20"/>
                <w:lang w:eastAsia="zh-CN" w:bidi="ar-SA"/>
              </w:rPr>
              <w:lastRenderedPageBreak/>
              <w:t>Общая длительность видео не менее 60 минут.</w:t>
            </w:r>
          </w:p>
        </w:tc>
        <w:tc>
          <w:tcPr>
            <w:tcW w:w="993" w:type="dxa"/>
          </w:tcPr>
          <w:p w14:paraId="26736B72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lastRenderedPageBreak/>
              <w:t>-</w:t>
            </w:r>
          </w:p>
        </w:tc>
        <w:tc>
          <w:tcPr>
            <w:tcW w:w="2597" w:type="dxa"/>
          </w:tcPr>
          <w:p w14:paraId="34EDCBC8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14:paraId="21AF898E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663CD48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</w:tcPr>
          <w:p w14:paraId="34B5DDFE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tr w:rsidR="00D25CCE" w:rsidRPr="004D1E69" w14:paraId="7D2C6C03" w14:textId="40122421" w:rsidTr="00D25CCE">
        <w:tc>
          <w:tcPr>
            <w:tcW w:w="844" w:type="dxa"/>
            <w:vMerge/>
          </w:tcPr>
          <w:p w14:paraId="2A5A1597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1567" w:type="dxa"/>
            <w:vMerge/>
          </w:tcPr>
          <w:p w14:paraId="5CFB0344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126" w:type="dxa"/>
            <w:vMerge/>
          </w:tcPr>
          <w:p w14:paraId="24B93780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2009" w:type="dxa"/>
          </w:tcPr>
          <w:p w14:paraId="7092DD46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Материал элементов набора</w:t>
            </w:r>
          </w:p>
        </w:tc>
        <w:tc>
          <w:tcPr>
            <w:tcW w:w="3331" w:type="dxa"/>
          </w:tcPr>
          <w:p w14:paraId="4D3FB3F9" w14:textId="77777777" w:rsidR="00D25CCE" w:rsidRPr="004D1E69" w:rsidRDefault="00D25CCE" w:rsidP="004D1E69">
            <w:pPr>
              <w:widowControl/>
              <w:tabs>
                <w:tab w:val="left" w:pos="603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Натуральное дерево</w:t>
            </w:r>
          </w:p>
        </w:tc>
        <w:tc>
          <w:tcPr>
            <w:tcW w:w="993" w:type="dxa"/>
          </w:tcPr>
          <w:p w14:paraId="1FE846E1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  <w:t>-</w:t>
            </w:r>
          </w:p>
        </w:tc>
        <w:tc>
          <w:tcPr>
            <w:tcW w:w="2597" w:type="dxa"/>
          </w:tcPr>
          <w:p w14:paraId="2CF3DD09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</w:pPr>
            <w:r w:rsidRPr="004D1E69">
              <w:rPr>
                <w:rFonts w:ascii="Times New Roman" w:eastAsia="Calibri" w:hAnsi="Times New Roman" w:cs="Times New Roman"/>
                <w:bCs/>
                <w:kern w:val="1"/>
                <w:sz w:val="20"/>
                <w:szCs w:val="20"/>
                <w:lang w:eastAsia="zh-CN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14:paraId="22737E0F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  <w:vMerge/>
          </w:tcPr>
          <w:p w14:paraId="43B7CC7B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  <w:tc>
          <w:tcPr>
            <w:tcW w:w="850" w:type="dxa"/>
          </w:tcPr>
          <w:p w14:paraId="1300CB13" w14:textId="77777777" w:rsidR="00D25CCE" w:rsidRPr="004D1E69" w:rsidRDefault="00D25CCE" w:rsidP="004D1E69">
            <w:pPr>
              <w:widowControl/>
              <w:tabs>
                <w:tab w:val="left" w:pos="6039"/>
              </w:tabs>
              <w:suppressAutoHyphens/>
              <w:jc w:val="center"/>
              <w:rPr>
                <w:rFonts w:ascii="Times New Roman" w:eastAsia="Calibri" w:hAnsi="Times New Roman" w:cs="Times New Roman"/>
                <w:bCs/>
                <w:color w:val="auto"/>
                <w:kern w:val="1"/>
                <w:sz w:val="20"/>
                <w:szCs w:val="20"/>
                <w:lang w:eastAsia="zh-CN" w:bidi="ar-SA"/>
              </w:rPr>
            </w:pPr>
          </w:p>
        </w:tc>
      </w:tr>
      <w:bookmarkEnd w:id="1"/>
    </w:tbl>
    <w:p w14:paraId="4F43B20E" w14:textId="77777777" w:rsidR="00473112" w:rsidRDefault="00473112" w:rsidP="00DE4B87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57543013" w14:textId="77777777" w:rsidR="009F103B" w:rsidRDefault="009F103B" w:rsidP="00DE4B87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1FB468E6" w14:textId="6DD640C2" w:rsidR="00F109E1" w:rsidRDefault="00F109E1" w:rsidP="00F109E1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  <w:r w:rsidRPr="00DD3DB4">
        <w:t>**В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eastAsiaTheme="minorEastAsia"/>
          <w:iCs/>
          <w:sz w:val="24"/>
          <w:szCs w:val="24"/>
          <w:lang w:eastAsia="ru-RU"/>
        </w:rPr>
        <w:t xml:space="preserve"> (далее – Постановление).</w:t>
      </w:r>
    </w:p>
    <w:p w14:paraId="71EA2C3E" w14:textId="06677842" w:rsidR="00F246D2" w:rsidRDefault="00F246D2" w:rsidP="0040561E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Cs/>
          <w:color w:val="auto"/>
          <w:lang w:eastAsia="ar-SA" w:bidi="ar-SA"/>
        </w:rPr>
      </w:pPr>
    </w:p>
    <w:p w14:paraId="7095860B" w14:textId="77777777" w:rsidR="006617A5" w:rsidRDefault="006617A5" w:rsidP="0040561E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Cs/>
          <w:color w:val="auto"/>
          <w:lang w:eastAsia="ar-SA" w:bidi="ar-SA"/>
        </w:rPr>
      </w:pPr>
    </w:p>
    <w:p w14:paraId="3CEE989E" w14:textId="77777777" w:rsidR="006617A5" w:rsidRDefault="006617A5" w:rsidP="006617A5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BC75C8">
        <w:rPr>
          <w:rFonts w:ascii="Times New Roman" w:hAnsi="Times New Roman" w:cs="Times New Roman"/>
        </w:rPr>
        <w:t>В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Постановление) информацией и документами, подтверждающими страну происхождения товара, являются:</w:t>
      </w:r>
    </w:p>
    <w:p w14:paraId="2861AF5B" w14:textId="77777777" w:rsidR="006617A5" w:rsidRPr="00BC75C8" w:rsidRDefault="006617A5" w:rsidP="006617A5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BC75C8">
        <w:rPr>
          <w:rFonts w:ascii="Times New Roman" w:eastAsiaTheme="minorHAnsi" w:hAnsi="Times New Roman" w:cs="Times New Roman"/>
          <w:color w:val="auto"/>
          <w:lang w:eastAsia="en-US" w:bidi="ar-SA"/>
        </w:rPr>
        <w:t>- для подтверждения происхождения товаров из Российской Федерации 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Федерации", 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N 719 "О подтверждении производства российской промышленной продукции", или номер реестровой записи из реестра российской промышленной про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дукции, содержащей в том числе:</w:t>
      </w:r>
    </w:p>
    <w:p w14:paraId="5AC46F4C" w14:textId="4690F440" w:rsidR="006617A5" w:rsidRPr="007A5114" w:rsidRDefault="006617A5" w:rsidP="006617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iCs/>
          <w:color w:val="auto"/>
          <w:lang w:eastAsia="ar-SA" w:bidi="ar-SA"/>
        </w:rPr>
      </w:pPr>
      <w:r w:rsidRPr="00BC75C8">
        <w:rPr>
          <w:rFonts w:ascii="Times New Roman" w:eastAsiaTheme="minorHAnsi" w:hAnsi="Times New Roman" w:cs="Times New Roman"/>
          <w:color w:val="auto"/>
          <w:lang w:eastAsia="en-US" w:bidi="ar-SA"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N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N 719 "О подтверждении производства российской промышленной продукции" , включая значение, определенное для целей осуществления закупок (если постановлением Правительства Российской Федерации от 17 июля 2015 г. N 719 "О подтверждении производства российской промышленной продукции" в отношении такого товара определено значение для целей осуществления закупок)</w:t>
      </w:r>
    </w:p>
    <w:sectPr w:rsidR="006617A5" w:rsidRPr="007A5114" w:rsidSect="004D1E69">
      <w:headerReference w:type="default" r:id="rId9"/>
      <w:pgSz w:w="16838" w:h="11906" w:orient="landscape" w:code="9"/>
      <w:pgMar w:top="567" w:right="1134" w:bottom="284" w:left="426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CE016" w14:textId="77777777" w:rsidR="00256232" w:rsidRDefault="00256232" w:rsidP="00452A91">
      <w:r>
        <w:separator/>
      </w:r>
    </w:p>
  </w:endnote>
  <w:endnote w:type="continuationSeparator" w:id="0">
    <w:p w14:paraId="0FAB640A" w14:textId="77777777" w:rsidR="00256232" w:rsidRDefault="00256232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DA4E7" w14:textId="77777777" w:rsidR="00256232" w:rsidRDefault="00256232" w:rsidP="00452A91">
      <w:r>
        <w:separator/>
      </w:r>
    </w:p>
  </w:footnote>
  <w:footnote w:type="continuationSeparator" w:id="0">
    <w:p w14:paraId="1C8BD299" w14:textId="77777777" w:rsidR="00256232" w:rsidRDefault="00256232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E71F4" w14:textId="77777777" w:rsidR="00F9114A" w:rsidRDefault="00F9114A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E4A15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eastAsia="Calibri" w:hAnsi="Times New Roman" w:cs="Times New Roman"/>
        <w:sz w:val="18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Calibri" w:hAnsi="Times New Roman" w:cs="Times New Roman"/>
        <w:sz w:val="18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Calibri" w:hAnsi="Times New Roman" w:cs="Times New Roman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Calibri" w:hAnsi="Times New Roman" w:cs="Times New Roman"/>
        <w:sz w:val="18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Calibri" w:hAnsi="Times New Roman" w:cs="Times New Roman"/>
        <w:sz w:val="18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Calibri" w:hAnsi="Times New Roman" w:cs="Times New Roman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Calibri" w:hAnsi="Times New Roman" w:cs="Times New Roman"/>
        <w:sz w:val="18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Calibri" w:hAnsi="Times New Roman" w:cs="Times New Roman"/>
        <w:sz w:val="18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Calibri" w:hAnsi="Times New Roman" w:cs="Times New Roman"/>
        <w:sz w:val="18"/>
        <w:szCs w:val="24"/>
      </w:r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244A5AB2"/>
    <w:multiLevelType w:val="multilevel"/>
    <w:tmpl w:val="6E4E10E2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</w:rPr>
    </w:lvl>
    <w:lvl w:ilvl="1">
      <w:start w:val="2"/>
      <w:numFmt w:val="decimal"/>
      <w:lvlText w:val="%1.%2."/>
      <w:lvlJc w:val="left"/>
      <w:pPr>
        <w:ind w:left="1004" w:hanging="360"/>
      </w:pPr>
      <w:rPr>
        <w:rFonts w:ascii="Times New Roman" w:hAnsi="Times New Roman" w:hint="default"/>
        <w:b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ascii="Times New Roman" w:hAnsi="Times New Roman" w:hint="default"/>
        <w:b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ascii="Times New Roman" w:hAnsi="Times New Roman" w:hint="default"/>
        <w:b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ascii="Times New Roman" w:hAnsi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ascii="Times New Roman" w:hAnsi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ascii="Times New Roman" w:hAnsi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ascii="Times New Roman" w:hAnsi="Times New Roman" w:hint="default"/>
        <w:b/>
      </w:rPr>
    </w:lvl>
  </w:abstractNum>
  <w:abstractNum w:abstractNumId="5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8CF13BB"/>
    <w:multiLevelType w:val="hybridMultilevel"/>
    <w:tmpl w:val="2FD682A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9" w15:restartNumberingAfterBreak="0">
    <w:nsid w:val="3F822301"/>
    <w:multiLevelType w:val="hybridMultilevel"/>
    <w:tmpl w:val="39086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1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3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5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6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240405556">
    <w:abstractNumId w:val="7"/>
  </w:num>
  <w:num w:numId="2" w16cid:durableId="1337687531">
    <w:abstractNumId w:val="12"/>
  </w:num>
  <w:num w:numId="3" w16cid:durableId="745036892">
    <w:abstractNumId w:val="13"/>
  </w:num>
  <w:num w:numId="4" w16cid:durableId="1292442144">
    <w:abstractNumId w:val="10"/>
  </w:num>
  <w:num w:numId="5" w16cid:durableId="2049067278">
    <w:abstractNumId w:val="8"/>
  </w:num>
  <w:num w:numId="6" w16cid:durableId="1716155999">
    <w:abstractNumId w:val="15"/>
  </w:num>
  <w:num w:numId="7" w16cid:durableId="384793071">
    <w:abstractNumId w:val="2"/>
  </w:num>
  <w:num w:numId="8" w16cid:durableId="1029985917">
    <w:abstractNumId w:val="3"/>
  </w:num>
  <w:num w:numId="9" w16cid:durableId="377631677">
    <w:abstractNumId w:val="16"/>
  </w:num>
  <w:num w:numId="10" w16cid:durableId="1517188332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69540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04719023">
    <w:abstractNumId w:val="11"/>
  </w:num>
  <w:num w:numId="13" w16cid:durableId="1743678370">
    <w:abstractNumId w:val="5"/>
  </w:num>
  <w:num w:numId="14" w16cid:durableId="1404596030">
    <w:abstractNumId w:val="6"/>
  </w:num>
  <w:num w:numId="15" w16cid:durableId="1108234778">
    <w:abstractNumId w:val="0"/>
  </w:num>
  <w:num w:numId="16" w16cid:durableId="14256078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1030820">
    <w:abstractNumId w:val="4"/>
  </w:num>
  <w:num w:numId="18" w16cid:durableId="3537692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7A4F"/>
    <w:rsid w:val="00017307"/>
    <w:rsid w:val="00022E90"/>
    <w:rsid w:val="00023E51"/>
    <w:rsid w:val="00024AF3"/>
    <w:rsid w:val="000921A6"/>
    <w:rsid w:val="000A3D0C"/>
    <w:rsid w:val="000A7914"/>
    <w:rsid w:val="000B2D15"/>
    <w:rsid w:val="000C1C8B"/>
    <w:rsid w:val="000D1B93"/>
    <w:rsid w:val="000D54D8"/>
    <w:rsid w:val="000F2F3B"/>
    <w:rsid w:val="00101485"/>
    <w:rsid w:val="0012075F"/>
    <w:rsid w:val="0012078C"/>
    <w:rsid w:val="00142594"/>
    <w:rsid w:val="001434B4"/>
    <w:rsid w:val="00147896"/>
    <w:rsid w:val="001557E8"/>
    <w:rsid w:val="00161A90"/>
    <w:rsid w:val="00161E74"/>
    <w:rsid w:val="00162230"/>
    <w:rsid w:val="0016779E"/>
    <w:rsid w:val="00177690"/>
    <w:rsid w:val="0018052A"/>
    <w:rsid w:val="00181123"/>
    <w:rsid w:val="00181AF2"/>
    <w:rsid w:val="00185DC6"/>
    <w:rsid w:val="00192F8F"/>
    <w:rsid w:val="001A72A4"/>
    <w:rsid w:val="001D45B2"/>
    <w:rsid w:val="001D693A"/>
    <w:rsid w:val="001F2BD2"/>
    <w:rsid w:val="001F7731"/>
    <w:rsid w:val="0020043C"/>
    <w:rsid w:val="00215817"/>
    <w:rsid w:val="00220617"/>
    <w:rsid w:val="00220C0C"/>
    <w:rsid w:val="002222BB"/>
    <w:rsid w:val="00225DD7"/>
    <w:rsid w:val="002267DC"/>
    <w:rsid w:val="00230200"/>
    <w:rsid w:val="0024574F"/>
    <w:rsid w:val="00256232"/>
    <w:rsid w:val="00266EBA"/>
    <w:rsid w:val="00271F7E"/>
    <w:rsid w:val="00272A97"/>
    <w:rsid w:val="00280DA7"/>
    <w:rsid w:val="00281217"/>
    <w:rsid w:val="00281A62"/>
    <w:rsid w:val="00285331"/>
    <w:rsid w:val="00290ADC"/>
    <w:rsid w:val="002925E7"/>
    <w:rsid w:val="002B0734"/>
    <w:rsid w:val="002B1234"/>
    <w:rsid w:val="002D7398"/>
    <w:rsid w:val="002D7ABD"/>
    <w:rsid w:val="002E2C65"/>
    <w:rsid w:val="002E7171"/>
    <w:rsid w:val="002F6B92"/>
    <w:rsid w:val="00303B20"/>
    <w:rsid w:val="003043D7"/>
    <w:rsid w:val="003045B5"/>
    <w:rsid w:val="00305D3E"/>
    <w:rsid w:val="003110A3"/>
    <w:rsid w:val="00313977"/>
    <w:rsid w:val="00325FAA"/>
    <w:rsid w:val="00326D44"/>
    <w:rsid w:val="003309F3"/>
    <w:rsid w:val="0035750F"/>
    <w:rsid w:val="00372DFC"/>
    <w:rsid w:val="00393E86"/>
    <w:rsid w:val="003B2400"/>
    <w:rsid w:val="003C1122"/>
    <w:rsid w:val="003D113A"/>
    <w:rsid w:val="003D23A7"/>
    <w:rsid w:val="003D33C0"/>
    <w:rsid w:val="0040321A"/>
    <w:rsid w:val="0040561E"/>
    <w:rsid w:val="00413960"/>
    <w:rsid w:val="00416EB9"/>
    <w:rsid w:val="004229E2"/>
    <w:rsid w:val="00426EBA"/>
    <w:rsid w:val="00442956"/>
    <w:rsid w:val="00444E61"/>
    <w:rsid w:val="00452A91"/>
    <w:rsid w:val="004717F0"/>
    <w:rsid w:val="00473112"/>
    <w:rsid w:val="0047687F"/>
    <w:rsid w:val="004902FF"/>
    <w:rsid w:val="00491A4D"/>
    <w:rsid w:val="00495A1D"/>
    <w:rsid w:val="004A7FF8"/>
    <w:rsid w:val="004B1060"/>
    <w:rsid w:val="004B3E21"/>
    <w:rsid w:val="004C0A79"/>
    <w:rsid w:val="004C3CEC"/>
    <w:rsid w:val="004C7754"/>
    <w:rsid w:val="004D038A"/>
    <w:rsid w:val="004D0F54"/>
    <w:rsid w:val="004D1E69"/>
    <w:rsid w:val="004F559E"/>
    <w:rsid w:val="00506ADA"/>
    <w:rsid w:val="00506CA8"/>
    <w:rsid w:val="005368C6"/>
    <w:rsid w:val="00541830"/>
    <w:rsid w:val="0055461D"/>
    <w:rsid w:val="00557DB0"/>
    <w:rsid w:val="0056703A"/>
    <w:rsid w:val="00591D94"/>
    <w:rsid w:val="005A24DF"/>
    <w:rsid w:val="005A6DC0"/>
    <w:rsid w:val="005B1F12"/>
    <w:rsid w:val="005B31CB"/>
    <w:rsid w:val="005B5BE0"/>
    <w:rsid w:val="005C10DA"/>
    <w:rsid w:val="005C7CCB"/>
    <w:rsid w:val="005D1DF1"/>
    <w:rsid w:val="005D34AA"/>
    <w:rsid w:val="005D6EF5"/>
    <w:rsid w:val="005E2555"/>
    <w:rsid w:val="005E28B4"/>
    <w:rsid w:val="005E2F1D"/>
    <w:rsid w:val="005E4833"/>
    <w:rsid w:val="00600330"/>
    <w:rsid w:val="006101F1"/>
    <w:rsid w:val="0061082C"/>
    <w:rsid w:val="00627FA2"/>
    <w:rsid w:val="0063776E"/>
    <w:rsid w:val="006525E1"/>
    <w:rsid w:val="00656800"/>
    <w:rsid w:val="006617A5"/>
    <w:rsid w:val="00690DA3"/>
    <w:rsid w:val="00692FA0"/>
    <w:rsid w:val="00695AD1"/>
    <w:rsid w:val="006A3623"/>
    <w:rsid w:val="006B4C6A"/>
    <w:rsid w:val="006C4932"/>
    <w:rsid w:val="006C4DA8"/>
    <w:rsid w:val="006D0D18"/>
    <w:rsid w:val="006D3AC0"/>
    <w:rsid w:val="006D57BF"/>
    <w:rsid w:val="00705ACF"/>
    <w:rsid w:val="00707F2C"/>
    <w:rsid w:val="007155BC"/>
    <w:rsid w:val="007200C0"/>
    <w:rsid w:val="00731328"/>
    <w:rsid w:val="0074256F"/>
    <w:rsid w:val="00747FE1"/>
    <w:rsid w:val="0075390F"/>
    <w:rsid w:val="00756787"/>
    <w:rsid w:val="0078412E"/>
    <w:rsid w:val="00796BB8"/>
    <w:rsid w:val="007A0932"/>
    <w:rsid w:val="007A5114"/>
    <w:rsid w:val="007B093D"/>
    <w:rsid w:val="007B60AB"/>
    <w:rsid w:val="007D0011"/>
    <w:rsid w:val="007D0B05"/>
    <w:rsid w:val="007D0EC6"/>
    <w:rsid w:val="007D1A7B"/>
    <w:rsid w:val="007D3775"/>
    <w:rsid w:val="007E11EB"/>
    <w:rsid w:val="007E5C4D"/>
    <w:rsid w:val="007F05F3"/>
    <w:rsid w:val="00804434"/>
    <w:rsid w:val="008079AA"/>
    <w:rsid w:val="00807D6C"/>
    <w:rsid w:val="008219F3"/>
    <w:rsid w:val="00823D38"/>
    <w:rsid w:val="008258F5"/>
    <w:rsid w:val="008262C7"/>
    <w:rsid w:val="00833198"/>
    <w:rsid w:val="00835747"/>
    <w:rsid w:val="00835C6A"/>
    <w:rsid w:val="008448C8"/>
    <w:rsid w:val="00852C39"/>
    <w:rsid w:val="008634E4"/>
    <w:rsid w:val="00877057"/>
    <w:rsid w:val="008834BB"/>
    <w:rsid w:val="00893274"/>
    <w:rsid w:val="008939F0"/>
    <w:rsid w:val="008C1C96"/>
    <w:rsid w:val="008D0493"/>
    <w:rsid w:val="008F3667"/>
    <w:rsid w:val="008F53B8"/>
    <w:rsid w:val="008F5674"/>
    <w:rsid w:val="00902124"/>
    <w:rsid w:val="009148CC"/>
    <w:rsid w:val="00946C83"/>
    <w:rsid w:val="00950900"/>
    <w:rsid w:val="00972FC8"/>
    <w:rsid w:val="0097475B"/>
    <w:rsid w:val="00975620"/>
    <w:rsid w:val="009802CC"/>
    <w:rsid w:val="00980AEC"/>
    <w:rsid w:val="0098422F"/>
    <w:rsid w:val="0098632D"/>
    <w:rsid w:val="009875E3"/>
    <w:rsid w:val="009A5FE9"/>
    <w:rsid w:val="009B1368"/>
    <w:rsid w:val="009C69A6"/>
    <w:rsid w:val="009F103B"/>
    <w:rsid w:val="009F19ED"/>
    <w:rsid w:val="00A00512"/>
    <w:rsid w:val="00A07ECE"/>
    <w:rsid w:val="00A20350"/>
    <w:rsid w:val="00A23CE4"/>
    <w:rsid w:val="00A2464C"/>
    <w:rsid w:val="00A37F5F"/>
    <w:rsid w:val="00A40659"/>
    <w:rsid w:val="00A525E2"/>
    <w:rsid w:val="00A56904"/>
    <w:rsid w:val="00A56A58"/>
    <w:rsid w:val="00A6187D"/>
    <w:rsid w:val="00A63E43"/>
    <w:rsid w:val="00AA2E4A"/>
    <w:rsid w:val="00AB1F3F"/>
    <w:rsid w:val="00AB3104"/>
    <w:rsid w:val="00AB45C2"/>
    <w:rsid w:val="00AB5C8C"/>
    <w:rsid w:val="00AC0B7C"/>
    <w:rsid w:val="00AC5F92"/>
    <w:rsid w:val="00AC6D5A"/>
    <w:rsid w:val="00AE303D"/>
    <w:rsid w:val="00AE4383"/>
    <w:rsid w:val="00AF1439"/>
    <w:rsid w:val="00AF4DBC"/>
    <w:rsid w:val="00B04D22"/>
    <w:rsid w:val="00B12081"/>
    <w:rsid w:val="00B14064"/>
    <w:rsid w:val="00B15C8F"/>
    <w:rsid w:val="00B21438"/>
    <w:rsid w:val="00B27F3E"/>
    <w:rsid w:val="00B32E2A"/>
    <w:rsid w:val="00B34376"/>
    <w:rsid w:val="00B41020"/>
    <w:rsid w:val="00B569E3"/>
    <w:rsid w:val="00B60C51"/>
    <w:rsid w:val="00B67820"/>
    <w:rsid w:val="00B67C31"/>
    <w:rsid w:val="00B852E2"/>
    <w:rsid w:val="00BA13FD"/>
    <w:rsid w:val="00BC0140"/>
    <w:rsid w:val="00BD18E9"/>
    <w:rsid w:val="00BE28E8"/>
    <w:rsid w:val="00BE2CF9"/>
    <w:rsid w:val="00BE3709"/>
    <w:rsid w:val="00BF3D33"/>
    <w:rsid w:val="00C0794F"/>
    <w:rsid w:val="00C1010C"/>
    <w:rsid w:val="00C248AA"/>
    <w:rsid w:val="00C44D18"/>
    <w:rsid w:val="00C74A4C"/>
    <w:rsid w:val="00C90573"/>
    <w:rsid w:val="00C9545A"/>
    <w:rsid w:val="00CC10DB"/>
    <w:rsid w:val="00CD504B"/>
    <w:rsid w:val="00CD677F"/>
    <w:rsid w:val="00CE1D2B"/>
    <w:rsid w:val="00CF1C0F"/>
    <w:rsid w:val="00D07FEF"/>
    <w:rsid w:val="00D25CCE"/>
    <w:rsid w:val="00D26BFE"/>
    <w:rsid w:val="00D32865"/>
    <w:rsid w:val="00D34A63"/>
    <w:rsid w:val="00D36ED7"/>
    <w:rsid w:val="00D428EF"/>
    <w:rsid w:val="00D42DD3"/>
    <w:rsid w:val="00D51EBC"/>
    <w:rsid w:val="00D5344F"/>
    <w:rsid w:val="00D54581"/>
    <w:rsid w:val="00D91738"/>
    <w:rsid w:val="00DA0FB2"/>
    <w:rsid w:val="00DA4423"/>
    <w:rsid w:val="00DA6708"/>
    <w:rsid w:val="00DA6BDA"/>
    <w:rsid w:val="00DB1763"/>
    <w:rsid w:val="00DB2039"/>
    <w:rsid w:val="00DC77AA"/>
    <w:rsid w:val="00DD5F5A"/>
    <w:rsid w:val="00DE4B87"/>
    <w:rsid w:val="00DF1866"/>
    <w:rsid w:val="00DF619B"/>
    <w:rsid w:val="00E04276"/>
    <w:rsid w:val="00E05BF2"/>
    <w:rsid w:val="00E16234"/>
    <w:rsid w:val="00E301A5"/>
    <w:rsid w:val="00E320BA"/>
    <w:rsid w:val="00E37869"/>
    <w:rsid w:val="00E927C5"/>
    <w:rsid w:val="00EA00F2"/>
    <w:rsid w:val="00EA2DC7"/>
    <w:rsid w:val="00EA637F"/>
    <w:rsid w:val="00EA65DE"/>
    <w:rsid w:val="00EB2D99"/>
    <w:rsid w:val="00ED199E"/>
    <w:rsid w:val="00EE0C54"/>
    <w:rsid w:val="00F04729"/>
    <w:rsid w:val="00F109E1"/>
    <w:rsid w:val="00F1124D"/>
    <w:rsid w:val="00F13868"/>
    <w:rsid w:val="00F223E9"/>
    <w:rsid w:val="00F246D2"/>
    <w:rsid w:val="00F2659D"/>
    <w:rsid w:val="00F417CC"/>
    <w:rsid w:val="00F47700"/>
    <w:rsid w:val="00F5543C"/>
    <w:rsid w:val="00F61E31"/>
    <w:rsid w:val="00F6487A"/>
    <w:rsid w:val="00F65412"/>
    <w:rsid w:val="00F679F3"/>
    <w:rsid w:val="00F67B6A"/>
    <w:rsid w:val="00F84EB7"/>
    <w:rsid w:val="00F851CD"/>
    <w:rsid w:val="00F8549A"/>
    <w:rsid w:val="00F869FD"/>
    <w:rsid w:val="00F9114A"/>
    <w:rsid w:val="00F91328"/>
    <w:rsid w:val="00F92280"/>
    <w:rsid w:val="00F92D99"/>
    <w:rsid w:val="00F94291"/>
    <w:rsid w:val="00FA0C3B"/>
    <w:rsid w:val="00FA1C3B"/>
    <w:rsid w:val="00FA2958"/>
    <w:rsid w:val="00FA77A6"/>
    <w:rsid w:val="00FA7B92"/>
    <w:rsid w:val="00FB2929"/>
    <w:rsid w:val="00FF341B"/>
    <w:rsid w:val="00FF406F"/>
    <w:rsid w:val="00FF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C96F"/>
  <w15:chartTrackingRefBased/>
  <w15:docId w15:val="{CC54D0CA-D5D3-4BFB-BBEE-7841EEFC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3D33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33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table" w:styleId="aa">
    <w:name w:val="Table Grid"/>
    <w:basedOn w:val="a1"/>
    <w:uiPriority w:val="39"/>
    <w:rsid w:val="00DE4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B04D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  <w14:ligatures w14:val="standardContextual"/>
    </w:rPr>
  </w:style>
  <w:style w:type="paragraph" w:styleId="ab">
    <w:name w:val="footer"/>
    <w:basedOn w:val="a"/>
    <w:link w:val="ac"/>
    <w:uiPriority w:val="99"/>
    <w:unhideWhenUsed/>
    <w:rsid w:val="004056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0561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d">
    <w:name w:val="Hyperlink"/>
    <w:basedOn w:val="a0"/>
    <w:uiPriority w:val="99"/>
    <w:semiHidden/>
    <w:unhideWhenUsed/>
    <w:rsid w:val="008834BB"/>
    <w:rPr>
      <w:color w:val="0000FF"/>
      <w:u w:val="single"/>
    </w:rPr>
  </w:style>
  <w:style w:type="character" w:customStyle="1" w:styleId="ae">
    <w:name w:val="Основной текст_"/>
    <w:basedOn w:val="a0"/>
    <w:link w:val="2"/>
    <w:rsid w:val="00F109E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e"/>
    <w:rsid w:val="00F109E1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3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5EEC5-0F54-4E57-B230-62F178EA2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1</Pages>
  <Words>1484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kab210</cp:lastModifiedBy>
  <cp:revision>136</cp:revision>
  <cp:lastPrinted>2026-07-08T06:53:00Z</cp:lastPrinted>
  <dcterms:created xsi:type="dcterms:W3CDTF">2022-01-22T17:36:00Z</dcterms:created>
  <dcterms:modified xsi:type="dcterms:W3CDTF">2026-07-09T09:07:00Z</dcterms:modified>
</cp:coreProperties>
</file>