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3AEB9B" w14:textId="77777777" w:rsidR="00F52EDC" w:rsidRPr="00F52EDC" w:rsidRDefault="00F52EDC" w:rsidP="00F52ED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14:paraId="056D4A9E" w14:textId="77777777" w:rsidR="00F52EDC" w:rsidRPr="00F52EDC" w:rsidRDefault="00F52EDC" w:rsidP="00F52E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поставку защищенных носителей электронных ключей </w:t>
      </w:r>
      <w:r w:rsidRPr="00F52E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Управления ветеринарии Санкт-Петербурга (далее - Товар)</w:t>
      </w:r>
      <w:r w:rsidRPr="00F52E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14:paraId="4CD43071" w14:textId="77777777" w:rsidR="00F52EDC" w:rsidRPr="00F52EDC" w:rsidRDefault="00F52EDC" w:rsidP="00F52EDC">
      <w:pPr>
        <w:tabs>
          <w:tab w:val="num" w:pos="567"/>
        </w:tabs>
        <w:spacing w:after="0" w:line="240" w:lineRule="auto"/>
        <w:ind w:right="-144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Pr="00F52E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Требования к качеству Товара, комплектности, упаковке, маркировке </w:t>
      </w:r>
      <w:r w:rsidRPr="00F52E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и безопасности:</w:t>
      </w:r>
    </w:p>
    <w:p w14:paraId="03533CDD" w14:textId="77777777" w:rsidR="00F52EDC" w:rsidRPr="00F52EDC" w:rsidRDefault="00F52EDC" w:rsidP="00F52E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 Поставка Товара осуществляется Поставщиком </w:t>
      </w: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ассортименте и в количестве, установленных в Спецификации </w:t>
      </w:r>
      <w:r w:rsidRPr="00F52E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(Приложение № 1 к Контракту) </w:t>
      </w:r>
    </w:p>
    <w:p w14:paraId="2B52ADA6" w14:textId="77777777" w:rsidR="00F52EDC" w:rsidRPr="00F52EDC" w:rsidRDefault="00F52EDC" w:rsidP="00F52E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1.2. Поставщик не имеет права самостоятельно изменить вид и количество поставляемого Товара.</w:t>
      </w:r>
    </w:p>
    <w:p w14:paraId="1DDC7819" w14:textId="77777777" w:rsidR="00F52EDC" w:rsidRPr="00F52EDC" w:rsidRDefault="00F52EDC" w:rsidP="00F52E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1.3. Товар должен быть новым (не бывшим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 </w:t>
      </w:r>
    </w:p>
    <w:p w14:paraId="2DF829CE" w14:textId="77777777" w:rsidR="00F52EDC" w:rsidRPr="00F52EDC" w:rsidRDefault="00F52EDC" w:rsidP="00F52E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1.4. Качество поставляемого Товара должно соответствовать действующим стандартам и должно быть подтверждено сертификатами соответствия (при обязательной сертификации).</w:t>
      </w:r>
    </w:p>
    <w:p w14:paraId="24688BB2" w14:textId="77777777" w:rsidR="00F52EDC" w:rsidRPr="00F52EDC" w:rsidRDefault="00F52EDC" w:rsidP="00F52E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1.5. Товар должен соответствовать требованиям, приведенным в п.3 Технического задания.</w:t>
      </w:r>
    </w:p>
    <w:p w14:paraId="59C3E68E" w14:textId="77777777" w:rsidR="00F52EDC" w:rsidRPr="00F52EDC" w:rsidRDefault="00F52EDC" w:rsidP="00F52E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1.6. Товар, не должен находиться в залоге, под арестом или иным обременением.</w:t>
      </w:r>
    </w:p>
    <w:p w14:paraId="4B70CCF2" w14:textId="77777777" w:rsidR="00F52EDC" w:rsidRPr="00F52EDC" w:rsidRDefault="00F52EDC" w:rsidP="00F52E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1.7. Требования к потребительским свойствам Товара: Товар пригоден </w:t>
      </w:r>
      <w:r w:rsidRPr="00F52E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для использования в условиях офисных помещений и соответствует потребительским свойствам, установленным производителем.</w:t>
      </w:r>
    </w:p>
    <w:p w14:paraId="41734751" w14:textId="77777777" w:rsidR="00F52EDC" w:rsidRPr="00F52EDC" w:rsidRDefault="00F52EDC" w:rsidP="00F52E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1.8. Товар должен соответствовать требованиям Контракта, действующим требованиям нормативных и нормативно-технических документов: нормативным актам, составляющим право ЕАЭС, законодательству Российской Федерации, ГОСТам, санитарным, противопожарным и техническим правилам и нормам.</w:t>
      </w:r>
    </w:p>
    <w:p w14:paraId="7E83BB60" w14:textId="77777777" w:rsidR="00F52EDC" w:rsidRPr="00F52EDC" w:rsidRDefault="00F52EDC" w:rsidP="00F52E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1.9. Товар при поставке Заказчику должен быть упакован в упаковку, предотвращающую порчу Товара при транспортировке. Упаковка и маркировка Товара должны соответствовать установленным для данного вида товара стандартам </w:t>
      </w:r>
      <w:r w:rsidRPr="00F52E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техническим условиям, а также требованиям ТР ТС 005/2011/ «О безопасности упаковки».</w:t>
      </w:r>
    </w:p>
    <w:p w14:paraId="1EB8409F" w14:textId="77777777" w:rsidR="00F52EDC" w:rsidRPr="00F52EDC" w:rsidRDefault="00F52EDC" w:rsidP="00F52E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1.10. Вся маркировка товара должна быть нанесена способом, обеспечивающим четкость и сохранность маркировки в течение всего срока хранения и использования.</w:t>
      </w:r>
    </w:p>
    <w:p w14:paraId="1D93D939" w14:textId="77777777" w:rsidR="00F52EDC" w:rsidRPr="00F52EDC" w:rsidRDefault="00F52EDC" w:rsidP="00F52E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Товар должен иметь относящиеся к нему технические паспорта, инструкции </w:t>
      </w: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эксплуатации Товара на русском языке, оригиналы или в установленном порядке заверенные копии действующих сертификатов соответствия (деклараций о соответствии) (при наличии соответствующих требований), действующих сертификатов (удостоверений) качества, действующих санитарно-эпидемиологических заключений, действующих свидетельств о государственной регистрации, обязательных для данного вида Товара, </w:t>
      </w: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также иных документов, подтверждающих безопасность и качество Товара.</w:t>
      </w:r>
    </w:p>
    <w:p w14:paraId="4C0121CB" w14:textId="77777777" w:rsidR="00F52EDC" w:rsidRPr="00F52EDC" w:rsidRDefault="00F52EDC" w:rsidP="00F52E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27A4A87" w14:textId="77777777" w:rsidR="00F52EDC" w:rsidRPr="00F52EDC" w:rsidRDefault="00F52EDC" w:rsidP="00F52EDC">
      <w:pPr>
        <w:tabs>
          <w:tab w:val="left" w:pos="9354"/>
        </w:tabs>
        <w:spacing w:after="0" w:line="240" w:lineRule="auto"/>
        <w:ind w:right="-2"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52EDC">
        <w:rPr>
          <w:rFonts w:ascii="Times New Roman" w:eastAsia="Calibri" w:hAnsi="Times New Roman" w:cs="Times New Roman"/>
          <w:b/>
          <w:sz w:val="24"/>
          <w:szCs w:val="24"/>
        </w:rPr>
        <w:t>2. Требования к гарантии качества товара, а также требования к гарантийному сроку товара и (или) объему предоставления гарантий его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14:paraId="0889F876" w14:textId="77777777" w:rsidR="00F52EDC" w:rsidRPr="00F52EDC" w:rsidRDefault="00F52EDC" w:rsidP="00F52ED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52E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2.1. Срок гарантии Поставщика на Товар – не менее 12 месяцев с даты подписания документов о приемке, но не менее гарантийного срока, установленного производителем товара. </w:t>
      </w:r>
    </w:p>
    <w:p w14:paraId="300D6B0F" w14:textId="77777777" w:rsidR="00F52EDC" w:rsidRPr="00F52EDC" w:rsidRDefault="00F52EDC" w:rsidP="00F52ED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52E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2.2. </w:t>
      </w:r>
      <w:r w:rsidRPr="00F52E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 гарантийным обслуживанием подразумевается замена поставленного Товара при обнаружении брака. </w:t>
      </w:r>
      <w:r w:rsidRPr="00F52E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Замена и доставка в обе стороны Товара ненадлежащего качества </w:t>
      </w:r>
      <w:r w:rsidRPr="00F52E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осуществляется силами и за счет Поставщика. При этом срок гарантии </w:t>
      </w:r>
      <w:r w:rsidRPr="00F52E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на замененный Товар устанавливается в соответствии с п.2.1 Технического задания.</w:t>
      </w:r>
    </w:p>
    <w:p w14:paraId="0DD0EE07" w14:textId="77777777" w:rsidR="00F52EDC" w:rsidRPr="00F52EDC" w:rsidRDefault="00F52EDC" w:rsidP="00F52ED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52E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2.3. Поставщик обязан обеспечить замену Товара в пределах гарантийного срока </w:t>
      </w:r>
      <w:r w:rsidRPr="00F52E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в течение 5 (пяти) рабочих дней с момента поступления претензии от Заказчика.</w:t>
      </w:r>
    </w:p>
    <w:p w14:paraId="23483246" w14:textId="77777777" w:rsidR="00F52EDC" w:rsidRPr="00F52EDC" w:rsidRDefault="00F52EDC" w:rsidP="00F52ED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2.4. При обнаружении в течение гарантийного срока некачественного </w:t>
      </w:r>
      <w:r w:rsidRPr="00F52E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(не отвечающего заявленным требованиям Заказчика) поставленного Товара Заказчик составляет акт и направляет его Поставщику. По желанию Заказчика для составления указанного акта возможно привлечение независимого эксперта. </w:t>
      </w:r>
    </w:p>
    <w:p w14:paraId="23BD75F5" w14:textId="77777777" w:rsidR="00F52EDC" w:rsidRPr="00F52EDC" w:rsidRDefault="00F52EDC" w:rsidP="00F52ED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Претензии по скрытым недостаткам Товара могут быть заявлены Заказчиком </w:t>
      </w: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течение гарантийного срока</w:t>
      </w:r>
      <w:r w:rsidRPr="00F52E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3662F944" w14:textId="77777777" w:rsidR="00F52EDC" w:rsidRPr="00F52EDC" w:rsidRDefault="00F52EDC" w:rsidP="00F52ED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E018790" w14:textId="77777777" w:rsidR="00F52EDC" w:rsidRPr="00F52EDC" w:rsidRDefault="00F52EDC" w:rsidP="00F52EDC">
      <w:pPr>
        <w:tabs>
          <w:tab w:val="left" w:pos="142"/>
        </w:tabs>
        <w:autoSpaceDE w:val="0"/>
        <w:spacing w:after="0" w:line="240" w:lineRule="auto"/>
        <w:ind w:right="-2" w:firstLine="567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52EDC">
        <w:rPr>
          <w:rFonts w:ascii="Calibri" w:eastAsia="Calibri" w:hAnsi="Calibri" w:cs="Times New Roman"/>
          <w:b/>
        </w:rPr>
        <w:t xml:space="preserve">3. </w:t>
      </w:r>
      <w:r w:rsidRPr="00F52EDC">
        <w:rPr>
          <w:rFonts w:ascii="Times New Roman" w:eastAsia="Calibri" w:hAnsi="Times New Roman" w:cs="Times New Roman"/>
          <w:b/>
          <w:bCs/>
          <w:sz w:val="24"/>
          <w:szCs w:val="24"/>
        </w:rPr>
        <w:t>Функциональные характеристики (потребительские свойства) товара</w:t>
      </w:r>
    </w:p>
    <w:p w14:paraId="6BBA5B54" w14:textId="77777777" w:rsidR="00F52EDC" w:rsidRPr="00F52EDC" w:rsidRDefault="00F52EDC" w:rsidP="00F52EDC">
      <w:pPr>
        <w:tabs>
          <w:tab w:val="left" w:pos="142"/>
        </w:tabs>
        <w:autoSpaceDE w:val="0"/>
        <w:spacing w:after="0" w:line="240" w:lineRule="auto"/>
        <w:ind w:right="-2" w:firstLine="567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111"/>
        <w:tblW w:w="10161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639"/>
        <w:gridCol w:w="908"/>
        <w:gridCol w:w="2283"/>
        <w:gridCol w:w="1879"/>
        <w:gridCol w:w="1455"/>
        <w:gridCol w:w="1417"/>
        <w:gridCol w:w="13"/>
      </w:tblGrid>
      <w:tr w:rsidR="00F52EDC" w:rsidRPr="00F52EDC" w14:paraId="277FDEB8" w14:textId="77777777" w:rsidTr="00816F3A">
        <w:trPr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674E924F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14:paraId="4C4FD703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639" w:type="dxa"/>
            <w:vMerge w:val="restart"/>
            <w:shd w:val="clear" w:color="auto" w:fill="auto"/>
            <w:vAlign w:val="center"/>
          </w:tcPr>
          <w:p w14:paraId="2DF860AA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товара/ККН</w:t>
            </w:r>
          </w:p>
        </w:tc>
        <w:tc>
          <w:tcPr>
            <w:tcW w:w="908" w:type="dxa"/>
            <w:vMerge w:val="restart"/>
          </w:tcPr>
          <w:p w14:paraId="2CA113AE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A7CBD59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E78CF94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BC04F35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BAB9A6A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14FBF82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 (штук)</w:t>
            </w:r>
          </w:p>
        </w:tc>
        <w:tc>
          <w:tcPr>
            <w:tcW w:w="7047" w:type="dxa"/>
            <w:gridSpan w:val="5"/>
            <w:shd w:val="clear" w:color="auto" w:fill="auto"/>
            <w:vAlign w:val="center"/>
          </w:tcPr>
          <w:p w14:paraId="6B72A063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Описание объекта закупки (техническое задание)</w:t>
            </w:r>
          </w:p>
        </w:tc>
      </w:tr>
      <w:tr w:rsidR="00F52EDC" w:rsidRPr="00F52EDC" w14:paraId="518321AC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vMerge/>
            <w:shd w:val="clear" w:color="auto" w:fill="auto"/>
          </w:tcPr>
          <w:p w14:paraId="6F8FF54F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vMerge/>
            <w:shd w:val="clear" w:color="auto" w:fill="auto"/>
          </w:tcPr>
          <w:p w14:paraId="00C2C7F2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</w:tcPr>
          <w:p w14:paraId="4B7D4649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 w14:paraId="1FFE4147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  <w:p w14:paraId="781B0F2A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(неизменяемое)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4121BE4F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Значения показателей, которые не могут изменяться</w:t>
            </w:r>
          </w:p>
          <w:p w14:paraId="468EC6DF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(неизменяемое)</w:t>
            </w:r>
          </w:p>
        </w:tc>
        <w:tc>
          <w:tcPr>
            <w:tcW w:w="1455" w:type="dxa"/>
          </w:tcPr>
          <w:p w14:paraId="6E70419C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391ED63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Значения показателей (характеристики), для которых указаны варианты значений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4CE892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Максимальное и (или) минимальное значение показателей (конкретное значение показателя устанавливает участник закупки)</w:t>
            </w:r>
          </w:p>
        </w:tc>
      </w:tr>
      <w:tr w:rsidR="00F52EDC" w:rsidRPr="00F52EDC" w14:paraId="1CA11E93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shd w:val="clear" w:color="auto" w:fill="auto"/>
          </w:tcPr>
          <w:p w14:paraId="2EAFAE69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</w:tcPr>
          <w:p w14:paraId="24C2AD57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8" w:type="dxa"/>
          </w:tcPr>
          <w:p w14:paraId="5B80A91D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83" w:type="dxa"/>
            <w:shd w:val="clear" w:color="auto" w:fill="auto"/>
          </w:tcPr>
          <w:p w14:paraId="71E49473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79" w:type="dxa"/>
            <w:shd w:val="clear" w:color="auto" w:fill="auto"/>
          </w:tcPr>
          <w:p w14:paraId="691FF497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55" w:type="dxa"/>
          </w:tcPr>
          <w:p w14:paraId="09F72597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14:paraId="6969D870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</w:p>
        </w:tc>
      </w:tr>
      <w:tr w:rsidR="00F52EDC" w:rsidRPr="00F52EDC" w14:paraId="3ED9C277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vMerge w:val="restart"/>
            <w:shd w:val="clear" w:color="auto" w:fill="auto"/>
          </w:tcPr>
          <w:p w14:paraId="6C1EB7BB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39" w:type="dxa"/>
            <w:vMerge w:val="restart"/>
            <w:shd w:val="clear" w:color="auto" w:fill="auto"/>
          </w:tcPr>
          <w:p w14:paraId="717B61F7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Защищенный носитель электронных ключей (</w:t>
            </w:r>
            <w:r w:rsidRPr="00F52ED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</w:t>
            </w:r>
            <w:r w:rsidRPr="00F52E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2E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токен</w:t>
            </w:r>
            <w:proofErr w:type="spellEnd"/>
            <w:r w:rsidRPr="00F52E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)(тип 1)/ 26.20.40.144-001</w:t>
            </w:r>
          </w:p>
        </w:tc>
        <w:tc>
          <w:tcPr>
            <w:tcW w:w="908" w:type="dxa"/>
            <w:vMerge w:val="restart"/>
          </w:tcPr>
          <w:p w14:paraId="256A2343" w14:textId="77777777" w:rsidR="00F52EDC" w:rsidRPr="00F52EDC" w:rsidRDefault="00F52EDC" w:rsidP="00F52EDC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283" w:type="dxa"/>
            <w:shd w:val="clear" w:color="auto" w:fill="auto"/>
            <w:vAlign w:val="center"/>
          </w:tcPr>
          <w:p w14:paraId="73D795C8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309A0EB2" w14:textId="77777777" w:rsidR="00F52EDC" w:rsidRPr="00F52EDC" w:rsidRDefault="00F52EDC" w:rsidP="00F52ED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Хранение ключей и сертификатов электронных подписей</w:t>
            </w:r>
          </w:p>
        </w:tc>
        <w:tc>
          <w:tcPr>
            <w:tcW w:w="1455" w:type="dxa"/>
          </w:tcPr>
          <w:p w14:paraId="21329204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C1864A4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2EDC" w:rsidRPr="00F52EDC" w14:paraId="387741E3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vMerge/>
            <w:shd w:val="clear" w:color="auto" w:fill="auto"/>
          </w:tcPr>
          <w:p w14:paraId="430635BC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vMerge/>
            <w:shd w:val="clear" w:color="auto" w:fill="auto"/>
          </w:tcPr>
          <w:p w14:paraId="6048335A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</w:tcPr>
          <w:p w14:paraId="4CE6FD87" w14:textId="77777777" w:rsidR="00F52EDC" w:rsidRPr="00F52EDC" w:rsidRDefault="00F52EDC" w:rsidP="00F52EDC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 w14:paraId="54990B38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Операционная система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0E5041C2" w14:textId="77777777" w:rsidR="00F52EDC" w:rsidRPr="00F52EDC" w:rsidRDefault="00F52EDC" w:rsidP="00F52ED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5" w:type="dxa"/>
          </w:tcPr>
          <w:p w14:paraId="37F75DDC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Linux</w:t>
            </w:r>
            <w:proofErr w:type="spellEnd"/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</w:t>
            </w:r>
            <w:proofErr w:type="spellStart"/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Unix</w:t>
            </w:r>
            <w:proofErr w:type="spellEnd"/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MacOS</w:t>
            </w:r>
            <w:proofErr w:type="spellEnd"/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Мультиплатформенная</w:t>
            </w:r>
            <w:proofErr w:type="spellEnd"/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Windows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27D8851C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2EDC" w:rsidRPr="00F52EDC" w14:paraId="6744D87F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vMerge/>
            <w:shd w:val="clear" w:color="auto" w:fill="auto"/>
          </w:tcPr>
          <w:p w14:paraId="52277C94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vMerge/>
            <w:shd w:val="clear" w:color="auto" w:fill="auto"/>
          </w:tcPr>
          <w:p w14:paraId="4FE30ECF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</w:tcPr>
          <w:p w14:paraId="54BBFB42" w14:textId="77777777" w:rsidR="00F52EDC" w:rsidRPr="00F52EDC" w:rsidRDefault="00F52EDC" w:rsidP="00F52EDC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 w14:paraId="4AA2E792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Язык интерфейса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669AA8A6" w14:textId="77777777" w:rsidR="00F52EDC" w:rsidRPr="00F52EDC" w:rsidRDefault="00F52EDC" w:rsidP="00F52ED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Русский</w:t>
            </w:r>
          </w:p>
        </w:tc>
        <w:tc>
          <w:tcPr>
            <w:tcW w:w="1455" w:type="dxa"/>
          </w:tcPr>
          <w:p w14:paraId="5644D5A0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9C4357D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2EDC" w:rsidRPr="00F52EDC" w14:paraId="0C3E70C3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vMerge/>
            <w:shd w:val="clear" w:color="auto" w:fill="auto"/>
          </w:tcPr>
          <w:p w14:paraId="5732630A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vMerge/>
            <w:shd w:val="clear" w:color="auto" w:fill="auto"/>
          </w:tcPr>
          <w:p w14:paraId="430E6DD8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</w:tcPr>
          <w:p w14:paraId="1B98D0F0" w14:textId="77777777" w:rsidR="00F52EDC" w:rsidRPr="00F52EDC" w:rsidRDefault="00F52EDC" w:rsidP="00F52EDC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 w14:paraId="50943604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EEPROM память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60E92572" w14:textId="77777777" w:rsidR="00F52EDC" w:rsidRPr="00F52EDC" w:rsidRDefault="00F52EDC" w:rsidP="00F52ED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5" w:type="dxa"/>
          </w:tcPr>
          <w:p w14:paraId="6B4E7921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C89C459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менее 64 КБАЙТ</w:t>
            </w:r>
          </w:p>
        </w:tc>
      </w:tr>
      <w:tr w:rsidR="00F52EDC" w:rsidRPr="00F52EDC" w14:paraId="6A0FB221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vMerge/>
            <w:shd w:val="clear" w:color="auto" w:fill="auto"/>
          </w:tcPr>
          <w:p w14:paraId="5278A7EE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vMerge/>
            <w:shd w:val="clear" w:color="auto" w:fill="auto"/>
          </w:tcPr>
          <w:p w14:paraId="79CF2D0D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</w:tcPr>
          <w:p w14:paraId="1C003287" w14:textId="77777777" w:rsidR="00F52EDC" w:rsidRPr="00F52EDC" w:rsidRDefault="00F52EDC" w:rsidP="00F52EDC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 w14:paraId="4E9F209C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Уровень доступа к </w:t>
            </w:r>
            <w:proofErr w:type="spellStart"/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токену</w:t>
            </w:r>
            <w:proofErr w:type="spellEnd"/>
          </w:p>
        </w:tc>
        <w:tc>
          <w:tcPr>
            <w:tcW w:w="1879" w:type="dxa"/>
            <w:shd w:val="clear" w:color="auto" w:fill="auto"/>
            <w:vAlign w:val="center"/>
          </w:tcPr>
          <w:p w14:paraId="49B2EA05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5" w:type="dxa"/>
          </w:tcPr>
          <w:p w14:paraId="6FC8AA7D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Гость, Пользователь, Администратор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41741A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2EDC" w:rsidRPr="00F52EDC" w14:paraId="0F18D286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vMerge/>
            <w:shd w:val="clear" w:color="auto" w:fill="auto"/>
          </w:tcPr>
          <w:p w14:paraId="77318E07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vMerge/>
            <w:shd w:val="clear" w:color="auto" w:fill="auto"/>
          </w:tcPr>
          <w:p w14:paraId="43229C4D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</w:tcPr>
          <w:p w14:paraId="21D31642" w14:textId="77777777" w:rsidR="00F52EDC" w:rsidRPr="00F52EDC" w:rsidRDefault="00F52EDC" w:rsidP="00F52EDC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 w14:paraId="3A09A51D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Двухфакторная аутентификация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1F1019C9" w14:textId="77777777" w:rsidR="00F52EDC" w:rsidRPr="00F52EDC" w:rsidRDefault="00F52EDC" w:rsidP="00F52ED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455" w:type="dxa"/>
          </w:tcPr>
          <w:p w14:paraId="47B9FC1A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509413E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2EDC" w:rsidRPr="00F52EDC" w14:paraId="173167B1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vMerge/>
            <w:shd w:val="clear" w:color="auto" w:fill="auto"/>
          </w:tcPr>
          <w:p w14:paraId="465120D7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vMerge/>
            <w:shd w:val="clear" w:color="auto" w:fill="auto"/>
          </w:tcPr>
          <w:p w14:paraId="3165C0DB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</w:tcPr>
          <w:p w14:paraId="27A468DA" w14:textId="77777777" w:rsidR="00F52EDC" w:rsidRPr="00F52EDC" w:rsidRDefault="00F52EDC" w:rsidP="00F52EDC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 w14:paraId="69573E1F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поддерживаемых PIN-кодов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52F71DAD" w14:textId="77777777" w:rsidR="00F52EDC" w:rsidRPr="00F52EDC" w:rsidRDefault="00F52EDC" w:rsidP="00F52ED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5" w:type="dxa"/>
          </w:tcPr>
          <w:p w14:paraId="6D3A5DB2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3296C6C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менее 2</w:t>
            </w:r>
          </w:p>
        </w:tc>
      </w:tr>
      <w:tr w:rsidR="00F52EDC" w:rsidRPr="00F52EDC" w14:paraId="303F010B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vMerge/>
            <w:shd w:val="clear" w:color="auto" w:fill="auto"/>
          </w:tcPr>
          <w:p w14:paraId="5D63BFE6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vMerge/>
            <w:shd w:val="clear" w:color="auto" w:fill="auto"/>
          </w:tcPr>
          <w:p w14:paraId="56C5C926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</w:tcPr>
          <w:p w14:paraId="7CC29489" w14:textId="77777777" w:rsidR="00F52EDC" w:rsidRPr="00F52EDC" w:rsidRDefault="00F52EDC" w:rsidP="00F52EDC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 w14:paraId="4FC954E3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Ограничение числа попыток ввода PIN-кода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79CA71E3" w14:textId="77777777" w:rsidR="00F52EDC" w:rsidRPr="00F52EDC" w:rsidRDefault="00F52EDC" w:rsidP="00F52ED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455" w:type="dxa"/>
          </w:tcPr>
          <w:p w14:paraId="6680011B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7B75B86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2EDC" w:rsidRPr="00F52EDC" w14:paraId="11220776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vMerge/>
            <w:shd w:val="clear" w:color="auto" w:fill="auto"/>
          </w:tcPr>
          <w:p w14:paraId="7C17C2E8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vMerge/>
            <w:shd w:val="clear" w:color="auto" w:fill="auto"/>
          </w:tcPr>
          <w:p w14:paraId="369D3C29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</w:tcPr>
          <w:p w14:paraId="4919D0BA" w14:textId="77777777" w:rsidR="00F52EDC" w:rsidRPr="00F52EDC" w:rsidRDefault="00F52EDC" w:rsidP="00F52EDC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 w14:paraId="7E69559F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Поддержка USB CCID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2A069DBD" w14:textId="77777777" w:rsidR="00F52EDC" w:rsidRPr="00F52EDC" w:rsidRDefault="00F52EDC" w:rsidP="00F52ED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455" w:type="dxa"/>
          </w:tcPr>
          <w:p w14:paraId="5ADE2191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6BAA393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2EDC" w:rsidRPr="00F52EDC" w14:paraId="73C2147B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vMerge/>
            <w:shd w:val="clear" w:color="auto" w:fill="auto"/>
          </w:tcPr>
          <w:p w14:paraId="6184F12A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vMerge/>
            <w:shd w:val="clear" w:color="auto" w:fill="auto"/>
          </w:tcPr>
          <w:p w14:paraId="4424B40C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</w:tcPr>
          <w:p w14:paraId="4F1BF764" w14:textId="77777777" w:rsidR="00F52EDC" w:rsidRPr="00F52EDC" w:rsidRDefault="00F52EDC" w:rsidP="00F52EDC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 w14:paraId="7EEE98A8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Контроль целостности микропрограммы (прошивки)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2263635D" w14:textId="77777777" w:rsidR="00F52EDC" w:rsidRPr="00F52EDC" w:rsidRDefault="00F52EDC" w:rsidP="00F52ED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455" w:type="dxa"/>
          </w:tcPr>
          <w:p w14:paraId="59E7A3DA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685BD76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2EDC" w:rsidRPr="00F52EDC" w14:paraId="72E9ED02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vMerge/>
            <w:shd w:val="clear" w:color="auto" w:fill="auto"/>
          </w:tcPr>
          <w:p w14:paraId="7798B0DC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vMerge/>
            <w:shd w:val="clear" w:color="auto" w:fill="auto"/>
          </w:tcPr>
          <w:p w14:paraId="37C5E3A1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</w:tcPr>
          <w:p w14:paraId="3DBA6D22" w14:textId="77777777" w:rsidR="00F52EDC" w:rsidRPr="00F52EDC" w:rsidRDefault="00F52EDC" w:rsidP="00F52EDC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 w14:paraId="33F97C6E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Контроль целостности системных областей памяти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052761F4" w14:textId="77777777" w:rsidR="00F52EDC" w:rsidRPr="00F52EDC" w:rsidRDefault="00F52EDC" w:rsidP="00F52ED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455" w:type="dxa"/>
          </w:tcPr>
          <w:p w14:paraId="52E586E3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A74839D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2EDC" w:rsidRPr="00F52EDC" w14:paraId="17AE1FA4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vMerge/>
            <w:shd w:val="clear" w:color="auto" w:fill="auto"/>
          </w:tcPr>
          <w:p w14:paraId="133650CD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vMerge/>
            <w:shd w:val="clear" w:color="auto" w:fill="auto"/>
          </w:tcPr>
          <w:p w14:paraId="25C691AE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</w:tcPr>
          <w:p w14:paraId="4DCF8572" w14:textId="77777777" w:rsidR="00F52EDC" w:rsidRPr="00F52EDC" w:rsidRDefault="00F52EDC" w:rsidP="00F52EDC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 w14:paraId="2D3F39F6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Индикация готовности работы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6D9F5A25" w14:textId="77777777" w:rsidR="00F52EDC" w:rsidRPr="00F52EDC" w:rsidRDefault="00F52EDC" w:rsidP="00F52ED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455" w:type="dxa"/>
          </w:tcPr>
          <w:p w14:paraId="15523E19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F24F3EA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2EDC" w:rsidRPr="00F52EDC" w14:paraId="47EFD4C4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vMerge/>
            <w:shd w:val="clear" w:color="auto" w:fill="auto"/>
          </w:tcPr>
          <w:p w14:paraId="0E00A2EF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vMerge/>
            <w:shd w:val="clear" w:color="auto" w:fill="auto"/>
          </w:tcPr>
          <w:p w14:paraId="497761D2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</w:tcPr>
          <w:p w14:paraId="03F09B92" w14:textId="77777777" w:rsidR="00F52EDC" w:rsidRPr="00F52EDC" w:rsidRDefault="00F52EDC" w:rsidP="00F52EDC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 w14:paraId="408CE131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Индикация выполнения операции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77A7F4A2" w14:textId="77777777" w:rsidR="00F52EDC" w:rsidRPr="00F52EDC" w:rsidRDefault="00F52EDC" w:rsidP="00F52ED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455" w:type="dxa"/>
          </w:tcPr>
          <w:p w14:paraId="0160D0E8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A3B170A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2EDC" w:rsidRPr="00F52EDC" w14:paraId="03981CEB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vMerge/>
            <w:shd w:val="clear" w:color="auto" w:fill="auto"/>
          </w:tcPr>
          <w:p w14:paraId="56C24B6D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vMerge/>
            <w:shd w:val="clear" w:color="auto" w:fill="auto"/>
          </w:tcPr>
          <w:p w14:paraId="76D487D6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</w:tcPr>
          <w:p w14:paraId="526C0484" w14:textId="77777777" w:rsidR="00F52EDC" w:rsidRPr="00F52EDC" w:rsidRDefault="00F52EDC" w:rsidP="00F52EDC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 w14:paraId="14F62BD3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Индикация нарушения системной области памяти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42FBF865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455" w:type="dxa"/>
          </w:tcPr>
          <w:p w14:paraId="5775241D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3F75C2E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2EDC" w:rsidRPr="00F52EDC" w14:paraId="690462CD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vMerge/>
            <w:shd w:val="clear" w:color="auto" w:fill="auto"/>
          </w:tcPr>
          <w:p w14:paraId="7D9A0C6E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vMerge/>
            <w:shd w:val="clear" w:color="auto" w:fill="auto"/>
          </w:tcPr>
          <w:p w14:paraId="19DBC67C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</w:tcPr>
          <w:p w14:paraId="1F5A3387" w14:textId="77777777" w:rsidR="00F52EDC" w:rsidRPr="00F52EDC" w:rsidRDefault="00F52EDC" w:rsidP="00F52EDC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 w14:paraId="62778986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Сертификация ФСТЭК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1EE3BE76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455" w:type="dxa"/>
          </w:tcPr>
          <w:p w14:paraId="220E741C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F891557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2EDC" w:rsidRPr="00F52EDC" w14:paraId="685534E4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vMerge/>
            <w:shd w:val="clear" w:color="auto" w:fill="auto"/>
          </w:tcPr>
          <w:p w14:paraId="684F3527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vMerge/>
            <w:shd w:val="clear" w:color="auto" w:fill="auto"/>
          </w:tcPr>
          <w:p w14:paraId="41B6FB79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</w:tcPr>
          <w:p w14:paraId="23DA36C9" w14:textId="77777777" w:rsidR="00F52EDC" w:rsidRPr="00F52EDC" w:rsidRDefault="00F52EDC" w:rsidP="00F52EDC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 w14:paraId="05749118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Интерфейс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63EEF18D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5" w:type="dxa"/>
          </w:tcPr>
          <w:p w14:paraId="60B59207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0AFEE49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USB </w:t>
            </w: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1.</w:t>
            </w: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выше</w:t>
            </w:r>
          </w:p>
        </w:tc>
      </w:tr>
      <w:tr w:rsidR="00F52EDC" w:rsidRPr="00F52EDC" w14:paraId="5CB2F11B" w14:textId="77777777" w:rsidTr="00816F3A">
        <w:trPr>
          <w:gridAfter w:val="1"/>
          <w:wAfter w:w="13" w:type="dxa"/>
          <w:jc w:val="center"/>
        </w:trPr>
        <w:tc>
          <w:tcPr>
            <w:tcW w:w="567" w:type="dxa"/>
            <w:vMerge/>
            <w:shd w:val="clear" w:color="auto" w:fill="auto"/>
          </w:tcPr>
          <w:p w14:paraId="27DB0EE2" w14:textId="77777777" w:rsidR="00F52EDC" w:rsidRPr="00F52EDC" w:rsidRDefault="00F52EDC" w:rsidP="00F52ED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9" w:type="dxa"/>
            <w:vMerge/>
            <w:shd w:val="clear" w:color="auto" w:fill="auto"/>
          </w:tcPr>
          <w:p w14:paraId="19D6B7D7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8" w:type="dxa"/>
            <w:vMerge/>
          </w:tcPr>
          <w:p w14:paraId="5D576E5F" w14:textId="77777777" w:rsidR="00F52EDC" w:rsidRPr="00F52EDC" w:rsidRDefault="00F52EDC" w:rsidP="00F52EDC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3" w:type="dxa"/>
            <w:shd w:val="clear" w:color="auto" w:fill="auto"/>
            <w:vAlign w:val="center"/>
          </w:tcPr>
          <w:p w14:paraId="7E322659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64F61D7D" w14:textId="77777777" w:rsidR="00F52EDC" w:rsidRPr="00F52EDC" w:rsidRDefault="00F52EDC" w:rsidP="00F52EDC"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52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ТУ производителя</w:t>
            </w:r>
          </w:p>
        </w:tc>
        <w:tc>
          <w:tcPr>
            <w:tcW w:w="1455" w:type="dxa"/>
          </w:tcPr>
          <w:p w14:paraId="50D639AC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56F5F97" w14:textId="77777777" w:rsidR="00F52EDC" w:rsidRPr="00F52EDC" w:rsidRDefault="00F52EDC" w:rsidP="00F52EDC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7D87D10" w14:textId="77777777" w:rsidR="00F52EDC" w:rsidRPr="00F52EDC" w:rsidRDefault="00F52EDC" w:rsidP="00F52EDC">
      <w:pPr>
        <w:tabs>
          <w:tab w:val="left" w:pos="142"/>
        </w:tabs>
        <w:autoSpaceDE w:val="0"/>
        <w:spacing w:after="0" w:line="240" w:lineRule="auto"/>
        <w:ind w:right="-2" w:firstLine="567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2742AA01" w14:textId="77777777" w:rsidR="00F52EDC" w:rsidRPr="00F52EDC" w:rsidRDefault="00F52EDC" w:rsidP="00F52E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bookmarkStart w:id="0" w:name="_GoBack"/>
      <w:bookmarkEnd w:id="0"/>
    </w:p>
    <w:p w14:paraId="383AB507" w14:textId="77777777" w:rsidR="00F52EDC" w:rsidRPr="00F52EDC" w:rsidRDefault="00F52EDC" w:rsidP="00F52EDC">
      <w:pPr>
        <w:numPr>
          <w:ilvl w:val="0"/>
          <w:numId w:val="31"/>
        </w:numPr>
        <w:spacing w:after="0" w:line="240" w:lineRule="auto"/>
        <w:ind w:right="28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52EDC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Место, условия и сроки поставки товара</w:t>
      </w:r>
    </w:p>
    <w:p w14:paraId="3F3FA283" w14:textId="77777777" w:rsidR="00F52EDC" w:rsidRPr="00F52EDC" w:rsidRDefault="00F52EDC" w:rsidP="00F52EDC">
      <w:pPr>
        <w:spacing w:after="0" w:line="240" w:lineRule="auto"/>
        <w:ind w:left="1429" w:right="283"/>
        <w:rPr>
          <w:rFonts w:ascii="Times New Roman" w:eastAsia="Calibri" w:hAnsi="Times New Roman" w:cs="Times New Roman"/>
          <w:b/>
          <w:sz w:val="16"/>
          <w:szCs w:val="16"/>
        </w:rPr>
      </w:pPr>
    </w:p>
    <w:p w14:paraId="074A54AF" w14:textId="77777777" w:rsidR="00F52EDC" w:rsidRPr="00F52EDC" w:rsidRDefault="00F52EDC" w:rsidP="00F52ED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Поставка Товара Заказчику осуществляется силами и за счет Поставщика </w:t>
      </w: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адресу: </w:t>
      </w:r>
      <w:r w:rsidRPr="00F52E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Санкт-Петербург, 4-я Советская улица, дом 5, 5-й этаж, кабинет 507. </w:t>
      </w:r>
    </w:p>
    <w:p w14:paraId="499F6FED" w14:textId="77777777" w:rsidR="00F52EDC" w:rsidRPr="00F52EDC" w:rsidRDefault="00F52EDC" w:rsidP="00F52ED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поставки: </w:t>
      </w:r>
      <w:r w:rsidRPr="00F52E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течение 5 (пяти) рабочих дней</w:t>
      </w: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заключения Контракта.</w:t>
      </w:r>
    </w:p>
    <w:p w14:paraId="0495B357" w14:textId="77777777" w:rsidR="00F52EDC" w:rsidRPr="00F52EDC" w:rsidRDefault="00F52EDC" w:rsidP="00F52ED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Поставщик должен уведомить Заказчика о дате и времени поставки товара </w:t>
      </w: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телефону (812)374-98-26 или (812)417-66-99, не менее чем </w:t>
      </w:r>
      <w:r w:rsidRPr="00F52ED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 один рабочий день</w:t>
      </w: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осуществления доставки. Дата и время доставки подлежат согласованию с Заказчиком.</w:t>
      </w:r>
    </w:p>
    <w:p w14:paraId="7E0DB4B8" w14:textId="77777777" w:rsidR="00F52EDC" w:rsidRPr="00F52EDC" w:rsidRDefault="00F52EDC" w:rsidP="00F52EDC">
      <w:pPr>
        <w:tabs>
          <w:tab w:val="num" w:pos="993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В день поставки Поставщик одновременно с Товаром представляет (передает) Заказчику нижеследующие сопроводительные документы, относящиеся к Товару:</w:t>
      </w:r>
    </w:p>
    <w:p w14:paraId="6EDAE5CF" w14:textId="77777777" w:rsidR="00F52EDC" w:rsidRPr="00F52EDC" w:rsidRDefault="00F52EDC" w:rsidP="00F52EDC">
      <w:pPr>
        <w:tabs>
          <w:tab w:val="num" w:pos="993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осуществления Сторонами электронного документооборота </w:t>
      </w: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Контракту – универсальный передаточный документ (далее – УПД) и счет на оплату;</w:t>
      </w:r>
    </w:p>
    <w:p w14:paraId="5EAF36D9" w14:textId="77777777" w:rsidR="00F52EDC" w:rsidRPr="00F52EDC" w:rsidRDefault="00F52EDC" w:rsidP="00F52EDC">
      <w:pPr>
        <w:tabs>
          <w:tab w:val="num" w:pos="993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отсутствии электронного документооборота по Контракту – счет на оплату, накладную, счет-фактуру (если Поставщик является плательщиком НДС); </w:t>
      </w:r>
    </w:p>
    <w:p w14:paraId="02D81E65" w14:textId="77777777" w:rsidR="00F52EDC" w:rsidRPr="00F52EDC" w:rsidRDefault="00F52EDC" w:rsidP="00F52EDC">
      <w:pPr>
        <w:tabs>
          <w:tab w:val="num" w:pos="993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подтверждающие соответствие Товара установленным требованиям (сертификаты соответствия, паспорта, выписки из технологической/производственной документации производителя товара/продукции (при наличии), изложенные на русском языке (в случае осуществления Сторонами электронного документооборота – электронный образ документов, при отсутствии электронного документооборота – документы, изготовленные на бумажном носителе). </w:t>
      </w:r>
    </w:p>
    <w:p w14:paraId="3812A9F6" w14:textId="77777777" w:rsidR="00F52EDC" w:rsidRPr="00F52EDC" w:rsidRDefault="00F52EDC" w:rsidP="00F52EDC">
      <w:pPr>
        <w:tabs>
          <w:tab w:val="num" w:pos="993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52ED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 отсутствия вышеуказанных документов Заказчик</w:t>
      </w:r>
      <w:r w:rsidRPr="00F52ED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вправе отказаться </w:t>
      </w: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приемки Товара, Товар</w:t>
      </w:r>
      <w:r w:rsidRPr="00F52ED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считаться не поставленным.</w:t>
      </w:r>
    </w:p>
    <w:p w14:paraId="3F0F0EB9" w14:textId="77777777" w:rsidR="00F52EDC" w:rsidRPr="00F52EDC" w:rsidRDefault="00F52EDC" w:rsidP="00F52EDC">
      <w:pPr>
        <w:spacing w:after="0" w:line="240" w:lineRule="auto"/>
        <w:ind w:right="565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B49D35" w14:textId="77777777" w:rsidR="00F52EDC" w:rsidRPr="00F52EDC" w:rsidRDefault="00F52EDC" w:rsidP="00F52EDC">
      <w:pPr>
        <w:numPr>
          <w:ilvl w:val="0"/>
          <w:numId w:val="31"/>
        </w:numPr>
        <w:spacing w:after="0" w:line="240" w:lineRule="auto"/>
        <w:ind w:right="56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52EDC">
        <w:rPr>
          <w:rFonts w:ascii="Times New Roman" w:eastAsia="Calibri" w:hAnsi="Times New Roman" w:cs="Times New Roman"/>
          <w:b/>
          <w:sz w:val="24"/>
          <w:szCs w:val="24"/>
        </w:rPr>
        <w:t>Порядок приемки товара</w:t>
      </w:r>
    </w:p>
    <w:p w14:paraId="0EFFD778" w14:textId="77777777" w:rsidR="00F52EDC" w:rsidRPr="00F52EDC" w:rsidRDefault="00F52EDC" w:rsidP="00F52EDC">
      <w:pPr>
        <w:spacing w:after="0" w:line="240" w:lineRule="auto"/>
        <w:ind w:left="1429" w:right="565"/>
        <w:rPr>
          <w:rFonts w:ascii="Times New Roman" w:eastAsia="Calibri" w:hAnsi="Times New Roman" w:cs="Times New Roman"/>
          <w:b/>
          <w:sz w:val="16"/>
          <w:szCs w:val="16"/>
        </w:rPr>
      </w:pPr>
    </w:p>
    <w:p w14:paraId="07F9C893" w14:textId="77777777" w:rsidR="00F52EDC" w:rsidRPr="00F52EDC" w:rsidRDefault="00F52EDC" w:rsidP="00F52EDC">
      <w:pPr>
        <w:spacing w:after="0" w:line="240" w:lineRule="auto"/>
        <w:ind w:right="-2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2EDC">
        <w:rPr>
          <w:rFonts w:ascii="Times New Roman" w:eastAsia="Calibri" w:hAnsi="Times New Roman" w:cs="Times New Roman"/>
          <w:sz w:val="24"/>
          <w:szCs w:val="24"/>
        </w:rPr>
        <w:t>5.1. Поставщик в согласованное с Заказчиком время доставляет Товар по адресу, указанному в пункте 4.1 Технического задания и одновременно предоставляет документы, указанные в пункте 4.3 Технического задания.</w:t>
      </w:r>
    </w:p>
    <w:p w14:paraId="149068CD" w14:textId="77777777" w:rsidR="00F52EDC" w:rsidRPr="00F52EDC" w:rsidRDefault="00F52EDC" w:rsidP="00F52EDC">
      <w:pPr>
        <w:spacing w:after="0" w:line="240" w:lineRule="auto"/>
        <w:ind w:right="-2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2EDC">
        <w:rPr>
          <w:rFonts w:ascii="Times New Roman" w:eastAsia="Calibri" w:hAnsi="Times New Roman" w:cs="Times New Roman"/>
          <w:sz w:val="24"/>
          <w:szCs w:val="24"/>
        </w:rPr>
        <w:t xml:space="preserve">5.2. Заказчик осуществляет приемку поставленного Товара по количеству, качеству, потребительским свойствам, соответствию иным требованиям, установленным Контрактом и Техническим заданием, срок приемки – в течение </w:t>
      </w:r>
      <w:r w:rsidRPr="00F52EDC">
        <w:rPr>
          <w:rFonts w:ascii="Times New Roman" w:eastAsia="Calibri" w:hAnsi="Times New Roman" w:cs="Times New Roman"/>
          <w:b/>
          <w:sz w:val="24"/>
          <w:szCs w:val="24"/>
        </w:rPr>
        <w:t>5 (пяти) рабочих дней</w:t>
      </w:r>
      <w:r w:rsidRPr="00F52E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52EDC">
        <w:rPr>
          <w:rFonts w:ascii="Times New Roman" w:eastAsia="Calibri" w:hAnsi="Times New Roman" w:cs="Times New Roman"/>
          <w:sz w:val="24"/>
          <w:szCs w:val="24"/>
        </w:rPr>
        <w:br/>
        <w:t>со дня доставки Товара и представления документов Поставщиком.</w:t>
      </w:r>
    </w:p>
    <w:p w14:paraId="03113933" w14:textId="77777777" w:rsidR="00F52EDC" w:rsidRPr="00F52EDC" w:rsidRDefault="00F52EDC" w:rsidP="00F52ED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6CBF9E5" w14:textId="77777777" w:rsidR="00F52EDC" w:rsidRPr="00F52EDC" w:rsidRDefault="00F52EDC" w:rsidP="00F52ED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В случае соответствия поставленного Товара требованиям Контракта Заказчик оформляет следующие документы: Документ приемки (по форме ОКУД 0510452). Оформление Документа приемки осуществляется </w:t>
      </w:r>
      <w:r w:rsidRPr="00F5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порядке и на условиях, которые установлены в приказе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Управления ветеринарии Санкт-Петербурга.</w:t>
      </w:r>
    </w:p>
    <w:p w14:paraId="1A3EB205" w14:textId="77777777" w:rsidR="00F52EDC" w:rsidRPr="00F52EDC" w:rsidRDefault="00F52EDC" w:rsidP="00F52EDC">
      <w:pPr>
        <w:widowControl w:val="0"/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 В случае осуществления Сторонами электронного документооборота </w:t>
      </w: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Контракту подписание Документа приемки осуществляется в электронном виде </w:t>
      </w:r>
      <w:r w:rsidRPr="00F52EDC">
        <w:rPr>
          <w:rFonts w:ascii="Times New Roman" w:eastAsia="Calibri" w:hAnsi="Times New Roman" w:cs="Times New Roman"/>
          <w:sz w:val="24"/>
          <w:szCs w:val="24"/>
          <w:lang w:eastAsia="ru-RU"/>
        </w:rPr>
        <w:t>усиленной электронной подписью лица, имеющего право действовать от имени Заказчика.</w:t>
      </w:r>
    </w:p>
    <w:p w14:paraId="72401C8A" w14:textId="77777777" w:rsidR="00F52EDC" w:rsidRPr="00F52EDC" w:rsidRDefault="00F52EDC" w:rsidP="00F52EDC">
      <w:pPr>
        <w:widowControl w:val="0"/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>5.6. Срок подписания Документа приемки – в течение 5 (пяти) рабочих дней</w:t>
      </w: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даты доставки Товара и представления документов Поставщиком. Документ приемки, подписанный только Заказчиком, будет считаться действительным.</w:t>
      </w:r>
    </w:p>
    <w:p w14:paraId="2093D937" w14:textId="77777777" w:rsidR="00F52EDC" w:rsidRPr="00F52EDC" w:rsidRDefault="00F52EDC" w:rsidP="00F52EDC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5.7. При выявлении несоответствия поставленного Товара требованиям Контракта Заказчик в течение 5 (пяти) рабочих дней со дня завершения срока приемки направляет Поставщику уведомление о выявленных недостатках. Поставщик </w:t>
      </w:r>
      <w:r w:rsidRPr="00F52E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течение 5 (пяти) рабочих дней</w:t>
      </w: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получения требования Заказчика обязан произвести замену Товара на Товар надлежащего качества, ассортимента и количества своими силами </w:t>
      </w:r>
      <w:r w:rsidRPr="00F52E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средствами. При этом подписание УПД и Документа приемки осуществляется в день допоставки (замены) Товара.</w:t>
      </w:r>
    </w:p>
    <w:p w14:paraId="6300C8DA" w14:textId="77777777" w:rsidR="00F52EDC" w:rsidRPr="00F52EDC" w:rsidRDefault="00F52EDC" w:rsidP="00F52EDC">
      <w:pPr>
        <w:spacing w:after="0" w:line="240" w:lineRule="auto"/>
        <w:ind w:right="-2" w:firstLine="709"/>
        <w:jc w:val="both"/>
        <w:rPr>
          <w:rFonts w:ascii="Times New Roman" w:eastAsia="Calibri" w:hAnsi="Times New Roman" w:cs="Times New Roman"/>
        </w:rPr>
      </w:pPr>
      <w:r w:rsidRPr="00F52EDC">
        <w:rPr>
          <w:rFonts w:ascii="Times New Roman" w:eastAsia="Calibri" w:hAnsi="Times New Roman" w:cs="Times New Roman"/>
          <w:sz w:val="24"/>
          <w:szCs w:val="24"/>
        </w:rPr>
        <w:t>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 в порядке, установленном Контрактом</w:t>
      </w:r>
      <w:r w:rsidRPr="00F52EDC">
        <w:rPr>
          <w:rFonts w:ascii="Times New Roman" w:eastAsia="Calibri" w:hAnsi="Times New Roman" w:cs="Times New Roman"/>
        </w:rPr>
        <w:t xml:space="preserve">. </w:t>
      </w:r>
    </w:p>
    <w:p w14:paraId="49389476" w14:textId="1AA441B2" w:rsidR="005976CB" w:rsidRPr="00F52EDC" w:rsidRDefault="005976CB" w:rsidP="00F52EDC"/>
    <w:sectPr w:rsidR="005976CB" w:rsidRPr="00F52EDC" w:rsidSect="00924B0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32D30"/>
    <w:multiLevelType w:val="hybridMultilevel"/>
    <w:tmpl w:val="9B1E654E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2E245D8"/>
    <w:multiLevelType w:val="hybridMultilevel"/>
    <w:tmpl w:val="64381084"/>
    <w:lvl w:ilvl="0" w:tplc="AF24A788">
      <w:start w:val="1"/>
      <w:numFmt w:val="decimal"/>
      <w:lvlText w:val="%1."/>
      <w:lvlJc w:val="left"/>
      <w:pPr>
        <w:ind w:left="1440" w:hanging="360"/>
      </w:pPr>
      <w:rPr>
        <w:rFonts w:ascii="Arial" w:hAnsi="Arial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062963"/>
    <w:multiLevelType w:val="hybridMultilevel"/>
    <w:tmpl w:val="D86E78E0"/>
    <w:lvl w:ilvl="0" w:tplc="AF24A788">
      <w:start w:val="1"/>
      <w:numFmt w:val="decimal"/>
      <w:lvlText w:val="%1."/>
      <w:lvlJc w:val="left"/>
      <w:pPr>
        <w:ind w:left="1440" w:hanging="360"/>
      </w:pPr>
      <w:rPr>
        <w:rFonts w:ascii="Arial" w:hAnsi="Arial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C78148A"/>
    <w:multiLevelType w:val="hybridMultilevel"/>
    <w:tmpl w:val="C8167764"/>
    <w:lvl w:ilvl="0" w:tplc="19E0F6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F3ACF"/>
    <w:multiLevelType w:val="hybridMultilevel"/>
    <w:tmpl w:val="A30A3D52"/>
    <w:lvl w:ilvl="0" w:tplc="AF24A788">
      <w:start w:val="1"/>
      <w:numFmt w:val="decimal"/>
      <w:lvlText w:val="%1."/>
      <w:lvlJc w:val="left"/>
      <w:pPr>
        <w:ind w:left="1440" w:hanging="360"/>
      </w:pPr>
      <w:rPr>
        <w:rFonts w:ascii="Arial" w:hAnsi="Arial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16344DB"/>
    <w:multiLevelType w:val="hybridMultilevel"/>
    <w:tmpl w:val="5B8EB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07F81"/>
    <w:multiLevelType w:val="hybridMultilevel"/>
    <w:tmpl w:val="C8167764"/>
    <w:lvl w:ilvl="0" w:tplc="19E0F6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26147"/>
    <w:multiLevelType w:val="hybridMultilevel"/>
    <w:tmpl w:val="72D280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131D7"/>
    <w:multiLevelType w:val="hybridMultilevel"/>
    <w:tmpl w:val="C9BA8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3D2451"/>
    <w:multiLevelType w:val="hybridMultilevel"/>
    <w:tmpl w:val="F37EE380"/>
    <w:lvl w:ilvl="0" w:tplc="AF24A788">
      <w:start w:val="1"/>
      <w:numFmt w:val="decimal"/>
      <w:lvlText w:val="%1."/>
      <w:lvlJc w:val="left"/>
      <w:pPr>
        <w:ind w:left="1440" w:hanging="360"/>
      </w:pPr>
      <w:rPr>
        <w:rFonts w:ascii="Arial" w:hAnsi="Arial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27442FC"/>
    <w:multiLevelType w:val="hybridMultilevel"/>
    <w:tmpl w:val="C8167764"/>
    <w:lvl w:ilvl="0" w:tplc="19E0F6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211629"/>
    <w:multiLevelType w:val="hybridMultilevel"/>
    <w:tmpl w:val="C8167764"/>
    <w:lvl w:ilvl="0" w:tplc="19E0F6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595F80"/>
    <w:multiLevelType w:val="hybridMultilevel"/>
    <w:tmpl w:val="77A6B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CD21B9"/>
    <w:multiLevelType w:val="hybridMultilevel"/>
    <w:tmpl w:val="9DD44EC2"/>
    <w:lvl w:ilvl="0" w:tplc="07FCB0D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DD005EF"/>
    <w:multiLevelType w:val="hybridMultilevel"/>
    <w:tmpl w:val="0BC835A4"/>
    <w:lvl w:ilvl="0" w:tplc="0419000F">
      <w:start w:val="1"/>
      <w:numFmt w:val="decimal"/>
      <w:lvlText w:val="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23B72"/>
    <w:multiLevelType w:val="hybridMultilevel"/>
    <w:tmpl w:val="7CC07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7B1F47"/>
    <w:multiLevelType w:val="hybridMultilevel"/>
    <w:tmpl w:val="21F888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A65046"/>
    <w:multiLevelType w:val="hybridMultilevel"/>
    <w:tmpl w:val="0084FF02"/>
    <w:lvl w:ilvl="0" w:tplc="0282AD9E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4DB5968"/>
    <w:multiLevelType w:val="hybridMultilevel"/>
    <w:tmpl w:val="47862C5C"/>
    <w:lvl w:ilvl="0" w:tplc="29B687F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CD7DBF"/>
    <w:multiLevelType w:val="hybridMultilevel"/>
    <w:tmpl w:val="C8167764"/>
    <w:lvl w:ilvl="0" w:tplc="19E0F6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3575EF"/>
    <w:multiLevelType w:val="hybridMultilevel"/>
    <w:tmpl w:val="2C6A663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9C7071"/>
    <w:multiLevelType w:val="hybridMultilevel"/>
    <w:tmpl w:val="277C4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27243B"/>
    <w:multiLevelType w:val="hybridMultilevel"/>
    <w:tmpl w:val="C8167764"/>
    <w:lvl w:ilvl="0" w:tplc="19E0F6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211A03"/>
    <w:multiLevelType w:val="hybridMultilevel"/>
    <w:tmpl w:val="C8167764"/>
    <w:lvl w:ilvl="0" w:tplc="19E0F6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8B1EFB"/>
    <w:multiLevelType w:val="hybridMultilevel"/>
    <w:tmpl w:val="D8FA9862"/>
    <w:lvl w:ilvl="0" w:tplc="3ABE1F6C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56BE6FB5"/>
    <w:multiLevelType w:val="hybridMultilevel"/>
    <w:tmpl w:val="F2E61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0136A8"/>
    <w:multiLevelType w:val="hybridMultilevel"/>
    <w:tmpl w:val="BA249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C4087D"/>
    <w:multiLevelType w:val="hybridMultilevel"/>
    <w:tmpl w:val="CB0C0C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35A7"/>
    <w:multiLevelType w:val="hybridMultilevel"/>
    <w:tmpl w:val="F4585B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4F466D"/>
    <w:multiLevelType w:val="hybridMultilevel"/>
    <w:tmpl w:val="A51C9F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3F72C8"/>
    <w:multiLevelType w:val="hybridMultilevel"/>
    <w:tmpl w:val="C8167764"/>
    <w:lvl w:ilvl="0" w:tplc="19E0F6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26"/>
  </w:num>
  <w:num w:numId="4">
    <w:abstractNumId w:val="21"/>
  </w:num>
  <w:num w:numId="5">
    <w:abstractNumId w:val="25"/>
  </w:num>
  <w:num w:numId="6">
    <w:abstractNumId w:val="18"/>
  </w:num>
  <w:num w:numId="7">
    <w:abstractNumId w:val="11"/>
  </w:num>
  <w:num w:numId="8">
    <w:abstractNumId w:val="16"/>
  </w:num>
  <w:num w:numId="9">
    <w:abstractNumId w:val="7"/>
  </w:num>
  <w:num w:numId="10">
    <w:abstractNumId w:val="15"/>
  </w:num>
  <w:num w:numId="11">
    <w:abstractNumId w:val="14"/>
  </w:num>
  <w:num w:numId="12">
    <w:abstractNumId w:val="8"/>
  </w:num>
  <w:num w:numId="13">
    <w:abstractNumId w:val="5"/>
  </w:num>
  <w:num w:numId="14">
    <w:abstractNumId w:val="29"/>
  </w:num>
  <w:num w:numId="15">
    <w:abstractNumId w:val="30"/>
  </w:num>
  <w:num w:numId="16">
    <w:abstractNumId w:val="19"/>
  </w:num>
  <w:num w:numId="17">
    <w:abstractNumId w:val="23"/>
  </w:num>
  <w:num w:numId="18">
    <w:abstractNumId w:val="3"/>
  </w:num>
  <w:num w:numId="19">
    <w:abstractNumId w:val="10"/>
  </w:num>
  <w:num w:numId="20">
    <w:abstractNumId w:val="6"/>
  </w:num>
  <w:num w:numId="21">
    <w:abstractNumId w:val="22"/>
  </w:num>
  <w:num w:numId="22">
    <w:abstractNumId w:val="4"/>
  </w:num>
  <w:num w:numId="23">
    <w:abstractNumId w:val="1"/>
  </w:num>
  <w:num w:numId="24">
    <w:abstractNumId w:val="2"/>
  </w:num>
  <w:num w:numId="25">
    <w:abstractNumId w:val="9"/>
  </w:num>
  <w:num w:numId="26">
    <w:abstractNumId w:val="27"/>
  </w:num>
  <w:num w:numId="27">
    <w:abstractNumId w:val="28"/>
  </w:num>
  <w:num w:numId="28">
    <w:abstractNumId w:val="20"/>
  </w:num>
  <w:num w:numId="29">
    <w:abstractNumId w:val="24"/>
  </w:num>
  <w:num w:numId="30">
    <w:abstractNumId w:val="13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ED6"/>
    <w:rsid w:val="0000430E"/>
    <w:rsid w:val="000073B7"/>
    <w:rsid w:val="00014C0E"/>
    <w:rsid w:val="00037F67"/>
    <w:rsid w:val="00071611"/>
    <w:rsid w:val="000A3FEC"/>
    <w:rsid w:val="000B1030"/>
    <w:rsid w:val="000C634F"/>
    <w:rsid w:val="000C6CB9"/>
    <w:rsid w:val="000D0CE5"/>
    <w:rsid w:val="000E3D2F"/>
    <w:rsid w:val="000E56B2"/>
    <w:rsid w:val="001067CC"/>
    <w:rsid w:val="0011396D"/>
    <w:rsid w:val="00135012"/>
    <w:rsid w:val="001A2725"/>
    <w:rsid w:val="001A3554"/>
    <w:rsid w:val="001B6473"/>
    <w:rsid w:val="001D50FB"/>
    <w:rsid w:val="001E34E4"/>
    <w:rsid w:val="00202629"/>
    <w:rsid w:val="00256A40"/>
    <w:rsid w:val="00272983"/>
    <w:rsid w:val="002862C4"/>
    <w:rsid w:val="00295A72"/>
    <w:rsid w:val="002A062E"/>
    <w:rsid w:val="002D0F2D"/>
    <w:rsid w:val="002D5FB4"/>
    <w:rsid w:val="002E3277"/>
    <w:rsid w:val="00302544"/>
    <w:rsid w:val="00310FAA"/>
    <w:rsid w:val="00317FB4"/>
    <w:rsid w:val="00323550"/>
    <w:rsid w:val="00354D0B"/>
    <w:rsid w:val="00367F79"/>
    <w:rsid w:val="00386FB2"/>
    <w:rsid w:val="00387FFC"/>
    <w:rsid w:val="003B3195"/>
    <w:rsid w:val="003C3301"/>
    <w:rsid w:val="003E04F1"/>
    <w:rsid w:val="003E0D49"/>
    <w:rsid w:val="003E6131"/>
    <w:rsid w:val="003F5A75"/>
    <w:rsid w:val="004364F1"/>
    <w:rsid w:val="00455D1A"/>
    <w:rsid w:val="00481353"/>
    <w:rsid w:val="004B7FC1"/>
    <w:rsid w:val="004C3E1A"/>
    <w:rsid w:val="004C68E6"/>
    <w:rsid w:val="004D6B16"/>
    <w:rsid w:val="004F4E10"/>
    <w:rsid w:val="00516A7E"/>
    <w:rsid w:val="005976CB"/>
    <w:rsid w:val="005B5933"/>
    <w:rsid w:val="005C3C9F"/>
    <w:rsid w:val="005E38E4"/>
    <w:rsid w:val="00615A1A"/>
    <w:rsid w:val="00662E5F"/>
    <w:rsid w:val="00665CD2"/>
    <w:rsid w:val="006B2FA3"/>
    <w:rsid w:val="006C42DB"/>
    <w:rsid w:val="006E2E06"/>
    <w:rsid w:val="006E4592"/>
    <w:rsid w:val="006E4C60"/>
    <w:rsid w:val="00712C5C"/>
    <w:rsid w:val="00724B32"/>
    <w:rsid w:val="00737834"/>
    <w:rsid w:val="00747921"/>
    <w:rsid w:val="00763DCF"/>
    <w:rsid w:val="0076785D"/>
    <w:rsid w:val="0077311B"/>
    <w:rsid w:val="007B6BB3"/>
    <w:rsid w:val="007E0C95"/>
    <w:rsid w:val="008257AD"/>
    <w:rsid w:val="00846764"/>
    <w:rsid w:val="00846E62"/>
    <w:rsid w:val="008750A6"/>
    <w:rsid w:val="00881CC8"/>
    <w:rsid w:val="00883011"/>
    <w:rsid w:val="008B0823"/>
    <w:rsid w:val="008C1A51"/>
    <w:rsid w:val="008C517B"/>
    <w:rsid w:val="008D0112"/>
    <w:rsid w:val="008F6ADB"/>
    <w:rsid w:val="008F7E69"/>
    <w:rsid w:val="00906F30"/>
    <w:rsid w:val="009228F2"/>
    <w:rsid w:val="00924421"/>
    <w:rsid w:val="00924B0F"/>
    <w:rsid w:val="00964085"/>
    <w:rsid w:val="00975DC8"/>
    <w:rsid w:val="00984AA6"/>
    <w:rsid w:val="00985ED6"/>
    <w:rsid w:val="009A212A"/>
    <w:rsid w:val="009D72CE"/>
    <w:rsid w:val="009F500F"/>
    <w:rsid w:val="00A02AB0"/>
    <w:rsid w:val="00A13283"/>
    <w:rsid w:val="00A1612F"/>
    <w:rsid w:val="00A571E4"/>
    <w:rsid w:val="00A757EB"/>
    <w:rsid w:val="00A77B70"/>
    <w:rsid w:val="00A80A8D"/>
    <w:rsid w:val="00A84B9F"/>
    <w:rsid w:val="00AB3FEF"/>
    <w:rsid w:val="00AC533B"/>
    <w:rsid w:val="00AF3555"/>
    <w:rsid w:val="00B52BC5"/>
    <w:rsid w:val="00B52EFF"/>
    <w:rsid w:val="00B61FB4"/>
    <w:rsid w:val="00B65349"/>
    <w:rsid w:val="00BA019F"/>
    <w:rsid w:val="00BD6314"/>
    <w:rsid w:val="00BF0BC8"/>
    <w:rsid w:val="00BF734B"/>
    <w:rsid w:val="00C054E1"/>
    <w:rsid w:val="00C11408"/>
    <w:rsid w:val="00C14F2E"/>
    <w:rsid w:val="00C34900"/>
    <w:rsid w:val="00C50748"/>
    <w:rsid w:val="00C52C62"/>
    <w:rsid w:val="00C730CC"/>
    <w:rsid w:val="00C8638C"/>
    <w:rsid w:val="00C93273"/>
    <w:rsid w:val="00CC6CF1"/>
    <w:rsid w:val="00CE01AE"/>
    <w:rsid w:val="00D10590"/>
    <w:rsid w:val="00D32EB8"/>
    <w:rsid w:val="00D634DB"/>
    <w:rsid w:val="00D671CB"/>
    <w:rsid w:val="00D80901"/>
    <w:rsid w:val="00DA77FE"/>
    <w:rsid w:val="00E00B78"/>
    <w:rsid w:val="00E01D9F"/>
    <w:rsid w:val="00E27E43"/>
    <w:rsid w:val="00E34E3C"/>
    <w:rsid w:val="00E411A0"/>
    <w:rsid w:val="00E80B6B"/>
    <w:rsid w:val="00E846EE"/>
    <w:rsid w:val="00EA5043"/>
    <w:rsid w:val="00F11539"/>
    <w:rsid w:val="00F20C26"/>
    <w:rsid w:val="00F41E14"/>
    <w:rsid w:val="00F52EDC"/>
    <w:rsid w:val="00F96D0E"/>
    <w:rsid w:val="00FA65A2"/>
    <w:rsid w:val="00FC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F4B10"/>
  <w15:chartTrackingRefBased/>
  <w15:docId w15:val="{FEDBECBC-1CDE-4A42-BA57-D33A436D8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8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834"/>
    <w:pPr>
      <w:ind w:left="720"/>
      <w:contextualSpacing/>
    </w:pPr>
  </w:style>
  <w:style w:type="table" w:styleId="a4">
    <w:name w:val="Table Grid"/>
    <w:basedOn w:val="a1"/>
    <w:uiPriority w:val="59"/>
    <w:rsid w:val="00737834"/>
    <w:pPr>
      <w:suppressAutoHyphens/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24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24B3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4"/>
    <w:uiPriority w:val="59"/>
    <w:rsid w:val="0088301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1"/>
    <w:basedOn w:val="a1"/>
    <w:next w:val="a4"/>
    <w:uiPriority w:val="59"/>
    <w:rsid w:val="00924B0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7">
    <w:name w:val="Hyperlink"/>
    <w:basedOn w:val="a0"/>
    <w:uiPriority w:val="99"/>
    <w:unhideWhenUsed/>
    <w:rsid w:val="005976CB"/>
    <w:rPr>
      <w:color w:val="0563C1" w:themeColor="hyperlink"/>
      <w:u w:val="single"/>
    </w:rPr>
  </w:style>
  <w:style w:type="character" w:customStyle="1" w:styleId="ng-star-inserted">
    <w:name w:val="ng-star-inserted"/>
    <w:basedOn w:val="a0"/>
    <w:rsid w:val="00B52BC5"/>
  </w:style>
  <w:style w:type="table" w:customStyle="1" w:styleId="111">
    <w:name w:val="Сетка таблицы111"/>
    <w:basedOn w:val="a1"/>
    <w:next w:val="a4"/>
    <w:uiPriority w:val="59"/>
    <w:rsid w:val="00F52ED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1575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9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02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8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7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11596">
              <w:marLeft w:val="0"/>
              <w:marRight w:val="0"/>
              <w:marTop w:val="0"/>
              <w:marBottom w:val="0"/>
              <w:divBdr>
                <w:top w:val="single" w:sz="6" w:space="2" w:color="758195"/>
                <w:left w:val="single" w:sz="6" w:space="6" w:color="758195"/>
                <w:bottom w:val="single" w:sz="6" w:space="2" w:color="758195"/>
                <w:right w:val="single" w:sz="6" w:space="6" w:color="758195"/>
              </w:divBdr>
            </w:div>
            <w:div w:id="40268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1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0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1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771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9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4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7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67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8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1810B-1214-4914-A45B-85D148028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4</Pages>
  <Words>1399</Words>
  <Characters>7978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Yakovlev, Stanislav</dc:creator>
  <cp:keywords/>
  <dc:description/>
  <cp:lastModifiedBy>Dzinzura</cp:lastModifiedBy>
  <cp:revision>45</cp:revision>
  <cp:lastPrinted>2025-08-04T11:48:00Z</cp:lastPrinted>
  <dcterms:created xsi:type="dcterms:W3CDTF">2025-07-30T14:21:00Z</dcterms:created>
  <dcterms:modified xsi:type="dcterms:W3CDTF">2026-07-09T15:20:00Z</dcterms:modified>
</cp:coreProperties>
</file>