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A0B" w:rsidRDefault="00695A0B" w:rsidP="00796AE8">
      <w:pPr>
        <w:widowControl w:val="0"/>
        <w:autoSpaceDE w:val="0"/>
        <w:autoSpaceDN w:val="0"/>
        <w:adjustRightInd w:val="0"/>
        <w:jc w:val="right"/>
        <w:rPr>
          <w:b/>
        </w:rPr>
      </w:pPr>
    </w:p>
    <w:p w:rsidR="0045714A" w:rsidRPr="00F6086E" w:rsidRDefault="0045714A" w:rsidP="0045714A">
      <w:pPr>
        <w:autoSpaceDE w:val="0"/>
        <w:autoSpaceDN w:val="0"/>
        <w:adjustRightInd w:val="0"/>
        <w:ind w:left="6237"/>
        <w:jc w:val="right"/>
        <w:outlineLvl w:val="0"/>
        <w:rPr>
          <w:b/>
        </w:rPr>
      </w:pPr>
      <w:r w:rsidRPr="00F6086E">
        <w:rPr>
          <w:b/>
        </w:rPr>
        <w:t>Приложение № 1</w:t>
      </w:r>
    </w:p>
    <w:p w:rsidR="0045714A" w:rsidRPr="00F6086E" w:rsidRDefault="0045714A" w:rsidP="0045714A">
      <w:pPr>
        <w:autoSpaceDE w:val="0"/>
        <w:autoSpaceDN w:val="0"/>
        <w:adjustRightInd w:val="0"/>
        <w:jc w:val="right"/>
      </w:pPr>
      <w:r w:rsidRPr="00F6086E">
        <w:t>к Контракту№ ___ от «___» _____ 202</w:t>
      </w:r>
      <w:r>
        <w:t>6</w:t>
      </w:r>
      <w:bookmarkStart w:id="0" w:name="_GoBack"/>
      <w:bookmarkEnd w:id="0"/>
      <w:r>
        <w:t xml:space="preserve"> </w:t>
      </w:r>
      <w:r w:rsidRPr="00F6086E">
        <w:t>г.</w:t>
      </w:r>
    </w:p>
    <w:p w:rsidR="0045714A" w:rsidRDefault="0045714A" w:rsidP="009C72E8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45714A" w:rsidRDefault="0045714A" w:rsidP="009C72E8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9C72E8" w:rsidRDefault="009C72E8" w:rsidP="009C72E8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9832FB">
        <w:rPr>
          <w:b/>
        </w:rPr>
        <w:t>ТЕХНИЧЕСКОЕ ЗАДАНИЕ</w:t>
      </w:r>
    </w:p>
    <w:p w:rsidR="009C72E8" w:rsidRDefault="009C72E8" w:rsidP="009C72E8">
      <w:pPr>
        <w:contextualSpacing/>
        <w:jc w:val="center"/>
        <w:rPr>
          <w:b/>
          <w:kern w:val="2"/>
        </w:rPr>
      </w:pPr>
    </w:p>
    <w:p w:rsidR="005C08B4" w:rsidRDefault="00400B29" w:rsidP="009C72E8">
      <w:pPr>
        <w:contextualSpacing/>
        <w:jc w:val="center"/>
        <w:rPr>
          <w:b/>
          <w:kern w:val="2"/>
        </w:rPr>
      </w:pPr>
      <w:r w:rsidRPr="00400B29">
        <w:rPr>
          <w:rFonts w:eastAsiaTheme="minorHAnsi"/>
          <w:b/>
          <w:lang w:eastAsia="en-US"/>
        </w:rPr>
        <w:t>на разработку проектно-сметной документации по модернизации светофорного объекта по адресу: пр. Стачек – Ленинский пр.                                                               (выполнение работ по разработке и проведению государственн</w:t>
      </w:r>
      <w:r>
        <w:rPr>
          <w:rFonts w:eastAsiaTheme="minorHAnsi"/>
          <w:b/>
          <w:lang w:eastAsia="en-US"/>
        </w:rPr>
        <w:t>ых</w:t>
      </w:r>
      <w:r w:rsidRPr="00400B29">
        <w:rPr>
          <w:rFonts w:eastAsiaTheme="minorHAnsi"/>
          <w:b/>
          <w:lang w:eastAsia="en-US"/>
        </w:rPr>
        <w:t xml:space="preserve">                            историко-культурн</w:t>
      </w:r>
      <w:r>
        <w:rPr>
          <w:rFonts w:eastAsiaTheme="minorHAnsi"/>
          <w:b/>
          <w:lang w:eastAsia="en-US"/>
        </w:rPr>
        <w:t>ых экспертиз</w:t>
      </w:r>
      <w:r w:rsidRPr="00400B29">
        <w:rPr>
          <w:rFonts w:eastAsiaTheme="minorHAnsi"/>
          <w:b/>
          <w:lang w:eastAsia="en-US"/>
        </w:rPr>
        <w:t xml:space="preserve"> проект</w:t>
      </w:r>
      <w:r>
        <w:rPr>
          <w:rFonts w:eastAsiaTheme="minorHAnsi"/>
          <w:b/>
          <w:lang w:eastAsia="en-US"/>
        </w:rPr>
        <w:t>ов</w:t>
      </w:r>
      <w:r w:rsidRPr="00400B29">
        <w:rPr>
          <w:rFonts w:eastAsiaTheme="minorHAnsi"/>
          <w:b/>
          <w:lang w:eastAsia="en-US"/>
        </w:rPr>
        <w:t xml:space="preserve"> приспособления территории объектов культурного наследия регионального значения)</w:t>
      </w:r>
    </w:p>
    <w:tbl>
      <w:tblPr>
        <w:tblStyle w:val="a5"/>
        <w:tblW w:w="10490" w:type="dxa"/>
        <w:tblInd w:w="-714" w:type="dxa"/>
        <w:tblLook w:val="04A0" w:firstRow="1" w:lastRow="0" w:firstColumn="1" w:lastColumn="0" w:noHBand="0" w:noVBand="1"/>
      </w:tblPr>
      <w:tblGrid>
        <w:gridCol w:w="709"/>
        <w:gridCol w:w="3119"/>
        <w:gridCol w:w="850"/>
        <w:gridCol w:w="5812"/>
      </w:tblGrid>
      <w:tr w:rsidR="009C72E8" w:rsidTr="00BF52E1">
        <w:tc>
          <w:tcPr>
            <w:tcW w:w="709" w:type="dxa"/>
          </w:tcPr>
          <w:p w:rsidR="009C72E8" w:rsidRPr="005C522A" w:rsidRDefault="009C72E8" w:rsidP="00BF52E1">
            <w:pPr>
              <w:jc w:val="center"/>
              <w:rPr>
                <w:b/>
              </w:rPr>
            </w:pPr>
            <w:r w:rsidRPr="005C522A">
              <w:rPr>
                <w:b/>
              </w:rPr>
              <w:t>1</w:t>
            </w:r>
          </w:p>
        </w:tc>
        <w:tc>
          <w:tcPr>
            <w:tcW w:w="3119" w:type="dxa"/>
          </w:tcPr>
          <w:p w:rsidR="009C72E8" w:rsidRPr="005C522A" w:rsidRDefault="009C72E8" w:rsidP="00BF52E1">
            <w:pPr>
              <w:jc w:val="center"/>
              <w:rPr>
                <w:b/>
              </w:rPr>
            </w:pPr>
            <w:r w:rsidRPr="005C522A">
              <w:rPr>
                <w:b/>
              </w:rPr>
              <w:t>2</w:t>
            </w:r>
          </w:p>
        </w:tc>
        <w:tc>
          <w:tcPr>
            <w:tcW w:w="850" w:type="dxa"/>
          </w:tcPr>
          <w:p w:rsidR="009C72E8" w:rsidRPr="005C522A" w:rsidRDefault="009C72E8" w:rsidP="00BF52E1">
            <w:pPr>
              <w:jc w:val="center"/>
              <w:rPr>
                <w:b/>
              </w:rPr>
            </w:pPr>
            <w:r w:rsidRPr="005C522A">
              <w:rPr>
                <w:b/>
              </w:rPr>
              <w:t>3</w:t>
            </w:r>
          </w:p>
        </w:tc>
        <w:tc>
          <w:tcPr>
            <w:tcW w:w="5812" w:type="dxa"/>
          </w:tcPr>
          <w:p w:rsidR="009C72E8" w:rsidRPr="005C522A" w:rsidRDefault="009C72E8" w:rsidP="00BF52E1">
            <w:pPr>
              <w:jc w:val="center"/>
              <w:rPr>
                <w:b/>
              </w:rPr>
            </w:pPr>
            <w:r w:rsidRPr="005C522A">
              <w:rPr>
                <w:b/>
              </w:rPr>
              <w:t>4</w:t>
            </w:r>
          </w:p>
        </w:tc>
      </w:tr>
      <w:tr w:rsidR="00400B29" w:rsidTr="00BF52E1">
        <w:tc>
          <w:tcPr>
            <w:tcW w:w="709" w:type="dxa"/>
          </w:tcPr>
          <w:p w:rsidR="00400B29" w:rsidRDefault="00400B29" w:rsidP="00400B29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3119" w:type="dxa"/>
          </w:tcPr>
          <w:p w:rsidR="00400B29" w:rsidRDefault="00400B29" w:rsidP="00400B29">
            <w:r>
              <w:t>Наименование объекта</w:t>
            </w:r>
          </w:p>
        </w:tc>
        <w:tc>
          <w:tcPr>
            <w:tcW w:w="850" w:type="dxa"/>
          </w:tcPr>
          <w:p w:rsidR="00400B29" w:rsidRDefault="00400B29" w:rsidP="00400B29">
            <w:pPr>
              <w:pStyle w:val="a3"/>
              <w:numPr>
                <w:ilvl w:val="1"/>
                <w:numId w:val="1"/>
              </w:numPr>
              <w:jc w:val="center"/>
            </w:pPr>
          </w:p>
        </w:tc>
        <w:tc>
          <w:tcPr>
            <w:tcW w:w="5812" w:type="dxa"/>
          </w:tcPr>
          <w:p w:rsidR="00400B29" w:rsidRPr="0043003E" w:rsidRDefault="00400B29" w:rsidP="00400B29">
            <w:pPr>
              <w:jc w:val="both"/>
            </w:pPr>
            <w:r>
              <w:t xml:space="preserve">Объект культурного наследия регионального значения </w:t>
            </w:r>
            <w:r w:rsidRPr="00C92983">
              <w:t>«</w:t>
            </w:r>
            <w:r>
              <w:t xml:space="preserve">Дача Брюса» </w:t>
            </w:r>
            <w:r w:rsidRPr="00C92983">
              <w:t>(</w:t>
            </w:r>
            <w:r>
              <w:t xml:space="preserve">распоряжение мэра Санкт-Петербурга от 30.01.1992 № 108-р) </w:t>
            </w:r>
          </w:p>
        </w:tc>
      </w:tr>
      <w:tr w:rsidR="00400B29" w:rsidTr="00BF52E1">
        <w:tc>
          <w:tcPr>
            <w:tcW w:w="709" w:type="dxa"/>
          </w:tcPr>
          <w:p w:rsidR="00400B29" w:rsidRDefault="00400B29" w:rsidP="00400B29">
            <w:pPr>
              <w:pStyle w:val="a3"/>
              <w:ind w:left="432"/>
            </w:pPr>
          </w:p>
        </w:tc>
        <w:tc>
          <w:tcPr>
            <w:tcW w:w="3119" w:type="dxa"/>
          </w:tcPr>
          <w:p w:rsidR="00400B29" w:rsidRDefault="00400B29" w:rsidP="00400B29"/>
        </w:tc>
        <w:tc>
          <w:tcPr>
            <w:tcW w:w="850" w:type="dxa"/>
          </w:tcPr>
          <w:p w:rsidR="00400B29" w:rsidRDefault="00400B29" w:rsidP="00400B29">
            <w:pPr>
              <w:pStyle w:val="a3"/>
              <w:numPr>
                <w:ilvl w:val="1"/>
                <w:numId w:val="1"/>
              </w:numPr>
              <w:jc w:val="center"/>
            </w:pPr>
          </w:p>
        </w:tc>
        <w:tc>
          <w:tcPr>
            <w:tcW w:w="5812" w:type="dxa"/>
          </w:tcPr>
          <w:p w:rsidR="00400B29" w:rsidRDefault="00400B29" w:rsidP="00400B29">
            <w:pPr>
              <w:jc w:val="both"/>
            </w:pPr>
            <w:r w:rsidRPr="00400B29">
              <w:t xml:space="preserve">Объект культурного наследия регионального значения «Историческая трасса Петергофской дороги» в составе комплекса объекта культурного наследия регионального значения «Исторические трассы Петергофской и Нарвской дорог»  (на основании распоряжения мэра Санкт-Петербурга </w:t>
            </w:r>
            <w:r w:rsidR="005E20B5">
              <w:t xml:space="preserve">               </w:t>
            </w:r>
            <w:r w:rsidRPr="00400B29">
              <w:t>№ 108-р от 30.01.1992)</w:t>
            </w:r>
          </w:p>
        </w:tc>
      </w:tr>
      <w:tr w:rsidR="00400B29" w:rsidTr="00BF52E1">
        <w:tc>
          <w:tcPr>
            <w:tcW w:w="709" w:type="dxa"/>
            <w:vMerge w:val="restart"/>
          </w:tcPr>
          <w:p w:rsidR="00400B29" w:rsidRDefault="00400B29" w:rsidP="00400B29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3119" w:type="dxa"/>
            <w:vMerge w:val="restart"/>
          </w:tcPr>
          <w:p w:rsidR="00400B29" w:rsidRDefault="00400B29" w:rsidP="00400B29">
            <w:r>
              <w:t>Основание для проведения работ</w:t>
            </w:r>
          </w:p>
        </w:tc>
        <w:tc>
          <w:tcPr>
            <w:tcW w:w="850" w:type="dxa"/>
          </w:tcPr>
          <w:p w:rsidR="00400B29" w:rsidRDefault="00400B29" w:rsidP="00400B29">
            <w:pPr>
              <w:pStyle w:val="a3"/>
              <w:numPr>
                <w:ilvl w:val="1"/>
                <w:numId w:val="1"/>
              </w:numPr>
              <w:jc w:val="center"/>
            </w:pPr>
          </w:p>
        </w:tc>
        <w:tc>
          <w:tcPr>
            <w:tcW w:w="5812" w:type="dxa"/>
          </w:tcPr>
          <w:p w:rsidR="00400B29" w:rsidRPr="000F6C17" w:rsidRDefault="00400B29" w:rsidP="005E20B5">
            <w:pPr>
              <w:jc w:val="both"/>
            </w:pPr>
            <w:r w:rsidRPr="00932D2F">
              <w:t xml:space="preserve">Адресная программа по целевой статье «Расходы </w:t>
            </w:r>
            <w:r>
              <w:t xml:space="preserve">                  </w:t>
            </w:r>
            <w:r w:rsidRPr="00932D2F">
              <w:t xml:space="preserve">на разработку проектно-сметной документации </w:t>
            </w:r>
            <w:r>
              <w:t xml:space="preserve">                   </w:t>
            </w:r>
            <w:r w:rsidRPr="00932D2F">
              <w:t>по созданию и модернизации светофорных объектов, автоматизированных систем управления и иных технических средств организации дорожным движением (включая элементы интеллектуальных транспортных систем)» на 20</w:t>
            </w:r>
            <w:r>
              <w:t>2</w:t>
            </w:r>
            <w:r w:rsidR="005E20B5">
              <w:t>6</w:t>
            </w:r>
            <w:r w:rsidRPr="00932D2F">
              <w:t xml:space="preserve"> год; План-график на 20</w:t>
            </w:r>
            <w:r>
              <w:t>2</w:t>
            </w:r>
            <w:r w:rsidR="005E20B5">
              <w:t xml:space="preserve">6 </w:t>
            </w:r>
            <w:r w:rsidRPr="00932D2F">
              <w:t>год.</w:t>
            </w:r>
          </w:p>
        </w:tc>
      </w:tr>
      <w:tr w:rsidR="00400B29" w:rsidTr="00BF52E1">
        <w:tc>
          <w:tcPr>
            <w:tcW w:w="709" w:type="dxa"/>
            <w:vMerge/>
          </w:tcPr>
          <w:p w:rsidR="00400B29" w:rsidRDefault="00400B29" w:rsidP="00400B29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3119" w:type="dxa"/>
            <w:vMerge/>
          </w:tcPr>
          <w:p w:rsidR="00400B29" w:rsidRDefault="00400B29" w:rsidP="00400B29"/>
        </w:tc>
        <w:tc>
          <w:tcPr>
            <w:tcW w:w="850" w:type="dxa"/>
          </w:tcPr>
          <w:p w:rsidR="00400B29" w:rsidRDefault="00400B29" w:rsidP="00400B29">
            <w:pPr>
              <w:pStyle w:val="a3"/>
              <w:numPr>
                <w:ilvl w:val="1"/>
                <w:numId w:val="1"/>
              </w:numPr>
              <w:jc w:val="center"/>
            </w:pPr>
          </w:p>
        </w:tc>
        <w:tc>
          <w:tcPr>
            <w:tcW w:w="5812" w:type="dxa"/>
          </w:tcPr>
          <w:p w:rsidR="00400B29" w:rsidRPr="00932D2F" w:rsidRDefault="005E20B5" w:rsidP="00400B29">
            <w:pPr>
              <w:jc w:val="both"/>
            </w:pPr>
            <w:r w:rsidRPr="00146E9C">
              <w:t xml:space="preserve">Задание на проведение работ по сохранению объекта культурного наследия от </w:t>
            </w:r>
            <w:r>
              <w:t>30.03.2022</w:t>
            </w:r>
            <w:r w:rsidRPr="00146E9C">
              <w:t xml:space="preserve"> № </w:t>
            </w:r>
            <w:r>
              <w:t>01-43-6080/22-0-1</w:t>
            </w:r>
            <w:r w:rsidRPr="00146E9C">
              <w:t xml:space="preserve"> </w:t>
            </w:r>
            <w:r w:rsidRPr="00932D2F">
              <w:t xml:space="preserve">Комитета по государственному контролю, использованию и охране памятников истории </w:t>
            </w:r>
            <w:r>
              <w:t xml:space="preserve">                    </w:t>
            </w:r>
            <w:r w:rsidRPr="00932D2F">
              <w:t>и культуры</w:t>
            </w:r>
            <w:r>
              <w:t>.</w:t>
            </w:r>
          </w:p>
        </w:tc>
      </w:tr>
      <w:tr w:rsidR="005E20B5" w:rsidTr="00BF52E1">
        <w:tc>
          <w:tcPr>
            <w:tcW w:w="709" w:type="dxa"/>
          </w:tcPr>
          <w:p w:rsidR="005E20B5" w:rsidRDefault="005E20B5" w:rsidP="005E20B5">
            <w:pPr>
              <w:pStyle w:val="a3"/>
              <w:ind w:left="432"/>
            </w:pPr>
          </w:p>
        </w:tc>
        <w:tc>
          <w:tcPr>
            <w:tcW w:w="3119" w:type="dxa"/>
          </w:tcPr>
          <w:p w:rsidR="005E20B5" w:rsidRDefault="005E20B5" w:rsidP="00400B29"/>
        </w:tc>
        <w:tc>
          <w:tcPr>
            <w:tcW w:w="850" w:type="dxa"/>
          </w:tcPr>
          <w:p w:rsidR="005E20B5" w:rsidRDefault="005E20B5" w:rsidP="00400B29">
            <w:pPr>
              <w:pStyle w:val="a3"/>
              <w:numPr>
                <w:ilvl w:val="1"/>
                <w:numId w:val="1"/>
              </w:numPr>
              <w:jc w:val="center"/>
            </w:pPr>
          </w:p>
        </w:tc>
        <w:tc>
          <w:tcPr>
            <w:tcW w:w="5812" w:type="dxa"/>
          </w:tcPr>
          <w:p w:rsidR="005E20B5" w:rsidRPr="00146E9C" w:rsidRDefault="005E20B5" w:rsidP="00400B29">
            <w:pPr>
              <w:jc w:val="both"/>
            </w:pPr>
            <w:r w:rsidRPr="00146E9C">
              <w:t xml:space="preserve">Задание на проведение работ по сохранению объекта культурного наследия от </w:t>
            </w:r>
            <w:r>
              <w:t>01.04.2022</w:t>
            </w:r>
            <w:r w:rsidRPr="00146E9C">
              <w:t xml:space="preserve"> № </w:t>
            </w:r>
            <w:r>
              <w:t>01-21-573/22-0-1</w:t>
            </w:r>
            <w:r w:rsidRPr="00146E9C">
              <w:t xml:space="preserve"> </w:t>
            </w:r>
            <w:r w:rsidRPr="00932D2F">
              <w:t xml:space="preserve">Комитета по государственному контролю, использованию и охране памятников истории </w:t>
            </w:r>
            <w:r>
              <w:t xml:space="preserve">                    </w:t>
            </w:r>
            <w:r w:rsidRPr="00932D2F">
              <w:t>и культуры</w:t>
            </w:r>
            <w:r>
              <w:t>.</w:t>
            </w:r>
          </w:p>
        </w:tc>
      </w:tr>
      <w:tr w:rsidR="00400B29" w:rsidTr="00BF52E1">
        <w:tc>
          <w:tcPr>
            <w:tcW w:w="709" w:type="dxa"/>
            <w:vMerge w:val="restart"/>
          </w:tcPr>
          <w:p w:rsidR="00400B29" w:rsidRDefault="00400B29" w:rsidP="00400B29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3119" w:type="dxa"/>
            <w:vMerge w:val="restart"/>
          </w:tcPr>
          <w:p w:rsidR="00400B29" w:rsidRDefault="00400B29" w:rsidP="00400B29">
            <w:r>
              <w:t xml:space="preserve">Вид работы </w:t>
            </w:r>
          </w:p>
        </w:tc>
        <w:tc>
          <w:tcPr>
            <w:tcW w:w="850" w:type="dxa"/>
          </w:tcPr>
          <w:p w:rsidR="00400B29" w:rsidRDefault="00400B29" w:rsidP="00400B29">
            <w:pPr>
              <w:pStyle w:val="a3"/>
              <w:numPr>
                <w:ilvl w:val="1"/>
                <w:numId w:val="1"/>
              </w:numPr>
              <w:jc w:val="center"/>
            </w:pPr>
          </w:p>
        </w:tc>
        <w:tc>
          <w:tcPr>
            <w:tcW w:w="5812" w:type="dxa"/>
          </w:tcPr>
          <w:p w:rsidR="00400B29" w:rsidRPr="00D613B6" w:rsidRDefault="00400B29" w:rsidP="005E20B5">
            <w:pPr>
              <w:jc w:val="both"/>
            </w:pPr>
            <w:r w:rsidRPr="00B53F7B">
              <w:rPr>
                <w:rFonts w:eastAsiaTheme="minorHAnsi"/>
                <w:lang w:eastAsia="en-US"/>
              </w:rPr>
              <w:t xml:space="preserve">Разработка научно-проектной документации </w:t>
            </w:r>
            <w:r>
              <w:rPr>
                <w:rFonts w:eastAsiaTheme="minorHAnsi"/>
                <w:lang w:eastAsia="en-US"/>
              </w:rPr>
              <w:t xml:space="preserve">                      </w:t>
            </w:r>
            <w:r w:rsidRPr="00B53F7B">
              <w:rPr>
                <w:rFonts w:eastAsiaTheme="minorHAnsi"/>
                <w:lang w:eastAsia="en-US"/>
              </w:rPr>
              <w:t xml:space="preserve">на выполнение работ по сохранению объектов культурного наследия в соответствии </w:t>
            </w:r>
            <w:r>
              <w:rPr>
                <w:rFonts w:eastAsiaTheme="minorHAnsi"/>
                <w:lang w:eastAsia="en-US"/>
              </w:rPr>
              <w:t xml:space="preserve">                            </w:t>
            </w:r>
            <w:r w:rsidRPr="00B53F7B">
              <w:rPr>
                <w:rFonts w:eastAsiaTheme="minorHAnsi"/>
                <w:lang w:eastAsia="en-US"/>
              </w:rPr>
              <w:t xml:space="preserve">с требованиями Федерального закона от 25.06.2002 № 73-ФЗ «Об объектах культурного наследия (памятниках истории и культуры) при </w:t>
            </w:r>
            <w:r w:rsidR="005E20B5">
              <w:rPr>
                <w:rFonts w:eastAsiaTheme="minorHAnsi"/>
                <w:lang w:eastAsia="en-US"/>
              </w:rPr>
              <w:t>модернизации</w:t>
            </w:r>
            <w:r>
              <w:rPr>
                <w:rFonts w:eastAsiaTheme="minorHAnsi"/>
                <w:lang w:eastAsia="en-US"/>
              </w:rPr>
              <w:t xml:space="preserve"> светофорного</w:t>
            </w:r>
            <w:r w:rsidRPr="00B53F7B">
              <w:rPr>
                <w:rFonts w:eastAsiaTheme="minorHAnsi"/>
                <w:lang w:eastAsia="en-US"/>
              </w:rPr>
              <w:t xml:space="preserve"> объект</w:t>
            </w:r>
            <w:r>
              <w:rPr>
                <w:rFonts w:eastAsiaTheme="minorHAnsi"/>
                <w:lang w:eastAsia="en-US"/>
              </w:rPr>
              <w:t>а</w:t>
            </w:r>
            <w:r w:rsidRPr="00B53F7B">
              <w:rPr>
                <w:rFonts w:eastAsiaTheme="minorHAnsi"/>
                <w:lang w:eastAsia="en-US"/>
              </w:rPr>
              <w:t xml:space="preserve"> по адрес</w:t>
            </w:r>
            <w:r>
              <w:rPr>
                <w:rFonts w:eastAsiaTheme="minorHAnsi"/>
                <w:lang w:eastAsia="en-US"/>
              </w:rPr>
              <w:t>у</w:t>
            </w:r>
            <w:r w:rsidRPr="00B53F7B">
              <w:rPr>
                <w:rFonts w:eastAsiaTheme="minorHAnsi"/>
                <w:lang w:eastAsia="en-US"/>
              </w:rPr>
              <w:t>:</w:t>
            </w:r>
            <w:r>
              <w:t xml:space="preserve"> </w:t>
            </w:r>
            <w:r w:rsidR="005E20B5" w:rsidRPr="005E20B5">
              <w:rPr>
                <w:rFonts w:eastAsiaTheme="minorHAnsi"/>
                <w:lang w:eastAsia="en-US"/>
              </w:rPr>
              <w:t>пр. Стачек – Ленинский пр.</w:t>
            </w:r>
          </w:p>
        </w:tc>
      </w:tr>
      <w:tr w:rsidR="00400B29" w:rsidTr="00BF52E1">
        <w:tc>
          <w:tcPr>
            <w:tcW w:w="709" w:type="dxa"/>
            <w:vMerge/>
          </w:tcPr>
          <w:p w:rsidR="00400B29" w:rsidRDefault="00400B29" w:rsidP="00400B29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3119" w:type="dxa"/>
            <w:vMerge/>
          </w:tcPr>
          <w:p w:rsidR="00400B29" w:rsidRDefault="00400B29" w:rsidP="00400B29"/>
        </w:tc>
        <w:tc>
          <w:tcPr>
            <w:tcW w:w="850" w:type="dxa"/>
          </w:tcPr>
          <w:p w:rsidR="00400B29" w:rsidRDefault="00400B29" w:rsidP="00400B29">
            <w:pPr>
              <w:pStyle w:val="a3"/>
              <w:numPr>
                <w:ilvl w:val="1"/>
                <w:numId w:val="1"/>
              </w:numPr>
              <w:jc w:val="center"/>
            </w:pPr>
          </w:p>
        </w:tc>
        <w:tc>
          <w:tcPr>
            <w:tcW w:w="5812" w:type="dxa"/>
          </w:tcPr>
          <w:p w:rsidR="00400B29" w:rsidRDefault="00400B29" w:rsidP="00400B29">
            <w:pPr>
              <w:jc w:val="both"/>
              <w:rPr>
                <w:rFonts w:eastAsiaTheme="minorHAnsi"/>
                <w:lang w:eastAsia="en-US"/>
              </w:rPr>
            </w:pPr>
            <w:r w:rsidRPr="00A1481E">
              <w:rPr>
                <w:rFonts w:eastAsiaTheme="minorHAnsi"/>
                <w:lang w:eastAsia="en-US"/>
              </w:rPr>
              <w:t>Проведение государственной историко-культурной экспертизы.</w:t>
            </w:r>
          </w:p>
        </w:tc>
      </w:tr>
      <w:tr w:rsidR="00400B29" w:rsidTr="004D64DB">
        <w:trPr>
          <w:trHeight w:val="1437"/>
        </w:trPr>
        <w:tc>
          <w:tcPr>
            <w:tcW w:w="709" w:type="dxa"/>
            <w:vMerge w:val="restart"/>
          </w:tcPr>
          <w:p w:rsidR="00400B29" w:rsidRDefault="00400B29" w:rsidP="00400B29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3119" w:type="dxa"/>
            <w:vMerge w:val="restart"/>
          </w:tcPr>
          <w:p w:rsidR="00400B29" w:rsidRDefault="00400B29" w:rsidP="00400B29">
            <w:r>
              <w:t>Цель работы</w:t>
            </w:r>
          </w:p>
        </w:tc>
        <w:tc>
          <w:tcPr>
            <w:tcW w:w="850" w:type="dxa"/>
          </w:tcPr>
          <w:p w:rsidR="00400B29" w:rsidRDefault="00400B29" w:rsidP="00400B29">
            <w:pPr>
              <w:pStyle w:val="a3"/>
              <w:numPr>
                <w:ilvl w:val="1"/>
                <w:numId w:val="1"/>
              </w:numPr>
              <w:jc w:val="center"/>
            </w:pPr>
          </w:p>
        </w:tc>
        <w:tc>
          <w:tcPr>
            <w:tcW w:w="5812" w:type="dxa"/>
          </w:tcPr>
          <w:p w:rsidR="00400B29" w:rsidRDefault="00400B29" w:rsidP="00400B29">
            <w:pPr>
              <w:jc w:val="both"/>
            </w:pPr>
            <w:r>
              <w:t xml:space="preserve">Определение </w:t>
            </w:r>
            <w:r w:rsidRPr="00C20C11">
              <w:t xml:space="preserve">работ по сохранению объектов культурного наследия </w:t>
            </w:r>
            <w:r w:rsidR="005E20B5" w:rsidRPr="00C20C11">
              <w:t>(проект приспособления территории объектов культурного наследия регионального значения для современного использования).</w:t>
            </w:r>
          </w:p>
        </w:tc>
      </w:tr>
      <w:tr w:rsidR="00400B29" w:rsidTr="00BF52E1">
        <w:trPr>
          <w:trHeight w:val="1705"/>
        </w:trPr>
        <w:tc>
          <w:tcPr>
            <w:tcW w:w="709" w:type="dxa"/>
            <w:vMerge/>
          </w:tcPr>
          <w:p w:rsidR="00400B29" w:rsidRDefault="00400B29" w:rsidP="00400B29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3119" w:type="dxa"/>
            <w:vMerge/>
          </w:tcPr>
          <w:p w:rsidR="00400B29" w:rsidRDefault="00400B29" w:rsidP="00400B29"/>
        </w:tc>
        <w:tc>
          <w:tcPr>
            <w:tcW w:w="850" w:type="dxa"/>
          </w:tcPr>
          <w:p w:rsidR="00400B29" w:rsidRDefault="00400B29" w:rsidP="00400B29">
            <w:pPr>
              <w:pStyle w:val="a3"/>
              <w:numPr>
                <w:ilvl w:val="1"/>
                <w:numId w:val="1"/>
              </w:numPr>
              <w:jc w:val="center"/>
            </w:pPr>
          </w:p>
        </w:tc>
        <w:tc>
          <w:tcPr>
            <w:tcW w:w="5812" w:type="dxa"/>
          </w:tcPr>
          <w:p w:rsidR="00400B29" w:rsidRPr="00920FBC" w:rsidRDefault="00400B29" w:rsidP="005E20B5">
            <w:pPr>
              <w:jc w:val="both"/>
            </w:pPr>
            <w:r w:rsidRPr="002F3CAA">
              <w:t>Определение соответствия научно-проектной документации (</w:t>
            </w:r>
            <w:r w:rsidR="005E20B5">
              <w:t>проект приспособления</w:t>
            </w:r>
            <w:r w:rsidRPr="002F3CAA">
              <w:t>) требованиям нормативно-правовой и нормативно-технической документации, касающейся вопросов сохранения и государственной охраны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или выявленных объектов культурного наследия. Результатом является положительное заключение акта государственной историко-культурной экспертизы проектной документации для проведения работ по сохранению объекта культурного наследия (памятника истории и культуры) народов Российской Федерации.</w:t>
            </w:r>
          </w:p>
        </w:tc>
      </w:tr>
      <w:tr w:rsidR="00400B29" w:rsidTr="00BF52E1">
        <w:trPr>
          <w:trHeight w:val="460"/>
        </w:trPr>
        <w:tc>
          <w:tcPr>
            <w:tcW w:w="709" w:type="dxa"/>
          </w:tcPr>
          <w:p w:rsidR="00400B29" w:rsidRDefault="00400B29" w:rsidP="00400B29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3119" w:type="dxa"/>
          </w:tcPr>
          <w:p w:rsidR="00400B29" w:rsidRDefault="00400B29" w:rsidP="00400B29">
            <w:r>
              <w:t>Источник финансирования</w:t>
            </w:r>
          </w:p>
        </w:tc>
        <w:tc>
          <w:tcPr>
            <w:tcW w:w="850" w:type="dxa"/>
          </w:tcPr>
          <w:p w:rsidR="00400B29" w:rsidRDefault="00400B29" w:rsidP="00400B29">
            <w:pPr>
              <w:pStyle w:val="a3"/>
              <w:numPr>
                <w:ilvl w:val="1"/>
                <w:numId w:val="1"/>
              </w:numPr>
              <w:jc w:val="center"/>
            </w:pPr>
          </w:p>
        </w:tc>
        <w:tc>
          <w:tcPr>
            <w:tcW w:w="5812" w:type="dxa"/>
          </w:tcPr>
          <w:p w:rsidR="00400B29" w:rsidRDefault="00400B29" w:rsidP="00400B29">
            <w:pPr>
              <w:jc w:val="both"/>
            </w:pPr>
            <w:r>
              <w:t>Бюджет Санкт-Петербурга на 202</w:t>
            </w:r>
            <w:r w:rsidR="005E20B5">
              <w:t>6</w:t>
            </w:r>
            <w:r>
              <w:t xml:space="preserve"> год.</w:t>
            </w:r>
          </w:p>
        </w:tc>
      </w:tr>
      <w:tr w:rsidR="00400B29" w:rsidTr="004D64DB">
        <w:trPr>
          <w:trHeight w:val="461"/>
        </w:trPr>
        <w:tc>
          <w:tcPr>
            <w:tcW w:w="709" w:type="dxa"/>
          </w:tcPr>
          <w:p w:rsidR="00400B29" w:rsidRDefault="00400B29" w:rsidP="00400B29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3119" w:type="dxa"/>
          </w:tcPr>
          <w:p w:rsidR="00400B29" w:rsidRDefault="00400B29" w:rsidP="00400B29">
            <w:r>
              <w:t>Подрядная организация</w:t>
            </w:r>
          </w:p>
        </w:tc>
        <w:tc>
          <w:tcPr>
            <w:tcW w:w="850" w:type="dxa"/>
          </w:tcPr>
          <w:p w:rsidR="00400B29" w:rsidRDefault="00400B29" w:rsidP="00400B29">
            <w:pPr>
              <w:pStyle w:val="a3"/>
              <w:numPr>
                <w:ilvl w:val="1"/>
                <w:numId w:val="1"/>
              </w:numPr>
              <w:jc w:val="center"/>
            </w:pPr>
          </w:p>
        </w:tc>
        <w:tc>
          <w:tcPr>
            <w:tcW w:w="5812" w:type="dxa"/>
          </w:tcPr>
          <w:p w:rsidR="00400B29" w:rsidRDefault="00400B29" w:rsidP="00400B29">
            <w:pPr>
              <w:jc w:val="both"/>
            </w:pPr>
            <w:r w:rsidRPr="00D35091">
              <w:t>Определяется по результатам конкурсной процедуры.</w:t>
            </w:r>
          </w:p>
        </w:tc>
      </w:tr>
      <w:tr w:rsidR="00400B29" w:rsidTr="00AF2F87">
        <w:trPr>
          <w:trHeight w:val="697"/>
        </w:trPr>
        <w:tc>
          <w:tcPr>
            <w:tcW w:w="709" w:type="dxa"/>
          </w:tcPr>
          <w:p w:rsidR="00400B29" w:rsidRDefault="00400B29" w:rsidP="00400B29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3119" w:type="dxa"/>
          </w:tcPr>
          <w:p w:rsidR="00400B29" w:rsidRDefault="00400B29" w:rsidP="00400B29">
            <w:r>
              <w:t>Заказчик</w:t>
            </w:r>
          </w:p>
        </w:tc>
        <w:tc>
          <w:tcPr>
            <w:tcW w:w="850" w:type="dxa"/>
          </w:tcPr>
          <w:p w:rsidR="00400B29" w:rsidRDefault="00400B29" w:rsidP="00400B29">
            <w:pPr>
              <w:pStyle w:val="a3"/>
              <w:numPr>
                <w:ilvl w:val="1"/>
                <w:numId w:val="1"/>
              </w:numPr>
              <w:jc w:val="center"/>
            </w:pPr>
          </w:p>
        </w:tc>
        <w:tc>
          <w:tcPr>
            <w:tcW w:w="5812" w:type="dxa"/>
          </w:tcPr>
          <w:p w:rsidR="00400B29" w:rsidRDefault="00400B29" w:rsidP="00400B29">
            <w:pPr>
              <w:jc w:val="both"/>
            </w:pPr>
            <w:r>
              <w:t>СПб ГКУ «Дирекция по организации дорожного движения Санкт-Петербурга» (далее – Заказчик).</w:t>
            </w:r>
          </w:p>
        </w:tc>
      </w:tr>
      <w:tr w:rsidR="00400B29" w:rsidTr="00695A0B">
        <w:trPr>
          <w:trHeight w:val="1402"/>
        </w:trPr>
        <w:tc>
          <w:tcPr>
            <w:tcW w:w="709" w:type="dxa"/>
          </w:tcPr>
          <w:p w:rsidR="00400B29" w:rsidRDefault="00400B29" w:rsidP="00400B29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3119" w:type="dxa"/>
          </w:tcPr>
          <w:p w:rsidR="00400B29" w:rsidRDefault="00400B29" w:rsidP="00400B29">
            <w:r w:rsidRPr="008462A4">
              <w:rPr>
                <w:color w:val="000000" w:themeColor="text1"/>
              </w:rPr>
              <w:t>Требования к разработке проекта приспособления территории объектов культурного наследия регионального значения для современного использования</w:t>
            </w:r>
          </w:p>
        </w:tc>
        <w:tc>
          <w:tcPr>
            <w:tcW w:w="850" w:type="dxa"/>
          </w:tcPr>
          <w:p w:rsidR="00400B29" w:rsidRDefault="00400B29" w:rsidP="00400B29">
            <w:pPr>
              <w:pStyle w:val="a3"/>
              <w:numPr>
                <w:ilvl w:val="1"/>
                <w:numId w:val="1"/>
              </w:numPr>
              <w:jc w:val="center"/>
            </w:pPr>
          </w:p>
        </w:tc>
        <w:tc>
          <w:tcPr>
            <w:tcW w:w="5812" w:type="dxa"/>
          </w:tcPr>
          <w:p w:rsidR="00400B29" w:rsidRDefault="00400B29" w:rsidP="00400B29">
            <w:pPr>
              <w:jc w:val="both"/>
              <w:rPr>
                <w:color w:val="000000" w:themeColor="text1"/>
              </w:rPr>
            </w:pPr>
            <w:r w:rsidRPr="00F97B34">
              <w:rPr>
                <w:color w:val="000000" w:themeColor="text1"/>
              </w:rPr>
              <w:t>Работы проводить в соответствии с</w:t>
            </w:r>
            <w:r>
              <w:rPr>
                <w:color w:val="000000" w:themeColor="text1"/>
              </w:rPr>
              <w:t>:</w:t>
            </w:r>
          </w:p>
          <w:p w:rsidR="00400B29" w:rsidRPr="00D35091" w:rsidRDefault="00400B29" w:rsidP="00400B29">
            <w:pPr>
              <w:tabs>
                <w:tab w:val="left" w:pos="379"/>
              </w:tabs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  <w:r w:rsidRPr="00D35091">
              <w:rPr>
                <w:color w:val="000000" w:themeColor="text1"/>
              </w:rPr>
              <w:t>Федеральным Законом РФ от 25.06. 2002 года                 № 73-ФЗ «Об объектах культурного наследия (памятниках истории и культуры) народов Российской Федерации»;</w:t>
            </w:r>
          </w:p>
          <w:p w:rsidR="00400B29" w:rsidRPr="00D35091" w:rsidRDefault="00400B29" w:rsidP="00400B29">
            <w:pPr>
              <w:tabs>
                <w:tab w:val="left" w:pos="289"/>
              </w:tabs>
              <w:jc w:val="both"/>
              <w:rPr>
                <w:color w:val="000000" w:themeColor="text1"/>
              </w:rPr>
            </w:pPr>
            <w:r w:rsidRPr="00D35091">
              <w:rPr>
                <w:color w:val="000000" w:themeColor="text1"/>
              </w:rPr>
              <w:t xml:space="preserve">-Постановлением Правительства РФ № 87                        от 16.02.2008 «О составе разделов проектной документации и требованиям к их содержанию»; </w:t>
            </w:r>
          </w:p>
          <w:p w:rsidR="00400B29" w:rsidRPr="00D35091" w:rsidRDefault="00400B29" w:rsidP="00400B29">
            <w:pPr>
              <w:jc w:val="both"/>
              <w:rPr>
                <w:color w:val="000000" w:themeColor="text1"/>
              </w:rPr>
            </w:pPr>
            <w:r w:rsidRPr="00D35091">
              <w:rPr>
                <w:color w:val="000000" w:themeColor="text1"/>
              </w:rPr>
              <w:t>-ГОСТ Р 55528-2013. «Национальный стандарт Российской Федерации. Состав и содержание научно-проектной документации по сохранению объектов культурного наследия. Памятники истории                          и культуры. Общие требования»;</w:t>
            </w:r>
          </w:p>
          <w:p w:rsidR="00400B29" w:rsidRPr="00D35091" w:rsidRDefault="00400B29" w:rsidP="00400B29">
            <w:pPr>
              <w:tabs>
                <w:tab w:val="left" w:pos="431"/>
              </w:tabs>
              <w:jc w:val="both"/>
              <w:rPr>
                <w:color w:val="000000" w:themeColor="text1"/>
              </w:rPr>
            </w:pPr>
            <w:r w:rsidRPr="00D35091">
              <w:rPr>
                <w:color w:val="000000" w:themeColor="text1"/>
              </w:rPr>
              <w:t xml:space="preserve">-ГОСТ 21.501-2018 «Межгосударственный стандарт. Система проектной документации для строительства. Правила выполнения рабочей документации архитектурных и конструктивных решений»; </w:t>
            </w:r>
          </w:p>
          <w:p w:rsidR="00400B29" w:rsidRDefault="00400B29" w:rsidP="00400B29">
            <w:pPr>
              <w:jc w:val="both"/>
              <w:rPr>
                <w:color w:val="000000" w:themeColor="text1"/>
              </w:rPr>
            </w:pPr>
            <w:r w:rsidRPr="00D35091">
              <w:rPr>
                <w:color w:val="000000" w:themeColor="text1"/>
              </w:rPr>
              <w:t xml:space="preserve">-ГОСТ Р 55935-2013 «Национальный стандарт Российской Федерации. Состав и порядок разработки научно-проектной документации на выполнение работ по сохранению объектов культурного </w:t>
            </w:r>
            <w:proofErr w:type="gramStart"/>
            <w:r w:rsidRPr="00D35091">
              <w:rPr>
                <w:color w:val="000000" w:themeColor="text1"/>
              </w:rPr>
              <w:t>наследия  произведений</w:t>
            </w:r>
            <w:proofErr w:type="gramEnd"/>
            <w:r w:rsidRPr="00D35091">
              <w:rPr>
                <w:color w:val="000000" w:themeColor="text1"/>
              </w:rPr>
              <w:t xml:space="preserve"> ландшафтной архитектуры                            и садово-паркового искусства»;</w:t>
            </w:r>
          </w:p>
          <w:p w:rsidR="00400B29" w:rsidRDefault="00400B29" w:rsidP="00400B29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  <w:r w:rsidRPr="00D35091">
              <w:rPr>
                <w:color w:val="000000" w:themeColor="text1"/>
              </w:rPr>
              <w:t>ГОСТ Р 21.101-2020 «Национальный стандарт Российской Федерации. Система проектной документации для строительства. Основные требования к проектной и рабочей документации</w:t>
            </w:r>
          </w:p>
          <w:p w:rsidR="00400B29" w:rsidRPr="00D35091" w:rsidRDefault="00400B29" w:rsidP="00400B29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  <w:r w:rsidRPr="00D35091">
              <w:rPr>
                <w:color w:val="000000" w:themeColor="text1"/>
              </w:rPr>
              <w:t xml:space="preserve">Приказом Министерства Культуры РФ                            от 25.06.2015 № 1840; </w:t>
            </w:r>
          </w:p>
          <w:p w:rsidR="00400B29" w:rsidRPr="007A434E" w:rsidRDefault="00400B29" w:rsidP="00400B29">
            <w:pPr>
              <w:jc w:val="both"/>
              <w:rPr>
                <w:color w:val="000000" w:themeColor="text1"/>
              </w:rPr>
            </w:pPr>
            <w:r w:rsidRPr="00D35091">
              <w:rPr>
                <w:color w:val="000000" w:themeColor="text1"/>
              </w:rPr>
              <w:t>-</w:t>
            </w:r>
            <w:r w:rsidRPr="007A434E">
              <w:rPr>
                <w:color w:val="000000" w:themeColor="text1"/>
              </w:rPr>
              <w:t xml:space="preserve"> действующей (в соответствии с Постановлением Правительства РФ от 28.01.2022 № 67) лицензией Министерства культуры РФ на осуществление деятельности по сохранению объектов культурного наследия (предоставить копию в составе конкурсной заявки);</w:t>
            </w:r>
          </w:p>
          <w:p w:rsidR="00400B29" w:rsidRDefault="00400B29" w:rsidP="00766902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Pr="00D35091">
              <w:rPr>
                <w:color w:val="000000" w:themeColor="text1"/>
              </w:rPr>
              <w:t>Градостроительный кодекс Р</w:t>
            </w:r>
            <w:r>
              <w:rPr>
                <w:color w:val="000000" w:themeColor="text1"/>
              </w:rPr>
              <w:t xml:space="preserve">оссийской Федерации </w:t>
            </w:r>
            <w:r>
              <w:rPr>
                <w:color w:val="000000" w:themeColor="text1"/>
              </w:rPr>
              <w:lastRenderedPageBreak/>
              <w:t>от 29.12.20</w:t>
            </w:r>
            <w:r w:rsidRPr="00D35091">
              <w:rPr>
                <w:color w:val="000000" w:themeColor="text1"/>
              </w:rPr>
              <w:t xml:space="preserve">24 № 190-ФЗ </w:t>
            </w:r>
          </w:p>
          <w:p w:rsidR="00766902" w:rsidRPr="008462A4" w:rsidRDefault="00655CE7" w:rsidP="00CA3962">
            <w:pPr>
              <w:rPr>
                <w:color w:val="000000" w:themeColor="text1"/>
              </w:rPr>
            </w:pPr>
            <w:r w:rsidRPr="00655CE7">
              <w:t>В случае, если один из перечисленных документов утратил силу, вследствие отмены или замены на иной документ, то Подрядчик обязан руководствоваться действующей редакцией такого нормативно-технического документа и т.п.</w:t>
            </w:r>
          </w:p>
        </w:tc>
      </w:tr>
      <w:tr w:rsidR="00400B29" w:rsidTr="00E3207C">
        <w:trPr>
          <w:trHeight w:val="3148"/>
        </w:trPr>
        <w:tc>
          <w:tcPr>
            <w:tcW w:w="709" w:type="dxa"/>
            <w:vMerge w:val="restart"/>
          </w:tcPr>
          <w:p w:rsidR="00400B29" w:rsidRDefault="00400B29" w:rsidP="00400B29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3119" w:type="dxa"/>
            <w:vMerge w:val="restart"/>
          </w:tcPr>
          <w:p w:rsidR="00400B29" w:rsidRDefault="00400B29" w:rsidP="00400B29">
            <w:r w:rsidRPr="008462A4">
              <w:rPr>
                <w:color w:val="000000" w:themeColor="text1"/>
              </w:rPr>
              <w:t xml:space="preserve">Требования к проведению государственной историко-культурной экспертизы  </w:t>
            </w:r>
          </w:p>
        </w:tc>
        <w:tc>
          <w:tcPr>
            <w:tcW w:w="850" w:type="dxa"/>
          </w:tcPr>
          <w:p w:rsidR="00400B29" w:rsidRDefault="00400B29" w:rsidP="00400B29">
            <w:pPr>
              <w:jc w:val="center"/>
            </w:pPr>
            <w:r>
              <w:t>9.1</w:t>
            </w:r>
          </w:p>
        </w:tc>
        <w:tc>
          <w:tcPr>
            <w:tcW w:w="5812" w:type="dxa"/>
          </w:tcPr>
          <w:p w:rsidR="00400B29" w:rsidRDefault="00400B29" w:rsidP="00400B29">
            <w:pPr>
              <w:jc w:val="both"/>
            </w:pPr>
            <w:r>
              <w:t>Экспертиза проводится в соответствии с:</w:t>
            </w:r>
          </w:p>
          <w:p w:rsidR="00400B29" w:rsidRDefault="00400B29" w:rsidP="00400B29">
            <w:pPr>
              <w:jc w:val="both"/>
            </w:pPr>
            <w:r>
              <w:t>-</w:t>
            </w:r>
            <w:r w:rsidRPr="00D35091">
              <w:t>Федеральным законом от 25.06.2002 г. № 73-ФЗ «Об объектах культурного наследия (памятниках истории и культуры) народов Российской Федерации»;</w:t>
            </w:r>
          </w:p>
          <w:p w:rsidR="00400B29" w:rsidRDefault="00400B29" w:rsidP="00400B29">
            <w:pPr>
              <w:jc w:val="both"/>
            </w:pPr>
            <w:r>
              <w:t>-</w:t>
            </w:r>
            <w:r w:rsidRPr="001E72CE">
              <w:t xml:space="preserve"> Постановлением Правительства Российской Федерации от 25.04.2024 г. № 530 «Об утверждении Положения о государственной историко-культурной экспертизе»</w:t>
            </w:r>
            <w:r>
              <w:t>;</w:t>
            </w:r>
          </w:p>
          <w:p w:rsidR="00400B29" w:rsidRDefault="00400B29" w:rsidP="00400B29">
            <w:pPr>
              <w:jc w:val="both"/>
            </w:pPr>
            <w:r>
              <w:t>-Иными документами, касающимися вопросов сохранения и государственной охраны объектов культурного наследия.</w:t>
            </w:r>
          </w:p>
        </w:tc>
      </w:tr>
      <w:tr w:rsidR="00400B29" w:rsidTr="00E3207C">
        <w:trPr>
          <w:trHeight w:val="2399"/>
        </w:trPr>
        <w:tc>
          <w:tcPr>
            <w:tcW w:w="709" w:type="dxa"/>
            <w:vMerge/>
          </w:tcPr>
          <w:p w:rsidR="00400B29" w:rsidRDefault="00400B29" w:rsidP="00400B29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3119" w:type="dxa"/>
            <w:vMerge/>
          </w:tcPr>
          <w:p w:rsidR="00400B29" w:rsidRPr="00AF2F87" w:rsidRDefault="00400B29" w:rsidP="00400B29">
            <w:pPr>
              <w:rPr>
                <w:color w:val="FF0000"/>
              </w:rPr>
            </w:pPr>
          </w:p>
        </w:tc>
        <w:tc>
          <w:tcPr>
            <w:tcW w:w="850" w:type="dxa"/>
          </w:tcPr>
          <w:p w:rsidR="00400B29" w:rsidRDefault="00400B29" w:rsidP="00400B29">
            <w:pPr>
              <w:jc w:val="center"/>
            </w:pPr>
            <w:r>
              <w:t>9.2</w:t>
            </w:r>
          </w:p>
        </w:tc>
        <w:tc>
          <w:tcPr>
            <w:tcW w:w="5812" w:type="dxa"/>
          </w:tcPr>
          <w:p w:rsidR="00400B29" w:rsidRDefault="00400B29" w:rsidP="00400B29">
            <w:pPr>
              <w:jc w:val="both"/>
            </w:pPr>
            <w:r w:rsidRPr="00AF2F87">
              <w:t xml:space="preserve">Эксперт обязан соблюдать принципы проведения </w:t>
            </w:r>
            <w:r>
              <w:t xml:space="preserve">историко-культурной </w:t>
            </w:r>
            <w:r w:rsidRPr="00AF2F87">
              <w:t xml:space="preserve">экспертизы, установленные статьей 29 Федерального закона от 25.06.2002 № 73-ФЗ </w:t>
            </w:r>
            <w:r>
              <w:t>«</w:t>
            </w:r>
            <w:r w:rsidRPr="00AF2F87">
              <w:t>Об объектах культурного наследия (памятниках истории</w:t>
            </w:r>
            <w:r>
              <w:t xml:space="preserve"> </w:t>
            </w:r>
            <w:r w:rsidRPr="00AF2F87">
              <w:t>и культуры) народов Российской Федерации</w:t>
            </w:r>
            <w:r>
              <w:t xml:space="preserve">» </w:t>
            </w:r>
            <w:r w:rsidRPr="00AF2F87">
              <w:t>и обеспечивать объективность, всесторонность и полноту проводимых исследований, а также достоверность и обоснованность своих выводов.</w:t>
            </w:r>
          </w:p>
        </w:tc>
      </w:tr>
      <w:tr w:rsidR="00400B29" w:rsidTr="009A1E1E">
        <w:trPr>
          <w:trHeight w:val="422"/>
        </w:trPr>
        <w:tc>
          <w:tcPr>
            <w:tcW w:w="709" w:type="dxa"/>
            <w:vMerge/>
          </w:tcPr>
          <w:p w:rsidR="00400B29" w:rsidRDefault="00400B29" w:rsidP="00400B29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3119" w:type="dxa"/>
            <w:vMerge/>
          </w:tcPr>
          <w:p w:rsidR="00400B29" w:rsidRPr="00AF2F87" w:rsidRDefault="00400B29" w:rsidP="00400B29">
            <w:pPr>
              <w:rPr>
                <w:color w:val="FF0000"/>
              </w:rPr>
            </w:pPr>
          </w:p>
        </w:tc>
        <w:tc>
          <w:tcPr>
            <w:tcW w:w="850" w:type="dxa"/>
          </w:tcPr>
          <w:p w:rsidR="00400B29" w:rsidRDefault="00400B29" w:rsidP="00400B29">
            <w:pPr>
              <w:jc w:val="center"/>
            </w:pPr>
            <w:r>
              <w:t>9.3</w:t>
            </w:r>
          </w:p>
        </w:tc>
        <w:tc>
          <w:tcPr>
            <w:tcW w:w="5812" w:type="dxa"/>
          </w:tcPr>
          <w:p w:rsidR="00400B29" w:rsidRPr="00AF2F87" w:rsidRDefault="00766902" w:rsidP="00766902">
            <w:pPr>
              <w:jc w:val="both"/>
            </w:pPr>
            <w:r w:rsidRPr="00766902">
              <w:t xml:space="preserve">Привлекаемые к работе эксперты должны быть аттестованы в соответствии с приказом Минкультуры России от 01.04.2025 </w:t>
            </w:r>
            <w:r>
              <w:t>№</w:t>
            </w:r>
            <w:r w:rsidRPr="00766902">
              <w:t xml:space="preserve"> 582 «Об установлении Порядка аттестации экспертов по проведению государственной историко-культурной экспертизы, приостановления и лишения аттестации экспертов по проведению государственной историко-культурной экспертизы, включающего в себя в том числе требования к кандидатам на получение статуса эксперта по проведению государственной историко-культурной экспертизы» и иметь опыт работы с объектами культурного наследия. На момент проведения историко-культурной экспертизы, у экспертов должна быть действующая аттестация. В случае истечения срока действия аттестации эксперт должен пройти переаттестацию и предоставить все подтверждающие документы. Переаттестация экспертов не является основанием для переноса сроков выполнения работ по графику выполнения государственной историко-культурной экспертизы проектов приспособления территории объектов культурного наследия регионального значения для современного использования.</w:t>
            </w:r>
          </w:p>
        </w:tc>
      </w:tr>
      <w:tr w:rsidR="00400B29" w:rsidTr="009A1E1E">
        <w:trPr>
          <w:trHeight w:val="1251"/>
        </w:trPr>
        <w:tc>
          <w:tcPr>
            <w:tcW w:w="709" w:type="dxa"/>
            <w:vMerge/>
          </w:tcPr>
          <w:p w:rsidR="00400B29" w:rsidRDefault="00400B29" w:rsidP="00400B29">
            <w:pPr>
              <w:pStyle w:val="a3"/>
              <w:ind w:left="432"/>
            </w:pPr>
          </w:p>
        </w:tc>
        <w:tc>
          <w:tcPr>
            <w:tcW w:w="3119" w:type="dxa"/>
            <w:vMerge/>
          </w:tcPr>
          <w:p w:rsidR="00400B29" w:rsidRPr="00AF2F87" w:rsidRDefault="00400B29" w:rsidP="00400B29">
            <w:pPr>
              <w:rPr>
                <w:color w:val="FF0000"/>
              </w:rPr>
            </w:pPr>
          </w:p>
        </w:tc>
        <w:tc>
          <w:tcPr>
            <w:tcW w:w="850" w:type="dxa"/>
          </w:tcPr>
          <w:p w:rsidR="00400B29" w:rsidRDefault="00400B29" w:rsidP="00400B29">
            <w:pPr>
              <w:jc w:val="center"/>
            </w:pPr>
            <w:r>
              <w:t>9.4</w:t>
            </w:r>
          </w:p>
        </w:tc>
        <w:tc>
          <w:tcPr>
            <w:tcW w:w="5812" w:type="dxa"/>
          </w:tcPr>
          <w:p w:rsidR="00400B29" w:rsidRPr="009A1E1E" w:rsidRDefault="00400B29" w:rsidP="00400B29">
            <w:pPr>
              <w:jc w:val="both"/>
            </w:pPr>
            <w:r w:rsidRPr="00AF2F87">
              <w:t>При проведении экспертизы эксперты рассматривают предъявленную Заказчиком документацию, при необходимости проводят иные исследования, выезжают на объект.</w:t>
            </w:r>
          </w:p>
        </w:tc>
      </w:tr>
      <w:tr w:rsidR="00400B29" w:rsidTr="00BF52E1">
        <w:trPr>
          <w:trHeight w:val="859"/>
        </w:trPr>
        <w:tc>
          <w:tcPr>
            <w:tcW w:w="709" w:type="dxa"/>
            <w:vMerge w:val="restart"/>
          </w:tcPr>
          <w:p w:rsidR="00400B29" w:rsidRDefault="00400B29" w:rsidP="00400B29">
            <w:pPr>
              <w:pStyle w:val="a3"/>
              <w:ind w:left="432" w:hanging="285"/>
            </w:pPr>
            <w:r>
              <w:t>10</w:t>
            </w:r>
          </w:p>
        </w:tc>
        <w:tc>
          <w:tcPr>
            <w:tcW w:w="3119" w:type="dxa"/>
            <w:vMerge w:val="restart"/>
          </w:tcPr>
          <w:p w:rsidR="00400B29" w:rsidRDefault="00400B29" w:rsidP="00400B29">
            <w:r>
              <w:t xml:space="preserve">Перечень документов, представленных на разработку проекта </w:t>
            </w:r>
            <w:r>
              <w:lastRenderedPageBreak/>
              <w:t>приспособления и ИКЭ</w:t>
            </w:r>
          </w:p>
        </w:tc>
        <w:tc>
          <w:tcPr>
            <w:tcW w:w="850" w:type="dxa"/>
          </w:tcPr>
          <w:p w:rsidR="00400B29" w:rsidRDefault="00400B29" w:rsidP="00400B29">
            <w:pPr>
              <w:jc w:val="center"/>
            </w:pPr>
            <w:r>
              <w:lastRenderedPageBreak/>
              <w:t>10.1</w:t>
            </w:r>
          </w:p>
        </w:tc>
        <w:tc>
          <w:tcPr>
            <w:tcW w:w="5812" w:type="dxa"/>
          </w:tcPr>
          <w:p w:rsidR="00400B29" w:rsidRPr="00695A0B" w:rsidRDefault="00400B29" w:rsidP="005E20B5">
            <w:pPr>
              <w:jc w:val="both"/>
            </w:pPr>
            <w:r w:rsidRPr="00695A0B">
              <w:t xml:space="preserve">Рабочая документация по </w:t>
            </w:r>
            <w:r w:rsidR="005E20B5">
              <w:t>модернизации</w:t>
            </w:r>
            <w:r w:rsidRPr="00695A0B">
              <w:t xml:space="preserve"> светофорн</w:t>
            </w:r>
            <w:r>
              <w:t>ого</w:t>
            </w:r>
            <w:r w:rsidRPr="00695A0B">
              <w:t xml:space="preserve"> объект</w:t>
            </w:r>
            <w:r>
              <w:t>а</w:t>
            </w:r>
            <w:r w:rsidRPr="00695A0B">
              <w:t xml:space="preserve"> по адрес</w:t>
            </w:r>
            <w:r>
              <w:t>у</w:t>
            </w:r>
            <w:r w:rsidRPr="00695A0B">
              <w:t xml:space="preserve">: </w:t>
            </w:r>
            <w:r w:rsidR="005E20B5" w:rsidRPr="005E20B5">
              <w:rPr>
                <w:rFonts w:eastAsiaTheme="minorHAnsi"/>
                <w:lang w:eastAsia="en-US"/>
              </w:rPr>
              <w:t>пр. Стачек – Ленинский пр.</w:t>
            </w:r>
            <w:r w:rsidR="005E20B5" w:rsidRPr="00695A0B">
              <w:t xml:space="preserve"> </w:t>
            </w:r>
            <w:r w:rsidRPr="00695A0B">
              <w:t>(предоставляется в электронном виде).</w:t>
            </w:r>
          </w:p>
        </w:tc>
      </w:tr>
      <w:tr w:rsidR="005E20B5" w:rsidTr="00BF52E1">
        <w:trPr>
          <w:trHeight w:val="859"/>
        </w:trPr>
        <w:tc>
          <w:tcPr>
            <w:tcW w:w="709" w:type="dxa"/>
            <w:vMerge/>
          </w:tcPr>
          <w:p w:rsidR="005E20B5" w:rsidRDefault="005E20B5" w:rsidP="005E20B5">
            <w:pPr>
              <w:pStyle w:val="a3"/>
              <w:ind w:left="432" w:hanging="285"/>
            </w:pPr>
          </w:p>
        </w:tc>
        <w:tc>
          <w:tcPr>
            <w:tcW w:w="3119" w:type="dxa"/>
            <w:vMerge/>
          </w:tcPr>
          <w:p w:rsidR="005E20B5" w:rsidRDefault="005E20B5" w:rsidP="005E20B5"/>
        </w:tc>
        <w:tc>
          <w:tcPr>
            <w:tcW w:w="850" w:type="dxa"/>
          </w:tcPr>
          <w:p w:rsidR="005E20B5" w:rsidRDefault="005E20B5" w:rsidP="005E20B5">
            <w:pPr>
              <w:jc w:val="center"/>
            </w:pPr>
            <w:r>
              <w:t>10.2</w:t>
            </w:r>
          </w:p>
        </w:tc>
        <w:tc>
          <w:tcPr>
            <w:tcW w:w="5812" w:type="dxa"/>
          </w:tcPr>
          <w:p w:rsidR="005E20B5" w:rsidRPr="00695A0B" w:rsidRDefault="005E20B5" w:rsidP="005E20B5">
            <w:pPr>
              <w:jc w:val="both"/>
            </w:pPr>
            <w:r w:rsidRPr="00710AB2">
              <w:t>Задание на проведение работ по сохранению объекта культурного наследия от 30.03.2022 № 01-43-6080/22-0-1</w:t>
            </w:r>
            <w:r>
              <w:t xml:space="preserve">, утвержденное </w:t>
            </w:r>
            <w:r w:rsidRPr="00710AB2">
              <w:t xml:space="preserve"> Комитет</w:t>
            </w:r>
            <w:r>
              <w:t>ом</w:t>
            </w:r>
            <w:r w:rsidRPr="00710AB2">
              <w:t xml:space="preserve"> по государственному контролю, использованию и охране памятни</w:t>
            </w:r>
            <w:r>
              <w:t xml:space="preserve">ков истории </w:t>
            </w:r>
            <w:r w:rsidRPr="00710AB2">
              <w:t>и культуры</w:t>
            </w:r>
            <w:r>
              <w:t xml:space="preserve"> и СПб ГКУ «Дирекция </w:t>
            </w:r>
            <w:r w:rsidR="00386C7A">
              <w:t xml:space="preserve">                           </w:t>
            </w:r>
            <w:r>
              <w:t xml:space="preserve">по организации дорожного движения </w:t>
            </w:r>
            <w:r w:rsidR="00386C7A">
              <w:t xml:space="preserve">                            </w:t>
            </w:r>
            <w:r>
              <w:t>Санкт-Петербурга»</w:t>
            </w:r>
            <w:r w:rsidRPr="00710AB2">
              <w:t>.</w:t>
            </w:r>
          </w:p>
        </w:tc>
      </w:tr>
      <w:tr w:rsidR="005E20B5" w:rsidTr="00BF52E1">
        <w:trPr>
          <w:trHeight w:val="859"/>
        </w:trPr>
        <w:tc>
          <w:tcPr>
            <w:tcW w:w="709" w:type="dxa"/>
          </w:tcPr>
          <w:p w:rsidR="005E20B5" w:rsidRDefault="005E20B5" w:rsidP="005E20B5">
            <w:pPr>
              <w:pStyle w:val="a3"/>
              <w:ind w:left="432" w:hanging="285"/>
            </w:pPr>
          </w:p>
        </w:tc>
        <w:tc>
          <w:tcPr>
            <w:tcW w:w="3119" w:type="dxa"/>
          </w:tcPr>
          <w:p w:rsidR="005E20B5" w:rsidRDefault="005E20B5" w:rsidP="005E20B5"/>
        </w:tc>
        <w:tc>
          <w:tcPr>
            <w:tcW w:w="850" w:type="dxa"/>
          </w:tcPr>
          <w:p w:rsidR="005E20B5" w:rsidRDefault="005E20B5" w:rsidP="005E20B5">
            <w:pPr>
              <w:jc w:val="center"/>
            </w:pPr>
            <w:r>
              <w:t>10.3</w:t>
            </w:r>
          </w:p>
        </w:tc>
        <w:tc>
          <w:tcPr>
            <w:tcW w:w="5812" w:type="dxa"/>
          </w:tcPr>
          <w:p w:rsidR="005E20B5" w:rsidRPr="00710AB2" w:rsidRDefault="005E20B5" w:rsidP="005E20B5">
            <w:pPr>
              <w:jc w:val="both"/>
            </w:pPr>
            <w:r w:rsidRPr="005E20B5">
              <w:t xml:space="preserve">Задание на проведение работ по сохранению объекта культурного наследия от 01.04.2022 № 01-21-573/22-0-1, утвержденное  Комитетом по государственному контролю, использованию и охране памятников истории и культуры и СПб ГКУ «Дирекция </w:t>
            </w:r>
            <w:r w:rsidR="00386C7A">
              <w:t xml:space="preserve">                           </w:t>
            </w:r>
            <w:r w:rsidRPr="005E20B5">
              <w:t xml:space="preserve">по организации дорожного движения </w:t>
            </w:r>
            <w:r w:rsidR="00386C7A">
              <w:t xml:space="preserve">                             </w:t>
            </w:r>
            <w:r w:rsidRPr="005E20B5">
              <w:t>Санкт-Петербурга».</w:t>
            </w:r>
          </w:p>
        </w:tc>
      </w:tr>
      <w:tr w:rsidR="005E20B5" w:rsidTr="00EA4B0B">
        <w:trPr>
          <w:trHeight w:val="3854"/>
        </w:trPr>
        <w:tc>
          <w:tcPr>
            <w:tcW w:w="709" w:type="dxa"/>
          </w:tcPr>
          <w:p w:rsidR="005E20B5" w:rsidRDefault="005E20B5" w:rsidP="005E20B5">
            <w:pPr>
              <w:jc w:val="center"/>
            </w:pPr>
            <w:r>
              <w:t>11</w:t>
            </w:r>
          </w:p>
        </w:tc>
        <w:tc>
          <w:tcPr>
            <w:tcW w:w="3119" w:type="dxa"/>
          </w:tcPr>
          <w:p w:rsidR="005E20B5" w:rsidRDefault="005E20B5" w:rsidP="005E20B5">
            <w:r>
              <w:t>Требование к результатам работ</w:t>
            </w:r>
          </w:p>
        </w:tc>
        <w:tc>
          <w:tcPr>
            <w:tcW w:w="850" w:type="dxa"/>
          </w:tcPr>
          <w:p w:rsidR="005E20B5" w:rsidRPr="002F3CAA" w:rsidRDefault="005E20B5" w:rsidP="005E20B5">
            <w:pPr>
              <w:jc w:val="center"/>
            </w:pPr>
            <w:r w:rsidRPr="002F3CAA">
              <w:t>11.1</w:t>
            </w:r>
          </w:p>
        </w:tc>
        <w:tc>
          <w:tcPr>
            <w:tcW w:w="5812" w:type="dxa"/>
          </w:tcPr>
          <w:p w:rsidR="005E20B5" w:rsidRPr="002F3CAA" w:rsidRDefault="005E20B5" w:rsidP="005E20B5">
            <w:pPr>
              <w:jc w:val="both"/>
              <w:rPr>
                <w:color w:val="000000" w:themeColor="text1"/>
              </w:rPr>
            </w:pPr>
            <w:r w:rsidRPr="002F3CAA">
              <w:rPr>
                <w:color w:val="000000" w:themeColor="text1"/>
              </w:rPr>
              <w:t>В результате работ Заказчик получает:</w:t>
            </w:r>
          </w:p>
          <w:p w:rsidR="005E20B5" w:rsidRPr="002F3CAA" w:rsidRDefault="005E20B5" w:rsidP="005E20B5">
            <w:pPr>
              <w:jc w:val="both"/>
              <w:rPr>
                <w:color w:val="000000" w:themeColor="text1"/>
              </w:rPr>
            </w:pPr>
            <w:r w:rsidRPr="002F3CAA">
              <w:rPr>
                <w:color w:val="000000" w:themeColor="text1"/>
              </w:rPr>
              <w:t xml:space="preserve">1.   </w:t>
            </w:r>
            <w:r w:rsidR="00DF20DB">
              <w:rPr>
                <w:color w:val="000000" w:themeColor="text1"/>
              </w:rPr>
              <w:t>Проект приспособления</w:t>
            </w:r>
            <w:r w:rsidRPr="002F3CAA">
              <w:rPr>
                <w:color w:val="000000" w:themeColor="text1"/>
              </w:rPr>
              <w:t xml:space="preserve"> на бумажном носителе </w:t>
            </w:r>
            <w:r w:rsidR="00D439CA">
              <w:rPr>
                <w:color w:val="000000" w:themeColor="text1"/>
              </w:rPr>
              <w:t xml:space="preserve">                 </w:t>
            </w:r>
            <w:r w:rsidRPr="002F3CAA">
              <w:rPr>
                <w:color w:val="000000" w:themeColor="text1"/>
              </w:rPr>
              <w:t xml:space="preserve">в </w:t>
            </w:r>
            <w:r w:rsidR="00D439CA">
              <w:rPr>
                <w:color w:val="000000" w:themeColor="text1"/>
              </w:rPr>
              <w:t>1</w:t>
            </w:r>
            <w:r w:rsidRPr="002F3CAA">
              <w:rPr>
                <w:color w:val="000000" w:themeColor="text1"/>
              </w:rPr>
              <w:t>-х экземпляр</w:t>
            </w:r>
            <w:r w:rsidR="00D439CA">
              <w:rPr>
                <w:color w:val="000000" w:themeColor="text1"/>
              </w:rPr>
              <w:t>е (копия)</w:t>
            </w:r>
            <w:r w:rsidRPr="002F3CAA">
              <w:rPr>
                <w:color w:val="000000" w:themeColor="text1"/>
              </w:rPr>
              <w:t xml:space="preserve"> и в электронном виде (полный комплект в редактируемом и </w:t>
            </w:r>
            <w:proofErr w:type="spellStart"/>
            <w:r w:rsidRPr="002F3CAA">
              <w:rPr>
                <w:color w:val="000000" w:themeColor="text1"/>
              </w:rPr>
              <w:t>нередактируемом</w:t>
            </w:r>
            <w:proofErr w:type="spellEnd"/>
            <w:r w:rsidRPr="002F3CAA">
              <w:rPr>
                <w:color w:val="000000" w:themeColor="text1"/>
              </w:rPr>
              <w:t xml:space="preserve"> формате (PDF));</w:t>
            </w:r>
          </w:p>
          <w:p w:rsidR="005E20B5" w:rsidRPr="002F3CAA" w:rsidRDefault="005E20B5" w:rsidP="00D439CA">
            <w:pPr>
              <w:jc w:val="both"/>
            </w:pPr>
            <w:r w:rsidRPr="002F3CAA">
              <w:rPr>
                <w:color w:val="000000" w:themeColor="text1"/>
              </w:rPr>
              <w:t>2. Акт государственной историко-культурной экспертизы</w:t>
            </w:r>
            <w:r w:rsidR="00D439CA">
              <w:rPr>
                <w:color w:val="000000" w:themeColor="text1"/>
              </w:rPr>
              <w:t xml:space="preserve"> </w:t>
            </w:r>
            <w:r w:rsidRPr="002F3CAA">
              <w:rPr>
                <w:color w:val="000000" w:themeColor="text1"/>
              </w:rPr>
              <w:t xml:space="preserve">в электронном виде (в формате PDF). </w:t>
            </w:r>
            <w:r w:rsidR="00D439CA">
              <w:rPr>
                <w:color w:val="000000" w:themeColor="text1"/>
              </w:rPr>
              <w:t xml:space="preserve">                   </w:t>
            </w:r>
            <w:r w:rsidRPr="002F3CAA">
              <w:rPr>
                <w:color w:val="000000" w:themeColor="text1"/>
              </w:rPr>
              <w:t>К акт</w:t>
            </w:r>
            <w:r w:rsidR="00D439CA">
              <w:rPr>
                <w:color w:val="000000" w:themeColor="text1"/>
              </w:rPr>
              <w:t>у</w:t>
            </w:r>
            <w:r w:rsidRPr="002F3CAA">
              <w:rPr>
                <w:color w:val="000000" w:themeColor="text1"/>
              </w:rPr>
              <w:t xml:space="preserve"> приложить: копии протоколов заседания экспертной комиссии, копии документов, собранных и полученных при проведении экспертизы, а также приложения, указанны</w:t>
            </w:r>
            <w:r w:rsidR="00D439CA">
              <w:rPr>
                <w:color w:val="000000" w:themeColor="text1"/>
              </w:rPr>
              <w:t xml:space="preserve">е </w:t>
            </w:r>
            <w:r w:rsidRPr="002F3CAA">
              <w:rPr>
                <w:color w:val="000000" w:themeColor="text1"/>
              </w:rPr>
              <w:t>в заключении, иные документы по усмотрению экспертов (если имеются).</w:t>
            </w:r>
          </w:p>
        </w:tc>
      </w:tr>
      <w:tr w:rsidR="005E20B5" w:rsidTr="00BF52E1">
        <w:tc>
          <w:tcPr>
            <w:tcW w:w="709" w:type="dxa"/>
            <w:vMerge w:val="restart"/>
          </w:tcPr>
          <w:p w:rsidR="005E20B5" w:rsidRDefault="005E20B5" w:rsidP="005E20B5">
            <w:pPr>
              <w:jc w:val="center"/>
            </w:pPr>
            <w:r>
              <w:t>12</w:t>
            </w:r>
          </w:p>
        </w:tc>
        <w:tc>
          <w:tcPr>
            <w:tcW w:w="3119" w:type="dxa"/>
            <w:vMerge w:val="restart"/>
          </w:tcPr>
          <w:p w:rsidR="005E20B5" w:rsidRDefault="005E20B5" w:rsidP="005E20B5">
            <w:r w:rsidRPr="00440BCE">
              <w:t xml:space="preserve">Требования к сдаче </w:t>
            </w:r>
            <w:r>
              <w:t>документации, предоставляемой по итогам выполненных работ</w:t>
            </w:r>
          </w:p>
        </w:tc>
        <w:tc>
          <w:tcPr>
            <w:tcW w:w="850" w:type="dxa"/>
          </w:tcPr>
          <w:p w:rsidR="005E20B5" w:rsidRDefault="005E20B5" w:rsidP="005E20B5">
            <w:pPr>
              <w:jc w:val="center"/>
            </w:pPr>
            <w:r>
              <w:t>12.1</w:t>
            </w:r>
          </w:p>
        </w:tc>
        <w:tc>
          <w:tcPr>
            <w:tcW w:w="5812" w:type="dxa"/>
          </w:tcPr>
          <w:p w:rsidR="005E20B5" w:rsidRPr="007A7144" w:rsidRDefault="005E20B5" w:rsidP="005E20B5">
            <w:pPr>
              <w:jc w:val="both"/>
              <w:rPr>
                <w:color w:val="FF0000"/>
              </w:rPr>
            </w:pPr>
            <w:r>
              <w:t>Требования к порядку выполнения работ, составу документов</w:t>
            </w:r>
            <w:r w:rsidRPr="006E27A0">
              <w:t xml:space="preserve"> регламентируются </w:t>
            </w:r>
            <w:r w:rsidRPr="006E27A0">
              <w:rPr>
                <w:color w:val="000000"/>
              </w:rPr>
              <w:t xml:space="preserve">Положением </w:t>
            </w:r>
            <w:r>
              <w:rPr>
                <w:color w:val="000000"/>
              </w:rPr>
              <w:t xml:space="preserve">                           </w:t>
            </w:r>
            <w:r w:rsidRPr="006E27A0">
              <w:rPr>
                <w:color w:val="000000"/>
              </w:rPr>
              <w:t xml:space="preserve">о государственной историко-культурной экспертизе, утвержденным постановлением Правительства Российской Федерации </w:t>
            </w:r>
            <w:r w:rsidRPr="00F37A3B">
              <w:rPr>
                <w:color w:val="000000"/>
              </w:rPr>
              <w:t>от 25.04.2024 г. № 530</w:t>
            </w:r>
            <w:r>
              <w:rPr>
                <w:color w:val="000000"/>
              </w:rPr>
              <w:t xml:space="preserve">.                </w:t>
            </w:r>
          </w:p>
        </w:tc>
      </w:tr>
      <w:tr w:rsidR="005E20B5" w:rsidTr="00C86D60">
        <w:trPr>
          <w:trHeight w:val="707"/>
        </w:trPr>
        <w:tc>
          <w:tcPr>
            <w:tcW w:w="709" w:type="dxa"/>
            <w:vMerge/>
          </w:tcPr>
          <w:p w:rsidR="005E20B5" w:rsidRDefault="005E20B5" w:rsidP="005E20B5">
            <w:pPr>
              <w:pStyle w:val="a3"/>
              <w:numPr>
                <w:ilvl w:val="0"/>
                <w:numId w:val="2"/>
              </w:numPr>
              <w:jc w:val="center"/>
            </w:pPr>
          </w:p>
        </w:tc>
        <w:tc>
          <w:tcPr>
            <w:tcW w:w="3119" w:type="dxa"/>
            <w:vMerge/>
          </w:tcPr>
          <w:p w:rsidR="005E20B5" w:rsidRPr="00440BCE" w:rsidRDefault="005E20B5" w:rsidP="005E20B5"/>
        </w:tc>
        <w:tc>
          <w:tcPr>
            <w:tcW w:w="850" w:type="dxa"/>
          </w:tcPr>
          <w:p w:rsidR="005E20B5" w:rsidRDefault="005E20B5" w:rsidP="005E20B5">
            <w:pPr>
              <w:jc w:val="center"/>
            </w:pPr>
            <w:r>
              <w:t>12.2</w:t>
            </w:r>
          </w:p>
        </w:tc>
        <w:tc>
          <w:tcPr>
            <w:tcW w:w="5812" w:type="dxa"/>
          </w:tcPr>
          <w:p w:rsidR="005E20B5" w:rsidRPr="00440BCE" w:rsidRDefault="005E20B5" w:rsidP="005E20B5">
            <w:pPr>
              <w:jc w:val="both"/>
            </w:pPr>
            <w:r w:rsidRPr="002F3CAA">
              <w:t>Документацию утвердить подписями экспертов                      и круглой печатью организации.</w:t>
            </w:r>
          </w:p>
        </w:tc>
      </w:tr>
      <w:tr w:rsidR="005E20B5" w:rsidTr="00C86D60">
        <w:trPr>
          <w:trHeight w:val="689"/>
        </w:trPr>
        <w:tc>
          <w:tcPr>
            <w:tcW w:w="709" w:type="dxa"/>
          </w:tcPr>
          <w:p w:rsidR="005E20B5" w:rsidRDefault="005E20B5" w:rsidP="005E20B5">
            <w:pPr>
              <w:jc w:val="center"/>
            </w:pPr>
            <w:r>
              <w:t>13</w:t>
            </w:r>
          </w:p>
        </w:tc>
        <w:tc>
          <w:tcPr>
            <w:tcW w:w="3119" w:type="dxa"/>
          </w:tcPr>
          <w:p w:rsidR="005E20B5" w:rsidRPr="00440BCE" w:rsidRDefault="005E20B5" w:rsidP="005E20B5">
            <w:r>
              <w:t>Требования к срокам выполнения работ</w:t>
            </w:r>
          </w:p>
        </w:tc>
        <w:tc>
          <w:tcPr>
            <w:tcW w:w="850" w:type="dxa"/>
          </w:tcPr>
          <w:p w:rsidR="005E20B5" w:rsidRDefault="005E20B5" w:rsidP="005E20B5">
            <w:pPr>
              <w:jc w:val="center"/>
            </w:pPr>
            <w:r>
              <w:t>13.1</w:t>
            </w:r>
          </w:p>
        </w:tc>
        <w:tc>
          <w:tcPr>
            <w:tcW w:w="5812" w:type="dxa"/>
          </w:tcPr>
          <w:p w:rsidR="005E20B5" w:rsidRDefault="005E20B5" w:rsidP="005E20B5">
            <w:pPr>
              <w:jc w:val="both"/>
            </w:pPr>
            <w:r>
              <w:t>В соответствии с графиком выполнения работ.</w:t>
            </w:r>
          </w:p>
        </w:tc>
      </w:tr>
      <w:tr w:rsidR="005E20B5" w:rsidTr="00BF52E1">
        <w:tc>
          <w:tcPr>
            <w:tcW w:w="709" w:type="dxa"/>
          </w:tcPr>
          <w:p w:rsidR="005E20B5" w:rsidRDefault="005E20B5" w:rsidP="005E20B5">
            <w:pPr>
              <w:jc w:val="center"/>
            </w:pPr>
            <w:r>
              <w:t>14</w:t>
            </w:r>
          </w:p>
        </w:tc>
        <w:tc>
          <w:tcPr>
            <w:tcW w:w="3119" w:type="dxa"/>
          </w:tcPr>
          <w:p w:rsidR="005E20B5" w:rsidRPr="00440BCE" w:rsidRDefault="005E20B5" w:rsidP="005E20B5">
            <w:r w:rsidRPr="0029603E">
              <w:t>Требования к гарантийному сроку и (или) объему предоставления гарантий качества работы</w:t>
            </w:r>
          </w:p>
        </w:tc>
        <w:tc>
          <w:tcPr>
            <w:tcW w:w="850" w:type="dxa"/>
          </w:tcPr>
          <w:p w:rsidR="005E20B5" w:rsidRDefault="005E20B5" w:rsidP="005E20B5">
            <w:pPr>
              <w:jc w:val="center"/>
            </w:pPr>
            <w:r>
              <w:t>14.1</w:t>
            </w:r>
          </w:p>
        </w:tc>
        <w:tc>
          <w:tcPr>
            <w:tcW w:w="5812" w:type="dxa"/>
          </w:tcPr>
          <w:p w:rsidR="005E20B5" w:rsidRPr="00440BCE" w:rsidRDefault="005E20B5" w:rsidP="005E20B5">
            <w:pPr>
              <w:jc w:val="both"/>
            </w:pPr>
            <w:r>
              <w:t xml:space="preserve">В случае ненадлежащего составления акта государственной историко-культурной экспертизы проектной документации на проведение работ по сохранению объекта культурного наследия, включая недостатки, обнаруженные при рассмотрении документации в Комитете </w:t>
            </w:r>
            <w:r w:rsidRPr="004F4135">
              <w:t xml:space="preserve">по государственному контролю, </w:t>
            </w:r>
            <w:r>
              <w:t>и</w:t>
            </w:r>
            <w:r w:rsidRPr="004F4135">
              <w:t>спользованию и охране памятников истории и культуры</w:t>
            </w:r>
            <w:r>
              <w:t>,  организация обязана будет по требованию Заказчика и в установленные им сроки, включая, но, не ограничиваясь, безвозмездно повторно провести  государственную историко-культурную экспертизу и/или внести в акт государственной историко-культурной экспертизы необходимые изменения. "Гражданский кодекс Российской Федерации (часть вторая)" от 26.01.1996 N 14-ФЗ статьи 723,724.</w:t>
            </w:r>
          </w:p>
        </w:tc>
      </w:tr>
    </w:tbl>
    <w:p w:rsidR="00983E22" w:rsidRDefault="00983E22" w:rsidP="00276217">
      <w:pPr>
        <w:widowControl w:val="0"/>
        <w:autoSpaceDE w:val="0"/>
        <w:autoSpaceDN w:val="0"/>
        <w:adjustRightInd w:val="0"/>
        <w:rPr>
          <w:b/>
        </w:rPr>
      </w:pPr>
    </w:p>
    <w:p w:rsidR="00C242BA" w:rsidRDefault="00C242BA" w:rsidP="00085613">
      <w:pPr>
        <w:widowControl w:val="0"/>
        <w:autoSpaceDE w:val="0"/>
        <w:autoSpaceDN w:val="0"/>
        <w:adjustRightInd w:val="0"/>
        <w:jc w:val="right"/>
        <w:rPr>
          <w:b/>
        </w:rPr>
      </w:pPr>
    </w:p>
    <w:p w:rsidR="00C242BA" w:rsidRDefault="00C242BA" w:rsidP="00085613">
      <w:pPr>
        <w:widowControl w:val="0"/>
        <w:autoSpaceDE w:val="0"/>
        <w:autoSpaceDN w:val="0"/>
        <w:adjustRightInd w:val="0"/>
        <w:jc w:val="right"/>
        <w:rPr>
          <w:b/>
        </w:rPr>
      </w:pPr>
    </w:p>
    <w:p w:rsidR="00085613" w:rsidRPr="006E23DA" w:rsidRDefault="00085613" w:rsidP="00085613">
      <w:pPr>
        <w:spacing w:after="160" w:line="259" w:lineRule="auto"/>
        <w:rPr>
          <w:b/>
        </w:rPr>
      </w:pPr>
    </w:p>
    <w:p w:rsidR="00085613" w:rsidRPr="006E23DA" w:rsidRDefault="00085613" w:rsidP="00085613">
      <w:pPr>
        <w:spacing w:after="160" w:line="259" w:lineRule="auto"/>
        <w:jc w:val="center"/>
        <w:rPr>
          <w:b/>
        </w:rPr>
      </w:pPr>
      <w:r w:rsidRPr="006E23DA">
        <w:rPr>
          <w:b/>
        </w:rPr>
        <w:t>ГРАФИК</w:t>
      </w:r>
    </w:p>
    <w:p w:rsidR="0094455C" w:rsidRDefault="0094455C" w:rsidP="0094455C">
      <w:pPr>
        <w:contextualSpacing/>
        <w:jc w:val="center"/>
        <w:rPr>
          <w:rFonts w:eastAsiaTheme="minorHAnsi"/>
          <w:b/>
          <w:lang w:eastAsia="en-US"/>
        </w:rPr>
      </w:pPr>
      <w:r w:rsidRPr="00400B29">
        <w:rPr>
          <w:rFonts w:eastAsiaTheme="minorHAnsi"/>
          <w:b/>
          <w:lang w:eastAsia="en-US"/>
        </w:rPr>
        <w:t>на разработку проектно-сметной документации по модернизации светофорного объекта по адресу: пр. Стачек – Ленинский пр.                                                               (выполнение работ по разработке и проведению государственн</w:t>
      </w:r>
      <w:r>
        <w:rPr>
          <w:rFonts w:eastAsiaTheme="minorHAnsi"/>
          <w:b/>
          <w:lang w:eastAsia="en-US"/>
        </w:rPr>
        <w:t>ых</w:t>
      </w:r>
      <w:r w:rsidRPr="00400B29">
        <w:rPr>
          <w:rFonts w:eastAsiaTheme="minorHAnsi"/>
          <w:b/>
          <w:lang w:eastAsia="en-US"/>
        </w:rPr>
        <w:t xml:space="preserve">                            историко-культурн</w:t>
      </w:r>
      <w:r>
        <w:rPr>
          <w:rFonts w:eastAsiaTheme="minorHAnsi"/>
          <w:b/>
          <w:lang w:eastAsia="en-US"/>
        </w:rPr>
        <w:t>ых экспертиз</w:t>
      </w:r>
      <w:r w:rsidRPr="00400B29">
        <w:rPr>
          <w:rFonts w:eastAsiaTheme="minorHAnsi"/>
          <w:b/>
          <w:lang w:eastAsia="en-US"/>
        </w:rPr>
        <w:t xml:space="preserve"> проект</w:t>
      </w:r>
      <w:r>
        <w:rPr>
          <w:rFonts w:eastAsiaTheme="minorHAnsi"/>
          <w:b/>
          <w:lang w:eastAsia="en-US"/>
        </w:rPr>
        <w:t>ов</w:t>
      </w:r>
      <w:r w:rsidRPr="00400B29">
        <w:rPr>
          <w:rFonts w:eastAsiaTheme="minorHAnsi"/>
          <w:b/>
          <w:lang w:eastAsia="en-US"/>
        </w:rPr>
        <w:t xml:space="preserve"> приспособления территории объектов культурного наследия регионального значения)</w:t>
      </w:r>
    </w:p>
    <w:p w:rsidR="0094455C" w:rsidRDefault="0094455C" w:rsidP="0094455C">
      <w:pPr>
        <w:contextualSpacing/>
        <w:jc w:val="center"/>
        <w:rPr>
          <w:b/>
          <w:kern w:val="2"/>
        </w:rPr>
      </w:pPr>
    </w:p>
    <w:tbl>
      <w:tblPr>
        <w:tblW w:w="0" w:type="auto"/>
        <w:tblInd w:w="-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943"/>
        <w:gridCol w:w="3121"/>
        <w:gridCol w:w="647"/>
        <w:gridCol w:w="4458"/>
        <w:gridCol w:w="185"/>
      </w:tblGrid>
      <w:tr w:rsidR="00085613" w:rsidRPr="003C43ED" w:rsidTr="00C777F3">
        <w:trPr>
          <w:gridBefore w:val="1"/>
          <w:wBefore w:w="567" w:type="dxa"/>
        </w:trPr>
        <w:tc>
          <w:tcPr>
            <w:tcW w:w="943" w:type="dxa"/>
          </w:tcPr>
          <w:p w:rsidR="00085613" w:rsidRPr="003C43ED" w:rsidRDefault="00085613" w:rsidP="00C777F3">
            <w:pPr>
              <w:spacing w:line="360" w:lineRule="auto"/>
              <w:jc w:val="both"/>
              <w:rPr>
                <w:b/>
              </w:rPr>
            </w:pPr>
            <w:r w:rsidRPr="003C43ED">
              <w:rPr>
                <w:b/>
              </w:rPr>
              <w:t>№ п/п</w:t>
            </w:r>
          </w:p>
        </w:tc>
        <w:tc>
          <w:tcPr>
            <w:tcW w:w="3768" w:type="dxa"/>
            <w:gridSpan w:val="2"/>
          </w:tcPr>
          <w:p w:rsidR="00085613" w:rsidRPr="003C43ED" w:rsidRDefault="00085613" w:rsidP="00C777F3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Выполняемые работы</w:t>
            </w:r>
          </w:p>
        </w:tc>
        <w:tc>
          <w:tcPr>
            <w:tcW w:w="4643" w:type="dxa"/>
            <w:gridSpan w:val="2"/>
          </w:tcPr>
          <w:p w:rsidR="00085613" w:rsidRDefault="00085613" w:rsidP="00C777F3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Срок выполнения/</w:t>
            </w:r>
          </w:p>
          <w:p w:rsidR="00085613" w:rsidRPr="003C43ED" w:rsidRDefault="00085613" w:rsidP="00C777F3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предоставления результатов</w:t>
            </w:r>
          </w:p>
        </w:tc>
      </w:tr>
      <w:tr w:rsidR="00085613" w:rsidRPr="003C43ED" w:rsidTr="00C777F3">
        <w:trPr>
          <w:gridBefore w:val="1"/>
          <w:wBefore w:w="567" w:type="dxa"/>
          <w:trHeight w:val="655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613" w:rsidRPr="003C43ED" w:rsidRDefault="00085613" w:rsidP="00C777F3">
            <w:pPr>
              <w:spacing w:line="360" w:lineRule="auto"/>
            </w:pPr>
            <w:r w:rsidRPr="003C43ED">
              <w:t>1</w:t>
            </w:r>
          </w:p>
        </w:tc>
        <w:tc>
          <w:tcPr>
            <w:tcW w:w="3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613" w:rsidRPr="00071099" w:rsidRDefault="00276217" w:rsidP="00C242BA">
            <w:r w:rsidRPr="005354A2">
              <w:t>Разработка научно-проектной документации на выполнение работ по сохранению объектов культурного наследия (проект</w:t>
            </w:r>
            <w:r>
              <w:t>ы</w:t>
            </w:r>
            <w:r w:rsidRPr="005354A2">
              <w:t xml:space="preserve"> приспособления территории объектов культурного наследия регионального значения для современного использования)</w:t>
            </w:r>
          </w:p>
        </w:tc>
        <w:tc>
          <w:tcPr>
            <w:tcW w:w="4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613" w:rsidRPr="001450BB" w:rsidRDefault="00655749" w:rsidP="0002707C">
            <w:pPr>
              <w:rPr>
                <w:color w:val="000000"/>
              </w:rPr>
            </w:pPr>
            <w:r w:rsidRPr="00655749">
              <w:rPr>
                <w:color w:val="000000"/>
              </w:rPr>
              <w:t>(6</w:t>
            </w:r>
            <w:r w:rsidR="00085613" w:rsidRPr="001450BB">
              <w:rPr>
                <w:color w:val="000000"/>
              </w:rPr>
              <w:t xml:space="preserve"> недел</w:t>
            </w:r>
            <w:r w:rsidR="0002707C" w:rsidRPr="001450BB">
              <w:rPr>
                <w:color w:val="000000"/>
              </w:rPr>
              <w:t>ь</w:t>
            </w:r>
            <w:r w:rsidR="00085613" w:rsidRPr="001450BB">
              <w:rPr>
                <w:color w:val="000000"/>
              </w:rPr>
              <w:t xml:space="preserve"> с момента подписания Контракта)</w:t>
            </w:r>
          </w:p>
        </w:tc>
      </w:tr>
      <w:tr w:rsidR="00085613" w:rsidRPr="003C43ED" w:rsidTr="00C777F3">
        <w:trPr>
          <w:gridBefore w:val="1"/>
          <w:wBefore w:w="567" w:type="dxa"/>
          <w:trHeight w:val="655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613" w:rsidRPr="003C43ED" w:rsidRDefault="00085613" w:rsidP="00C777F3">
            <w:pPr>
              <w:spacing w:line="360" w:lineRule="auto"/>
            </w:pPr>
            <w:r>
              <w:t>2</w:t>
            </w:r>
          </w:p>
        </w:tc>
        <w:tc>
          <w:tcPr>
            <w:tcW w:w="3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613" w:rsidRDefault="005354A2" w:rsidP="00C777F3">
            <w:r w:rsidRPr="005354A2">
              <w:t>Проведение государственной историко-культурной экспертизы</w:t>
            </w:r>
          </w:p>
        </w:tc>
        <w:tc>
          <w:tcPr>
            <w:tcW w:w="4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613" w:rsidRPr="001450BB" w:rsidRDefault="00085613" w:rsidP="00655749">
            <w:pPr>
              <w:rPr>
                <w:color w:val="000000"/>
              </w:rPr>
            </w:pPr>
            <w:r w:rsidRPr="001450BB">
              <w:rPr>
                <w:color w:val="000000"/>
              </w:rPr>
              <w:t>(</w:t>
            </w:r>
            <w:r w:rsidR="00655749" w:rsidRPr="00655749">
              <w:rPr>
                <w:color w:val="000000"/>
              </w:rPr>
              <w:t>8</w:t>
            </w:r>
            <w:r w:rsidRPr="001450BB">
              <w:rPr>
                <w:color w:val="000000"/>
              </w:rPr>
              <w:t xml:space="preserve"> недель с момента подписания Контракта)</w:t>
            </w:r>
          </w:p>
        </w:tc>
      </w:tr>
      <w:tr w:rsidR="00085613" w:rsidRPr="003C43ED" w:rsidTr="00C777F3">
        <w:trPr>
          <w:gridBefore w:val="1"/>
          <w:wBefore w:w="567" w:type="dxa"/>
          <w:trHeight w:val="655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613" w:rsidRDefault="00085613" w:rsidP="00C777F3">
            <w:pPr>
              <w:spacing w:line="360" w:lineRule="auto"/>
            </w:pPr>
            <w:r>
              <w:t>3</w:t>
            </w:r>
          </w:p>
        </w:tc>
        <w:tc>
          <w:tcPr>
            <w:tcW w:w="3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613" w:rsidRDefault="008251C3" w:rsidP="008251C3">
            <w:r>
              <w:t>Сдача результатов</w:t>
            </w:r>
          </w:p>
        </w:tc>
        <w:tc>
          <w:tcPr>
            <w:tcW w:w="4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613" w:rsidRPr="001450BB" w:rsidRDefault="00085613" w:rsidP="00276217">
            <w:r w:rsidRPr="001450BB">
              <w:rPr>
                <w:color w:val="000000"/>
              </w:rPr>
              <w:t>(</w:t>
            </w:r>
            <w:r w:rsidR="00276217">
              <w:rPr>
                <w:color w:val="000000"/>
              </w:rPr>
              <w:t>10</w:t>
            </w:r>
            <w:r w:rsidR="00655749" w:rsidRPr="008E6F97">
              <w:rPr>
                <w:color w:val="000000"/>
              </w:rPr>
              <w:t xml:space="preserve"> </w:t>
            </w:r>
            <w:r w:rsidRPr="001450BB">
              <w:rPr>
                <w:color w:val="000000"/>
              </w:rPr>
              <w:t>недель с момента подписания Контракта)</w:t>
            </w:r>
          </w:p>
        </w:tc>
      </w:tr>
      <w:tr w:rsidR="00085613" w:rsidRPr="003C43ED" w:rsidTr="00C777F3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85" w:type="dxa"/>
          <w:jc w:val="center"/>
        </w:trPr>
        <w:tc>
          <w:tcPr>
            <w:tcW w:w="4631" w:type="dxa"/>
            <w:gridSpan w:val="3"/>
          </w:tcPr>
          <w:p w:rsidR="00085613" w:rsidRPr="0011516F" w:rsidRDefault="00085613" w:rsidP="00C777F3">
            <w:pPr>
              <w:contextualSpacing/>
              <w:jc w:val="center"/>
              <w:rPr>
                <w:b/>
                <w:sz w:val="16"/>
                <w:szCs w:val="16"/>
              </w:rPr>
            </w:pPr>
            <w:r w:rsidRPr="003C43ED">
              <w:rPr>
                <w:b/>
              </w:rPr>
              <w:br w:type="page"/>
            </w:r>
          </w:p>
          <w:p w:rsidR="00085613" w:rsidRPr="0011516F" w:rsidRDefault="00085613" w:rsidP="00C777F3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  <w:p w:rsidR="00085613" w:rsidRPr="0011516F" w:rsidRDefault="00085613" w:rsidP="00C777F3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  <w:p w:rsidR="00085613" w:rsidRPr="003C43ED" w:rsidRDefault="00085613" w:rsidP="00C777F3">
            <w:pPr>
              <w:contextualSpacing/>
              <w:jc w:val="center"/>
              <w:rPr>
                <w:b/>
              </w:rPr>
            </w:pPr>
            <w:r w:rsidRPr="003C43ED">
              <w:rPr>
                <w:b/>
              </w:rPr>
              <w:t>ЗАКАЗЧИК:</w:t>
            </w:r>
          </w:p>
          <w:p w:rsidR="00085613" w:rsidRPr="003C43ED" w:rsidRDefault="00085613" w:rsidP="00C777F3">
            <w:pPr>
              <w:keepNext/>
              <w:spacing w:after="60"/>
              <w:contextualSpacing/>
              <w:jc w:val="center"/>
              <w:outlineLvl w:val="2"/>
              <w:rPr>
                <w:rFonts w:eastAsia="Arial Unicode MS" w:cs="Arial"/>
                <w:b/>
                <w:bCs/>
              </w:rPr>
            </w:pPr>
          </w:p>
        </w:tc>
        <w:tc>
          <w:tcPr>
            <w:tcW w:w="5105" w:type="dxa"/>
            <w:gridSpan w:val="2"/>
          </w:tcPr>
          <w:p w:rsidR="00085613" w:rsidRDefault="00085613" w:rsidP="00C777F3">
            <w:pPr>
              <w:contextualSpacing/>
              <w:jc w:val="center"/>
              <w:rPr>
                <w:b/>
              </w:rPr>
            </w:pPr>
          </w:p>
          <w:p w:rsidR="00085613" w:rsidRPr="003C43ED" w:rsidRDefault="00085613" w:rsidP="00C777F3">
            <w:pPr>
              <w:contextualSpacing/>
              <w:jc w:val="center"/>
              <w:rPr>
                <w:b/>
              </w:rPr>
            </w:pPr>
          </w:p>
          <w:p w:rsidR="00085613" w:rsidRPr="003C43ED" w:rsidRDefault="00085613" w:rsidP="00C777F3">
            <w:pPr>
              <w:contextualSpacing/>
              <w:jc w:val="center"/>
              <w:rPr>
                <w:b/>
              </w:rPr>
            </w:pPr>
          </w:p>
          <w:p w:rsidR="00085613" w:rsidRPr="003C43ED" w:rsidRDefault="00085613" w:rsidP="00C777F3">
            <w:pPr>
              <w:contextualSpacing/>
              <w:jc w:val="center"/>
              <w:rPr>
                <w:b/>
              </w:rPr>
            </w:pPr>
            <w:r w:rsidRPr="003C43ED">
              <w:rPr>
                <w:b/>
              </w:rPr>
              <w:t>ПОДРЯДЧИК:</w:t>
            </w:r>
          </w:p>
        </w:tc>
      </w:tr>
      <w:tr w:rsidR="00085613" w:rsidRPr="003C43ED" w:rsidTr="00C777F3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85" w:type="dxa"/>
          <w:jc w:val="center"/>
        </w:trPr>
        <w:tc>
          <w:tcPr>
            <w:tcW w:w="4631" w:type="dxa"/>
            <w:gridSpan w:val="3"/>
          </w:tcPr>
          <w:p w:rsidR="00085613" w:rsidRPr="003C43ED" w:rsidRDefault="00085613" w:rsidP="00C777F3">
            <w:pPr>
              <w:contextualSpacing/>
              <w:jc w:val="center"/>
              <w:rPr>
                <w:b/>
              </w:rPr>
            </w:pPr>
          </w:p>
        </w:tc>
        <w:tc>
          <w:tcPr>
            <w:tcW w:w="5105" w:type="dxa"/>
            <w:gridSpan w:val="2"/>
          </w:tcPr>
          <w:p w:rsidR="00085613" w:rsidRPr="003C43ED" w:rsidRDefault="00085613" w:rsidP="00C777F3">
            <w:pPr>
              <w:contextualSpacing/>
              <w:jc w:val="center"/>
              <w:rPr>
                <w:b/>
              </w:rPr>
            </w:pPr>
          </w:p>
        </w:tc>
      </w:tr>
      <w:tr w:rsidR="00085613" w:rsidRPr="003C43ED" w:rsidTr="00C777F3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85" w:type="dxa"/>
          <w:jc w:val="center"/>
        </w:trPr>
        <w:tc>
          <w:tcPr>
            <w:tcW w:w="4631" w:type="dxa"/>
            <w:gridSpan w:val="3"/>
          </w:tcPr>
          <w:p w:rsidR="00085613" w:rsidRDefault="00085613" w:rsidP="00C777F3">
            <w:pPr>
              <w:ind w:right="-111"/>
              <w:contextualSpacing/>
              <w:jc w:val="center"/>
              <w:rPr>
                <w:b/>
                <w:bCs/>
              </w:rPr>
            </w:pPr>
            <w:r w:rsidRPr="003C43ED">
              <w:rPr>
                <w:b/>
                <w:bCs/>
              </w:rPr>
              <w:t>________________ /_______________/</w:t>
            </w:r>
          </w:p>
          <w:p w:rsidR="00085613" w:rsidRDefault="00085613" w:rsidP="00C777F3">
            <w:pPr>
              <w:ind w:right="-111"/>
              <w:contextualSpacing/>
              <w:jc w:val="center"/>
              <w:rPr>
                <w:b/>
                <w:bCs/>
              </w:rPr>
            </w:pPr>
          </w:p>
          <w:p w:rsidR="00085613" w:rsidRPr="003C43ED" w:rsidRDefault="00085613" w:rsidP="00C777F3">
            <w:pPr>
              <w:widowControl w:val="0"/>
              <w:autoSpaceDE w:val="0"/>
              <w:autoSpaceDN w:val="0"/>
              <w:adjustRightInd w:val="0"/>
              <w:ind w:left="6237" w:hanging="6237"/>
              <w:jc w:val="center"/>
              <w:rPr>
                <w:b/>
              </w:rPr>
            </w:pPr>
            <w:r w:rsidRPr="003C43ED">
              <w:rPr>
                <w:b/>
              </w:rPr>
              <w:t>«___» ______ 20__ г.</w:t>
            </w:r>
          </w:p>
          <w:p w:rsidR="00085613" w:rsidRDefault="00085613" w:rsidP="00C777F3">
            <w:pPr>
              <w:widowControl w:val="0"/>
              <w:autoSpaceDE w:val="0"/>
              <w:autoSpaceDN w:val="0"/>
              <w:adjustRightInd w:val="0"/>
              <w:ind w:left="6237" w:hanging="6237"/>
              <w:jc w:val="center"/>
              <w:rPr>
                <w:b/>
              </w:rPr>
            </w:pPr>
          </w:p>
          <w:p w:rsidR="00085613" w:rsidRPr="003C43ED" w:rsidRDefault="00085613" w:rsidP="00C777F3">
            <w:pPr>
              <w:widowControl w:val="0"/>
              <w:autoSpaceDE w:val="0"/>
              <w:autoSpaceDN w:val="0"/>
              <w:adjustRightInd w:val="0"/>
              <w:ind w:left="6237" w:hanging="6237"/>
              <w:jc w:val="center"/>
              <w:rPr>
                <w:b/>
                <w:bCs/>
              </w:rPr>
            </w:pPr>
            <w:r w:rsidRPr="003C43ED">
              <w:rPr>
                <w:b/>
              </w:rPr>
              <w:t>М.П.</w:t>
            </w:r>
          </w:p>
        </w:tc>
        <w:tc>
          <w:tcPr>
            <w:tcW w:w="5105" w:type="dxa"/>
            <w:gridSpan w:val="2"/>
          </w:tcPr>
          <w:p w:rsidR="00085613" w:rsidRDefault="00085613" w:rsidP="00C777F3">
            <w:pPr>
              <w:shd w:val="clear" w:color="auto" w:fill="FFFFFF"/>
              <w:contextualSpacing/>
              <w:jc w:val="center"/>
              <w:rPr>
                <w:b/>
              </w:rPr>
            </w:pPr>
            <w:r w:rsidRPr="003C43ED">
              <w:rPr>
                <w:b/>
              </w:rPr>
              <w:t>___________________ /_______________/</w:t>
            </w:r>
          </w:p>
          <w:p w:rsidR="00085613" w:rsidRDefault="00085613" w:rsidP="00C777F3">
            <w:pPr>
              <w:shd w:val="clear" w:color="auto" w:fill="FFFFFF"/>
              <w:contextualSpacing/>
              <w:jc w:val="center"/>
              <w:rPr>
                <w:b/>
              </w:rPr>
            </w:pPr>
          </w:p>
          <w:p w:rsidR="00085613" w:rsidRPr="003C43ED" w:rsidRDefault="00085613" w:rsidP="00C777F3">
            <w:pPr>
              <w:widowControl w:val="0"/>
              <w:autoSpaceDE w:val="0"/>
              <w:autoSpaceDN w:val="0"/>
              <w:adjustRightInd w:val="0"/>
              <w:ind w:left="6237" w:hanging="6237"/>
              <w:jc w:val="center"/>
              <w:rPr>
                <w:b/>
              </w:rPr>
            </w:pPr>
            <w:r w:rsidRPr="003C43ED">
              <w:rPr>
                <w:b/>
              </w:rPr>
              <w:t>«___» ______ 20__ г.</w:t>
            </w:r>
          </w:p>
          <w:p w:rsidR="00085613" w:rsidRPr="003C43ED" w:rsidRDefault="00085613" w:rsidP="00C777F3">
            <w:pPr>
              <w:shd w:val="clear" w:color="auto" w:fill="FFFFFF"/>
              <w:contextualSpacing/>
              <w:jc w:val="center"/>
              <w:rPr>
                <w:b/>
              </w:rPr>
            </w:pPr>
          </w:p>
          <w:p w:rsidR="00085613" w:rsidRPr="003C43ED" w:rsidRDefault="00085613" w:rsidP="00C777F3">
            <w:pPr>
              <w:shd w:val="clear" w:color="auto" w:fill="FFFFFF"/>
              <w:contextualSpacing/>
              <w:jc w:val="center"/>
              <w:rPr>
                <w:b/>
              </w:rPr>
            </w:pPr>
            <w:r w:rsidRPr="003C43ED">
              <w:rPr>
                <w:b/>
              </w:rPr>
              <w:t>М.П.</w:t>
            </w:r>
          </w:p>
        </w:tc>
      </w:tr>
    </w:tbl>
    <w:p w:rsidR="00085613" w:rsidRDefault="00085613" w:rsidP="00085613">
      <w:pPr>
        <w:spacing w:after="160" w:line="259" w:lineRule="auto"/>
      </w:pPr>
    </w:p>
    <w:p w:rsidR="00085613" w:rsidRDefault="00085613" w:rsidP="004A5558">
      <w:pPr>
        <w:spacing w:after="160" w:line="259" w:lineRule="auto"/>
      </w:pPr>
    </w:p>
    <w:sectPr w:rsidR="00085613" w:rsidSect="00CA3962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65702"/>
    <w:multiLevelType w:val="hybridMultilevel"/>
    <w:tmpl w:val="533ED4FE"/>
    <w:lvl w:ilvl="0" w:tplc="19DC8A4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687ED8"/>
    <w:multiLevelType w:val="hybridMultilevel"/>
    <w:tmpl w:val="D0C6C270"/>
    <w:lvl w:ilvl="0" w:tplc="0419000F">
      <w:start w:val="1"/>
      <w:numFmt w:val="decimal"/>
      <w:lvlText w:val="%1."/>
      <w:lvlJc w:val="left"/>
      <w:pPr>
        <w:ind w:left="783" w:hanging="360"/>
      </w:pPr>
    </w:lvl>
    <w:lvl w:ilvl="1" w:tplc="04190019" w:tentative="1">
      <w:start w:val="1"/>
      <w:numFmt w:val="lowerLetter"/>
      <w:lvlText w:val="%2."/>
      <w:lvlJc w:val="left"/>
      <w:pPr>
        <w:ind w:left="1503" w:hanging="360"/>
      </w:pPr>
    </w:lvl>
    <w:lvl w:ilvl="2" w:tplc="0419001B" w:tentative="1">
      <w:start w:val="1"/>
      <w:numFmt w:val="lowerRoman"/>
      <w:lvlText w:val="%3."/>
      <w:lvlJc w:val="right"/>
      <w:pPr>
        <w:ind w:left="2223" w:hanging="180"/>
      </w:pPr>
    </w:lvl>
    <w:lvl w:ilvl="3" w:tplc="0419000F" w:tentative="1">
      <w:start w:val="1"/>
      <w:numFmt w:val="decimal"/>
      <w:lvlText w:val="%4."/>
      <w:lvlJc w:val="left"/>
      <w:pPr>
        <w:ind w:left="2943" w:hanging="360"/>
      </w:pPr>
    </w:lvl>
    <w:lvl w:ilvl="4" w:tplc="04190019" w:tentative="1">
      <w:start w:val="1"/>
      <w:numFmt w:val="lowerLetter"/>
      <w:lvlText w:val="%5."/>
      <w:lvlJc w:val="left"/>
      <w:pPr>
        <w:ind w:left="3663" w:hanging="360"/>
      </w:pPr>
    </w:lvl>
    <w:lvl w:ilvl="5" w:tplc="0419001B" w:tentative="1">
      <w:start w:val="1"/>
      <w:numFmt w:val="lowerRoman"/>
      <w:lvlText w:val="%6."/>
      <w:lvlJc w:val="right"/>
      <w:pPr>
        <w:ind w:left="4383" w:hanging="180"/>
      </w:pPr>
    </w:lvl>
    <w:lvl w:ilvl="6" w:tplc="0419000F" w:tentative="1">
      <w:start w:val="1"/>
      <w:numFmt w:val="decimal"/>
      <w:lvlText w:val="%7."/>
      <w:lvlJc w:val="left"/>
      <w:pPr>
        <w:ind w:left="5103" w:hanging="360"/>
      </w:pPr>
    </w:lvl>
    <w:lvl w:ilvl="7" w:tplc="04190019" w:tentative="1">
      <w:start w:val="1"/>
      <w:numFmt w:val="lowerLetter"/>
      <w:lvlText w:val="%8."/>
      <w:lvlJc w:val="left"/>
      <w:pPr>
        <w:ind w:left="5823" w:hanging="360"/>
      </w:pPr>
    </w:lvl>
    <w:lvl w:ilvl="8" w:tplc="041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2" w15:restartNumberingAfterBreak="0">
    <w:nsid w:val="20DE1565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" w15:restartNumberingAfterBreak="0">
    <w:nsid w:val="39A52614"/>
    <w:multiLevelType w:val="multilevel"/>
    <w:tmpl w:val="2E304BB8"/>
    <w:lvl w:ilvl="0">
      <w:start w:val="18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2E8"/>
    <w:rsid w:val="000006A5"/>
    <w:rsid w:val="000036C9"/>
    <w:rsid w:val="00007A45"/>
    <w:rsid w:val="00021BBC"/>
    <w:rsid w:val="0002707C"/>
    <w:rsid w:val="000356A3"/>
    <w:rsid w:val="000421E3"/>
    <w:rsid w:val="00042C26"/>
    <w:rsid w:val="00042CA5"/>
    <w:rsid w:val="00045911"/>
    <w:rsid w:val="00046645"/>
    <w:rsid w:val="00046D46"/>
    <w:rsid w:val="00047512"/>
    <w:rsid w:val="000560EE"/>
    <w:rsid w:val="0006071F"/>
    <w:rsid w:val="00062358"/>
    <w:rsid w:val="00062F83"/>
    <w:rsid w:val="00065FAC"/>
    <w:rsid w:val="000803CB"/>
    <w:rsid w:val="000810AA"/>
    <w:rsid w:val="0008405F"/>
    <w:rsid w:val="000841E6"/>
    <w:rsid w:val="00085613"/>
    <w:rsid w:val="000912D2"/>
    <w:rsid w:val="00092E8C"/>
    <w:rsid w:val="000B7490"/>
    <w:rsid w:val="000B7728"/>
    <w:rsid w:val="000B7D0F"/>
    <w:rsid w:val="000C3705"/>
    <w:rsid w:val="000C3D76"/>
    <w:rsid w:val="000C470A"/>
    <w:rsid w:val="000C578B"/>
    <w:rsid w:val="000C69FB"/>
    <w:rsid w:val="000D02DB"/>
    <w:rsid w:val="000E01A3"/>
    <w:rsid w:val="000E0F14"/>
    <w:rsid w:val="000E12B3"/>
    <w:rsid w:val="000E29C0"/>
    <w:rsid w:val="000E3082"/>
    <w:rsid w:val="000F74BA"/>
    <w:rsid w:val="00100F57"/>
    <w:rsid w:val="00103D27"/>
    <w:rsid w:val="00115301"/>
    <w:rsid w:val="00120E75"/>
    <w:rsid w:val="00122AAE"/>
    <w:rsid w:val="001234E6"/>
    <w:rsid w:val="00127F15"/>
    <w:rsid w:val="001304F6"/>
    <w:rsid w:val="001360F3"/>
    <w:rsid w:val="00140D6B"/>
    <w:rsid w:val="00143647"/>
    <w:rsid w:val="001450BB"/>
    <w:rsid w:val="00146E9C"/>
    <w:rsid w:val="0015073D"/>
    <w:rsid w:val="00154494"/>
    <w:rsid w:val="00161E6C"/>
    <w:rsid w:val="001623AC"/>
    <w:rsid w:val="0016299E"/>
    <w:rsid w:val="0016587C"/>
    <w:rsid w:val="00172059"/>
    <w:rsid w:val="001733D9"/>
    <w:rsid w:val="00173A23"/>
    <w:rsid w:val="00176CF3"/>
    <w:rsid w:val="00181303"/>
    <w:rsid w:val="0018339F"/>
    <w:rsid w:val="00186C5D"/>
    <w:rsid w:val="00187653"/>
    <w:rsid w:val="00190BC9"/>
    <w:rsid w:val="00191E48"/>
    <w:rsid w:val="00194D2C"/>
    <w:rsid w:val="00197D08"/>
    <w:rsid w:val="001A08C0"/>
    <w:rsid w:val="001A0D26"/>
    <w:rsid w:val="001A1142"/>
    <w:rsid w:val="001B0D46"/>
    <w:rsid w:val="001B0DF5"/>
    <w:rsid w:val="001B4542"/>
    <w:rsid w:val="001C0820"/>
    <w:rsid w:val="001C1FE5"/>
    <w:rsid w:val="001C3593"/>
    <w:rsid w:val="001C447E"/>
    <w:rsid w:val="001C46C7"/>
    <w:rsid w:val="001C592D"/>
    <w:rsid w:val="001D1B5F"/>
    <w:rsid w:val="001D298D"/>
    <w:rsid w:val="001D4292"/>
    <w:rsid w:val="001D61BA"/>
    <w:rsid w:val="001D70B7"/>
    <w:rsid w:val="001D77A3"/>
    <w:rsid w:val="001D7803"/>
    <w:rsid w:val="001E00B0"/>
    <w:rsid w:val="001E1543"/>
    <w:rsid w:val="001E195A"/>
    <w:rsid w:val="001E5663"/>
    <w:rsid w:val="001E72CE"/>
    <w:rsid w:val="001F0DF7"/>
    <w:rsid w:val="001F3B7A"/>
    <w:rsid w:val="001F7DFB"/>
    <w:rsid w:val="001F7FB6"/>
    <w:rsid w:val="00202A01"/>
    <w:rsid w:val="002032CA"/>
    <w:rsid w:val="00204AFE"/>
    <w:rsid w:val="002105A0"/>
    <w:rsid w:val="00210BE6"/>
    <w:rsid w:val="002138A9"/>
    <w:rsid w:val="00217AED"/>
    <w:rsid w:val="00217DEA"/>
    <w:rsid w:val="00224C33"/>
    <w:rsid w:val="002318A7"/>
    <w:rsid w:val="00232B2F"/>
    <w:rsid w:val="002348F4"/>
    <w:rsid w:val="002357FC"/>
    <w:rsid w:val="002418CB"/>
    <w:rsid w:val="002427D7"/>
    <w:rsid w:val="00244FEC"/>
    <w:rsid w:val="00245669"/>
    <w:rsid w:val="00246C47"/>
    <w:rsid w:val="00246FB6"/>
    <w:rsid w:val="00247ADE"/>
    <w:rsid w:val="00250B10"/>
    <w:rsid w:val="00256129"/>
    <w:rsid w:val="00261B1B"/>
    <w:rsid w:val="00273721"/>
    <w:rsid w:val="002746B0"/>
    <w:rsid w:val="0027557A"/>
    <w:rsid w:val="00276217"/>
    <w:rsid w:val="002776DA"/>
    <w:rsid w:val="0028142C"/>
    <w:rsid w:val="0029024A"/>
    <w:rsid w:val="00292192"/>
    <w:rsid w:val="00292972"/>
    <w:rsid w:val="00293025"/>
    <w:rsid w:val="00295E32"/>
    <w:rsid w:val="0029670A"/>
    <w:rsid w:val="00297B2B"/>
    <w:rsid w:val="002A0863"/>
    <w:rsid w:val="002A5898"/>
    <w:rsid w:val="002A7CE5"/>
    <w:rsid w:val="002B2F67"/>
    <w:rsid w:val="002B3CAC"/>
    <w:rsid w:val="002C0560"/>
    <w:rsid w:val="002C0991"/>
    <w:rsid w:val="002C71F5"/>
    <w:rsid w:val="002C747A"/>
    <w:rsid w:val="002D2923"/>
    <w:rsid w:val="002D64E5"/>
    <w:rsid w:val="002E3B42"/>
    <w:rsid w:val="002E3D5C"/>
    <w:rsid w:val="002E6824"/>
    <w:rsid w:val="002E77E8"/>
    <w:rsid w:val="002E7AFC"/>
    <w:rsid w:val="002F2A9F"/>
    <w:rsid w:val="002F3CAA"/>
    <w:rsid w:val="002F5E85"/>
    <w:rsid w:val="002F60F7"/>
    <w:rsid w:val="002F611B"/>
    <w:rsid w:val="002F7F9C"/>
    <w:rsid w:val="00302899"/>
    <w:rsid w:val="00304712"/>
    <w:rsid w:val="00311891"/>
    <w:rsid w:val="00316188"/>
    <w:rsid w:val="003258E6"/>
    <w:rsid w:val="00326825"/>
    <w:rsid w:val="00326B45"/>
    <w:rsid w:val="00330773"/>
    <w:rsid w:val="003365EB"/>
    <w:rsid w:val="00336B54"/>
    <w:rsid w:val="00342A58"/>
    <w:rsid w:val="0034310F"/>
    <w:rsid w:val="00345CFC"/>
    <w:rsid w:val="0034605F"/>
    <w:rsid w:val="00346390"/>
    <w:rsid w:val="003475E9"/>
    <w:rsid w:val="003518A2"/>
    <w:rsid w:val="003558B7"/>
    <w:rsid w:val="00357AAE"/>
    <w:rsid w:val="00361AAA"/>
    <w:rsid w:val="00362E44"/>
    <w:rsid w:val="00367AE9"/>
    <w:rsid w:val="003711DE"/>
    <w:rsid w:val="00374AD1"/>
    <w:rsid w:val="00386C7A"/>
    <w:rsid w:val="0039622E"/>
    <w:rsid w:val="003A4577"/>
    <w:rsid w:val="003A6EAB"/>
    <w:rsid w:val="003A7462"/>
    <w:rsid w:val="003A7CCD"/>
    <w:rsid w:val="003B19A9"/>
    <w:rsid w:val="003B4500"/>
    <w:rsid w:val="003C102C"/>
    <w:rsid w:val="003C3A19"/>
    <w:rsid w:val="003C5150"/>
    <w:rsid w:val="003C6873"/>
    <w:rsid w:val="003D21B1"/>
    <w:rsid w:val="003E0CEB"/>
    <w:rsid w:val="003E1557"/>
    <w:rsid w:val="003F220E"/>
    <w:rsid w:val="003F306E"/>
    <w:rsid w:val="003F5210"/>
    <w:rsid w:val="00400B29"/>
    <w:rsid w:val="004012CB"/>
    <w:rsid w:val="00403D5A"/>
    <w:rsid w:val="00403EC2"/>
    <w:rsid w:val="0040472B"/>
    <w:rsid w:val="00405013"/>
    <w:rsid w:val="00406D05"/>
    <w:rsid w:val="004105ED"/>
    <w:rsid w:val="00410E5D"/>
    <w:rsid w:val="00410EDA"/>
    <w:rsid w:val="00424DAC"/>
    <w:rsid w:val="004310EC"/>
    <w:rsid w:val="00433D9D"/>
    <w:rsid w:val="004376FB"/>
    <w:rsid w:val="004432D2"/>
    <w:rsid w:val="004517D8"/>
    <w:rsid w:val="004548B5"/>
    <w:rsid w:val="00454E92"/>
    <w:rsid w:val="00454EFB"/>
    <w:rsid w:val="0045714A"/>
    <w:rsid w:val="0046223F"/>
    <w:rsid w:val="004630DB"/>
    <w:rsid w:val="0046389A"/>
    <w:rsid w:val="00464646"/>
    <w:rsid w:val="00480760"/>
    <w:rsid w:val="004927B6"/>
    <w:rsid w:val="0049530B"/>
    <w:rsid w:val="00496A03"/>
    <w:rsid w:val="004A3E25"/>
    <w:rsid w:val="004A4067"/>
    <w:rsid w:val="004A4A31"/>
    <w:rsid w:val="004A5558"/>
    <w:rsid w:val="004B2063"/>
    <w:rsid w:val="004C23FC"/>
    <w:rsid w:val="004C2EAC"/>
    <w:rsid w:val="004C41F7"/>
    <w:rsid w:val="004C4299"/>
    <w:rsid w:val="004C6D5E"/>
    <w:rsid w:val="004D214D"/>
    <w:rsid w:val="004D64DB"/>
    <w:rsid w:val="004E0A71"/>
    <w:rsid w:val="004E3260"/>
    <w:rsid w:val="004E36FD"/>
    <w:rsid w:val="004E6115"/>
    <w:rsid w:val="004E6F8E"/>
    <w:rsid w:val="004F3E16"/>
    <w:rsid w:val="004F4C0C"/>
    <w:rsid w:val="00501D5B"/>
    <w:rsid w:val="00505EE6"/>
    <w:rsid w:val="00507486"/>
    <w:rsid w:val="00511726"/>
    <w:rsid w:val="00512403"/>
    <w:rsid w:val="00517896"/>
    <w:rsid w:val="00525523"/>
    <w:rsid w:val="005258E5"/>
    <w:rsid w:val="00525BBD"/>
    <w:rsid w:val="0053045E"/>
    <w:rsid w:val="005331B1"/>
    <w:rsid w:val="00533435"/>
    <w:rsid w:val="00533C0E"/>
    <w:rsid w:val="00534B4D"/>
    <w:rsid w:val="005354A2"/>
    <w:rsid w:val="00540958"/>
    <w:rsid w:val="00540ECE"/>
    <w:rsid w:val="00542627"/>
    <w:rsid w:val="0054476F"/>
    <w:rsid w:val="00546E6A"/>
    <w:rsid w:val="005536F4"/>
    <w:rsid w:val="00556E4A"/>
    <w:rsid w:val="00566981"/>
    <w:rsid w:val="005835CD"/>
    <w:rsid w:val="005867DF"/>
    <w:rsid w:val="00586E88"/>
    <w:rsid w:val="00587826"/>
    <w:rsid w:val="00594FF7"/>
    <w:rsid w:val="005950F3"/>
    <w:rsid w:val="00595314"/>
    <w:rsid w:val="005A1FC3"/>
    <w:rsid w:val="005A4B14"/>
    <w:rsid w:val="005A5939"/>
    <w:rsid w:val="005A6A9E"/>
    <w:rsid w:val="005A74F8"/>
    <w:rsid w:val="005B0C50"/>
    <w:rsid w:val="005B67CC"/>
    <w:rsid w:val="005C08B4"/>
    <w:rsid w:val="005C2C5C"/>
    <w:rsid w:val="005C42A9"/>
    <w:rsid w:val="005C5AAB"/>
    <w:rsid w:val="005D0D13"/>
    <w:rsid w:val="005D15AD"/>
    <w:rsid w:val="005E1645"/>
    <w:rsid w:val="005E20B5"/>
    <w:rsid w:val="005E2421"/>
    <w:rsid w:val="005F04F4"/>
    <w:rsid w:val="005F5D6D"/>
    <w:rsid w:val="005F70D2"/>
    <w:rsid w:val="00600888"/>
    <w:rsid w:val="00600944"/>
    <w:rsid w:val="006055D5"/>
    <w:rsid w:val="00610BEA"/>
    <w:rsid w:val="00610C7D"/>
    <w:rsid w:val="00613127"/>
    <w:rsid w:val="00613DB9"/>
    <w:rsid w:val="00615AB4"/>
    <w:rsid w:val="00615E9C"/>
    <w:rsid w:val="0061628B"/>
    <w:rsid w:val="00616CCA"/>
    <w:rsid w:val="0062345F"/>
    <w:rsid w:val="006248E7"/>
    <w:rsid w:val="00627863"/>
    <w:rsid w:val="0063218C"/>
    <w:rsid w:val="0063374B"/>
    <w:rsid w:val="00634BE7"/>
    <w:rsid w:val="00635CFE"/>
    <w:rsid w:val="00646056"/>
    <w:rsid w:val="00646784"/>
    <w:rsid w:val="00646B33"/>
    <w:rsid w:val="00646FC2"/>
    <w:rsid w:val="00650896"/>
    <w:rsid w:val="00652C25"/>
    <w:rsid w:val="006551AD"/>
    <w:rsid w:val="00655749"/>
    <w:rsid w:val="00655CE7"/>
    <w:rsid w:val="00655EC7"/>
    <w:rsid w:val="006560CC"/>
    <w:rsid w:val="00656558"/>
    <w:rsid w:val="006620CB"/>
    <w:rsid w:val="00665E57"/>
    <w:rsid w:val="006720A4"/>
    <w:rsid w:val="006760B9"/>
    <w:rsid w:val="0067765F"/>
    <w:rsid w:val="00681059"/>
    <w:rsid w:val="00685F55"/>
    <w:rsid w:val="0068645F"/>
    <w:rsid w:val="00687A66"/>
    <w:rsid w:val="00695A0B"/>
    <w:rsid w:val="00696CEC"/>
    <w:rsid w:val="006A041D"/>
    <w:rsid w:val="006A360B"/>
    <w:rsid w:val="006A6D8E"/>
    <w:rsid w:val="006B35A3"/>
    <w:rsid w:val="006B3920"/>
    <w:rsid w:val="006C3B29"/>
    <w:rsid w:val="006C3F8E"/>
    <w:rsid w:val="006C4E8D"/>
    <w:rsid w:val="006D0097"/>
    <w:rsid w:val="006D0314"/>
    <w:rsid w:val="006D2512"/>
    <w:rsid w:val="006D40E8"/>
    <w:rsid w:val="006D79B9"/>
    <w:rsid w:val="006E154C"/>
    <w:rsid w:val="006E357E"/>
    <w:rsid w:val="006E4226"/>
    <w:rsid w:val="006E62EF"/>
    <w:rsid w:val="006F2973"/>
    <w:rsid w:val="006F5DA8"/>
    <w:rsid w:val="006F7C1B"/>
    <w:rsid w:val="00701449"/>
    <w:rsid w:val="007072DF"/>
    <w:rsid w:val="00710AB2"/>
    <w:rsid w:val="007110EC"/>
    <w:rsid w:val="00711B2B"/>
    <w:rsid w:val="0071312A"/>
    <w:rsid w:val="00714187"/>
    <w:rsid w:val="00714EF5"/>
    <w:rsid w:val="00716963"/>
    <w:rsid w:val="007220F0"/>
    <w:rsid w:val="0072299A"/>
    <w:rsid w:val="00727337"/>
    <w:rsid w:val="0073624C"/>
    <w:rsid w:val="00737611"/>
    <w:rsid w:val="007376C2"/>
    <w:rsid w:val="007417B1"/>
    <w:rsid w:val="00741A48"/>
    <w:rsid w:val="00741C4E"/>
    <w:rsid w:val="007430F3"/>
    <w:rsid w:val="00743D0E"/>
    <w:rsid w:val="00745265"/>
    <w:rsid w:val="007454FD"/>
    <w:rsid w:val="00745674"/>
    <w:rsid w:val="007500DE"/>
    <w:rsid w:val="00750D46"/>
    <w:rsid w:val="00751E5D"/>
    <w:rsid w:val="0075587E"/>
    <w:rsid w:val="00755EBC"/>
    <w:rsid w:val="00755F18"/>
    <w:rsid w:val="007579A2"/>
    <w:rsid w:val="00766902"/>
    <w:rsid w:val="00773604"/>
    <w:rsid w:val="00776197"/>
    <w:rsid w:val="007763FC"/>
    <w:rsid w:val="007804EB"/>
    <w:rsid w:val="007835C9"/>
    <w:rsid w:val="007838EF"/>
    <w:rsid w:val="00784B88"/>
    <w:rsid w:val="00790F86"/>
    <w:rsid w:val="007910D4"/>
    <w:rsid w:val="007917A7"/>
    <w:rsid w:val="007923A3"/>
    <w:rsid w:val="007931D8"/>
    <w:rsid w:val="007933B8"/>
    <w:rsid w:val="00796AE8"/>
    <w:rsid w:val="00797A4A"/>
    <w:rsid w:val="00797A66"/>
    <w:rsid w:val="007A1E62"/>
    <w:rsid w:val="007A434E"/>
    <w:rsid w:val="007A602B"/>
    <w:rsid w:val="007A676A"/>
    <w:rsid w:val="007A7144"/>
    <w:rsid w:val="007B0E45"/>
    <w:rsid w:val="007B14EA"/>
    <w:rsid w:val="007B2925"/>
    <w:rsid w:val="007B3136"/>
    <w:rsid w:val="007B5605"/>
    <w:rsid w:val="007B72CF"/>
    <w:rsid w:val="007D41D9"/>
    <w:rsid w:val="007D4203"/>
    <w:rsid w:val="007D5CD9"/>
    <w:rsid w:val="007E2810"/>
    <w:rsid w:val="007E5C3D"/>
    <w:rsid w:val="007F0102"/>
    <w:rsid w:val="007F60C6"/>
    <w:rsid w:val="00801B7B"/>
    <w:rsid w:val="008039A0"/>
    <w:rsid w:val="00803EDA"/>
    <w:rsid w:val="00804C50"/>
    <w:rsid w:val="00805759"/>
    <w:rsid w:val="00811A89"/>
    <w:rsid w:val="008129F9"/>
    <w:rsid w:val="00814341"/>
    <w:rsid w:val="00815C89"/>
    <w:rsid w:val="008213F2"/>
    <w:rsid w:val="00822756"/>
    <w:rsid w:val="008251C3"/>
    <w:rsid w:val="008260AC"/>
    <w:rsid w:val="00827E19"/>
    <w:rsid w:val="00831099"/>
    <w:rsid w:val="008365B6"/>
    <w:rsid w:val="00844707"/>
    <w:rsid w:val="008462A4"/>
    <w:rsid w:val="00860FBE"/>
    <w:rsid w:val="00863796"/>
    <w:rsid w:val="00863E92"/>
    <w:rsid w:val="00863FDF"/>
    <w:rsid w:val="00871DF7"/>
    <w:rsid w:val="00872B63"/>
    <w:rsid w:val="00874295"/>
    <w:rsid w:val="00874F92"/>
    <w:rsid w:val="00875F8F"/>
    <w:rsid w:val="008762B2"/>
    <w:rsid w:val="00881D03"/>
    <w:rsid w:val="00883889"/>
    <w:rsid w:val="00883D51"/>
    <w:rsid w:val="0088745F"/>
    <w:rsid w:val="00890E20"/>
    <w:rsid w:val="00894855"/>
    <w:rsid w:val="00896DE9"/>
    <w:rsid w:val="008A4110"/>
    <w:rsid w:val="008A582E"/>
    <w:rsid w:val="008A667A"/>
    <w:rsid w:val="008A7AD0"/>
    <w:rsid w:val="008B5153"/>
    <w:rsid w:val="008B6A63"/>
    <w:rsid w:val="008B7E55"/>
    <w:rsid w:val="008C1130"/>
    <w:rsid w:val="008C2504"/>
    <w:rsid w:val="008C5AA5"/>
    <w:rsid w:val="008C60F4"/>
    <w:rsid w:val="008D0C48"/>
    <w:rsid w:val="008D2B7C"/>
    <w:rsid w:val="008D352F"/>
    <w:rsid w:val="008D5113"/>
    <w:rsid w:val="008D7572"/>
    <w:rsid w:val="008E0551"/>
    <w:rsid w:val="008E210A"/>
    <w:rsid w:val="008E21D7"/>
    <w:rsid w:val="008E240B"/>
    <w:rsid w:val="008E6F97"/>
    <w:rsid w:val="008F038D"/>
    <w:rsid w:val="008F4381"/>
    <w:rsid w:val="00901B17"/>
    <w:rsid w:val="009159EE"/>
    <w:rsid w:val="00916FE0"/>
    <w:rsid w:val="009209DD"/>
    <w:rsid w:val="009227FA"/>
    <w:rsid w:val="0092286F"/>
    <w:rsid w:val="00932D2F"/>
    <w:rsid w:val="00933C3C"/>
    <w:rsid w:val="0093552D"/>
    <w:rsid w:val="00935A7C"/>
    <w:rsid w:val="009413FA"/>
    <w:rsid w:val="0094308C"/>
    <w:rsid w:val="0094455C"/>
    <w:rsid w:val="0094544D"/>
    <w:rsid w:val="0094703B"/>
    <w:rsid w:val="00951A6C"/>
    <w:rsid w:val="00952ABD"/>
    <w:rsid w:val="00953F0D"/>
    <w:rsid w:val="00955019"/>
    <w:rsid w:val="00956FFD"/>
    <w:rsid w:val="009577C3"/>
    <w:rsid w:val="009607FD"/>
    <w:rsid w:val="009634F2"/>
    <w:rsid w:val="00963A12"/>
    <w:rsid w:val="0096649F"/>
    <w:rsid w:val="00983E22"/>
    <w:rsid w:val="009840C9"/>
    <w:rsid w:val="0098421C"/>
    <w:rsid w:val="009845AF"/>
    <w:rsid w:val="00986B58"/>
    <w:rsid w:val="00993FE9"/>
    <w:rsid w:val="00994BF9"/>
    <w:rsid w:val="009A166B"/>
    <w:rsid w:val="009A1E1E"/>
    <w:rsid w:val="009A2D37"/>
    <w:rsid w:val="009A4D98"/>
    <w:rsid w:val="009A6B46"/>
    <w:rsid w:val="009A74A0"/>
    <w:rsid w:val="009A7EE9"/>
    <w:rsid w:val="009B03AF"/>
    <w:rsid w:val="009B0BD4"/>
    <w:rsid w:val="009B25E5"/>
    <w:rsid w:val="009B5DEC"/>
    <w:rsid w:val="009B6282"/>
    <w:rsid w:val="009B718D"/>
    <w:rsid w:val="009C2B4D"/>
    <w:rsid w:val="009C39E8"/>
    <w:rsid w:val="009C4214"/>
    <w:rsid w:val="009C72E8"/>
    <w:rsid w:val="009C7564"/>
    <w:rsid w:val="009D059E"/>
    <w:rsid w:val="009E47C7"/>
    <w:rsid w:val="009E53E1"/>
    <w:rsid w:val="009F0A4B"/>
    <w:rsid w:val="009F0F44"/>
    <w:rsid w:val="009F1709"/>
    <w:rsid w:val="009F5EB8"/>
    <w:rsid w:val="009F5ED8"/>
    <w:rsid w:val="00A00EC8"/>
    <w:rsid w:val="00A02977"/>
    <w:rsid w:val="00A044AD"/>
    <w:rsid w:val="00A04924"/>
    <w:rsid w:val="00A10F2A"/>
    <w:rsid w:val="00A10FD2"/>
    <w:rsid w:val="00A1112B"/>
    <w:rsid w:val="00A141BB"/>
    <w:rsid w:val="00A14225"/>
    <w:rsid w:val="00A1481E"/>
    <w:rsid w:val="00A14EDE"/>
    <w:rsid w:val="00A15A55"/>
    <w:rsid w:val="00A17AC3"/>
    <w:rsid w:val="00A17E90"/>
    <w:rsid w:val="00A2028F"/>
    <w:rsid w:val="00A23D13"/>
    <w:rsid w:val="00A2629C"/>
    <w:rsid w:val="00A2651A"/>
    <w:rsid w:val="00A33CF9"/>
    <w:rsid w:val="00A3686C"/>
    <w:rsid w:val="00A37AAD"/>
    <w:rsid w:val="00A4158D"/>
    <w:rsid w:val="00A44769"/>
    <w:rsid w:val="00A50698"/>
    <w:rsid w:val="00A57941"/>
    <w:rsid w:val="00A60D9D"/>
    <w:rsid w:val="00A62EB4"/>
    <w:rsid w:val="00A643ED"/>
    <w:rsid w:val="00A650E4"/>
    <w:rsid w:val="00A674A4"/>
    <w:rsid w:val="00A713BD"/>
    <w:rsid w:val="00A7628B"/>
    <w:rsid w:val="00A928EA"/>
    <w:rsid w:val="00A93B3E"/>
    <w:rsid w:val="00AA1DDF"/>
    <w:rsid w:val="00AA23AB"/>
    <w:rsid w:val="00AA5BA3"/>
    <w:rsid w:val="00AB3787"/>
    <w:rsid w:val="00AB749A"/>
    <w:rsid w:val="00AB74D5"/>
    <w:rsid w:val="00AC0B82"/>
    <w:rsid w:val="00AC2A7E"/>
    <w:rsid w:val="00AC3224"/>
    <w:rsid w:val="00AC46EB"/>
    <w:rsid w:val="00AC5A35"/>
    <w:rsid w:val="00AC71F1"/>
    <w:rsid w:val="00AC7D8B"/>
    <w:rsid w:val="00AD12B4"/>
    <w:rsid w:val="00AD219C"/>
    <w:rsid w:val="00AD418E"/>
    <w:rsid w:val="00AD7393"/>
    <w:rsid w:val="00AF0AC2"/>
    <w:rsid w:val="00AF2F87"/>
    <w:rsid w:val="00AF3123"/>
    <w:rsid w:val="00AF460D"/>
    <w:rsid w:val="00AF5086"/>
    <w:rsid w:val="00AF5A3D"/>
    <w:rsid w:val="00B00EDA"/>
    <w:rsid w:val="00B016AB"/>
    <w:rsid w:val="00B13161"/>
    <w:rsid w:val="00B17CC3"/>
    <w:rsid w:val="00B21498"/>
    <w:rsid w:val="00B260E4"/>
    <w:rsid w:val="00B3290A"/>
    <w:rsid w:val="00B3397A"/>
    <w:rsid w:val="00B34FAB"/>
    <w:rsid w:val="00B35F2A"/>
    <w:rsid w:val="00B36CAE"/>
    <w:rsid w:val="00B36E07"/>
    <w:rsid w:val="00B378B3"/>
    <w:rsid w:val="00B41D2B"/>
    <w:rsid w:val="00B44392"/>
    <w:rsid w:val="00B53F7B"/>
    <w:rsid w:val="00B56523"/>
    <w:rsid w:val="00B57C2F"/>
    <w:rsid w:val="00B60B51"/>
    <w:rsid w:val="00B61D85"/>
    <w:rsid w:val="00B66BA0"/>
    <w:rsid w:val="00B7134D"/>
    <w:rsid w:val="00B73F99"/>
    <w:rsid w:val="00B74170"/>
    <w:rsid w:val="00B75787"/>
    <w:rsid w:val="00B8735D"/>
    <w:rsid w:val="00B8771B"/>
    <w:rsid w:val="00B93BF2"/>
    <w:rsid w:val="00B949B9"/>
    <w:rsid w:val="00B95658"/>
    <w:rsid w:val="00B95A91"/>
    <w:rsid w:val="00B96BAE"/>
    <w:rsid w:val="00BA5696"/>
    <w:rsid w:val="00BA65DB"/>
    <w:rsid w:val="00BB008B"/>
    <w:rsid w:val="00BB36DE"/>
    <w:rsid w:val="00BB3779"/>
    <w:rsid w:val="00BB3C90"/>
    <w:rsid w:val="00BB4336"/>
    <w:rsid w:val="00BB6094"/>
    <w:rsid w:val="00BC0FB5"/>
    <w:rsid w:val="00BC1157"/>
    <w:rsid w:val="00BC1228"/>
    <w:rsid w:val="00BC12F3"/>
    <w:rsid w:val="00BC3095"/>
    <w:rsid w:val="00BC498D"/>
    <w:rsid w:val="00BC546D"/>
    <w:rsid w:val="00BD5147"/>
    <w:rsid w:val="00BD6593"/>
    <w:rsid w:val="00BD71A0"/>
    <w:rsid w:val="00BE2E1A"/>
    <w:rsid w:val="00BF1331"/>
    <w:rsid w:val="00BF21DC"/>
    <w:rsid w:val="00C00E13"/>
    <w:rsid w:val="00C0122B"/>
    <w:rsid w:val="00C037FC"/>
    <w:rsid w:val="00C0479A"/>
    <w:rsid w:val="00C05E61"/>
    <w:rsid w:val="00C1233D"/>
    <w:rsid w:val="00C20C11"/>
    <w:rsid w:val="00C224F4"/>
    <w:rsid w:val="00C23457"/>
    <w:rsid w:val="00C242BA"/>
    <w:rsid w:val="00C26202"/>
    <w:rsid w:val="00C270E1"/>
    <w:rsid w:val="00C35E07"/>
    <w:rsid w:val="00C400CD"/>
    <w:rsid w:val="00C50B1D"/>
    <w:rsid w:val="00C5121E"/>
    <w:rsid w:val="00C51F6D"/>
    <w:rsid w:val="00C57F66"/>
    <w:rsid w:val="00C60314"/>
    <w:rsid w:val="00C60BBE"/>
    <w:rsid w:val="00C60FD9"/>
    <w:rsid w:val="00C642D4"/>
    <w:rsid w:val="00C717CA"/>
    <w:rsid w:val="00C72AC0"/>
    <w:rsid w:val="00C72E12"/>
    <w:rsid w:val="00C80543"/>
    <w:rsid w:val="00C845A0"/>
    <w:rsid w:val="00C86D60"/>
    <w:rsid w:val="00C876DD"/>
    <w:rsid w:val="00C878E7"/>
    <w:rsid w:val="00C87C16"/>
    <w:rsid w:val="00C90951"/>
    <w:rsid w:val="00C92983"/>
    <w:rsid w:val="00C9406B"/>
    <w:rsid w:val="00C953CF"/>
    <w:rsid w:val="00C95F09"/>
    <w:rsid w:val="00C9653A"/>
    <w:rsid w:val="00CA1B9B"/>
    <w:rsid w:val="00CA232B"/>
    <w:rsid w:val="00CA3962"/>
    <w:rsid w:val="00CB1D93"/>
    <w:rsid w:val="00CB2B45"/>
    <w:rsid w:val="00CB2EE6"/>
    <w:rsid w:val="00CB7138"/>
    <w:rsid w:val="00CC2FAB"/>
    <w:rsid w:val="00CC3C13"/>
    <w:rsid w:val="00CC65BE"/>
    <w:rsid w:val="00CD4DC6"/>
    <w:rsid w:val="00CE4DB8"/>
    <w:rsid w:val="00CE5616"/>
    <w:rsid w:val="00CF02D4"/>
    <w:rsid w:val="00CF1C9D"/>
    <w:rsid w:val="00CF26C1"/>
    <w:rsid w:val="00CF37C8"/>
    <w:rsid w:val="00CF5B44"/>
    <w:rsid w:val="00D024EC"/>
    <w:rsid w:val="00D05E19"/>
    <w:rsid w:val="00D07466"/>
    <w:rsid w:val="00D07714"/>
    <w:rsid w:val="00D07945"/>
    <w:rsid w:val="00D122F4"/>
    <w:rsid w:val="00D163AC"/>
    <w:rsid w:val="00D16DCF"/>
    <w:rsid w:val="00D23515"/>
    <w:rsid w:val="00D2642B"/>
    <w:rsid w:val="00D309A1"/>
    <w:rsid w:val="00D30C64"/>
    <w:rsid w:val="00D31541"/>
    <w:rsid w:val="00D32D27"/>
    <w:rsid w:val="00D3305F"/>
    <w:rsid w:val="00D339F7"/>
    <w:rsid w:val="00D35091"/>
    <w:rsid w:val="00D35C88"/>
    <w:rsid w:val="00D35CA8"/>
    <w:rsid w:val="00D40BA0"/>
    <w:rsid w:val="00D412F0"/>
    <w:rsid w:val="00D41AE0"/>
    <w:rsid w:val="00D439CA"/>
    <w:rsid w:val="00D43D0F"/>
    <w:rsid w:val="00D45D01"/>
    <w:rsid w:val="00D46392"/>
    <w:rsid w:val="00D474F6"/>
    <w:rsid w:val="00D51B40"/>
    <w:rsid w:val="00D51BBB"/>
    <w:rsid w:val="00D5619D"/>
    <w:rsid w:val="00D61D11"/>
    <w:rsid w:val="00D62CF4"/>
    <w:rsid w:val="00D6673E"/>
    <w:rsid w:val="00D739FE"/>
    <w:rsid w:val="00D826D8"/>
    <w:rsid w:val="00D90955"/>
    <w:rsid w:val="00D94E79"/>
    <w:rsid w:val="00D95042"/>
    <w:rsid w:val="00D95E1B"/>
    <w:rsid w:val="00DB163D"/>
    <w:rsid w:val="00DB2701"/>
    <w:rsid w:val="00DC208E"/>
    <w:rsid w:val="00DC3D2B"/>
    <w:rsid w:val="00DC5DB9"/>
    <w:rsid w:val="00DC6D4A"/>
    <w:rsid w:val="00DD1360"/>
    <w:rsid w:val="00DD4F1F"/>
    <w:rsid w:val="00DD66A0"/>
    <w:rsid w:val="00DD68E6"/>
    <w:rsid w:val="00DE054F"/>
    <w:rsid w:val="00DE56CF"/>
    <w:rsid w:val="00DF20DB"/>
    <w:rsid w:val="00DF2584"/>
    <w:rsid w:val="00DF2F93"/>
    <w:rsid w:val="00DF711E"/>
    <w:rsid w:val="00E013D6"/>
    <w:rsid w:val="00E02679"/>
    <w:rsid w:val="00E032A6"/>
    <w:rsid w:val="00E13D77"/>
    <w:rsid w:val="00E14E2C"/>
    <w:rsid w:val="00E17DE2"/>
    <w:rsid w:val="00E25CC6"/>
    <w:rsid w:val="00E3207C"/>
    <w:rsid w:val="00E32B67"/>
    <w:rsid w:val="00E33468"/>
    <w:rsid w:val="00E517CC"/>
    <w:rsid w:val="00E53E02"/>
    <w:rsid w:val="00E556EA"/>
    <w:rsid w:val="00E55CDC"/>
    <w:rsid w:val="00E65608"/>
    <w:rsid w:val="00E6713C"/>
    <w:rsid w:val="00E735EB"/>
    <w:rsid w:val="00E73ECA"/>
    <w:rsid w:val="00E749AE"/>
    <w:rsid w:val="00E7528A"/>
    <w:rsid w:val="00E8231F"/>
    <w:rsid w:val="00E839B7"/>
    <w:rsid w:val="00E9149A"/>
    <w:rsid w:val="00E92917"/>
    <w:rsid w:val="00E94CC5"/>
    <w:rsid w:val="00EA156C"/>
    <w:rsid w:val="00EA4B0B"/>
    <w:rsid w:val="00EA60B6"/>
    <w:rsid w:val="00EA7DB1"/>
    <w:rsid w:val="00EB0961"/>
    <w:rsid w:val="00EB15C3"/>
    <w:rsid w:val="00EB2E40"/>
    <w:rsid w:val="00EB4F90"/>
    <w:rsid w:val="00EB724C"/>
    <w:rsid w:val="00EC05DC"/>
    <w:rsid w:val="00EC46EA"/>
    <w:rsid w:val="00ED1D2A"/>
    <w:rsid w:val="00ED4889"/>
    <w:rsid w:val="00ED7973"/>
    <w:rsid w:val="00EE1A73"/>
    <w:rsid w:val="00EE23F5"/>
    <w:rsid w:val="00EE709B"/>
    <w:rsid w:val="00EE7812"/>
    <w:rsid w:val="00EF1EAF"/>
    <w:rsid w:val="00EF26E0"/>
    <w:rsid w:val="00EF5635"/>
    <w:rsid w:val="00EF7EFB"/>
    <w:rsid w:val="00F07413"/>
    <w:rsid w:val="00F10702"/>
    <w:rsid w:val="00F15C51"/>
    <w:rsid w:val="00F20628"/>
    <w:rsid w:val="00F20AE2"/>
    <w:rsid w:val="00F21B17"/>
    <w:rsid w:val="00F24FAE"/>
    <w:rsid w:val="00F309E4"/>
    <w:rsid w:val="00F31EDB"/>
    <w:rsid w:val="00F342B3"/>
    <w:rsid w:val="00F34E37"/>
    <w:rsid w:val="00F351A6"/>
    <w:rsid w:val="00F354A0"/>
    <w:rsid w:val="00F35E05"/>
    <w:rsid w:val="00F36B78"/>
    <w:rsid w:val="00F37A3B"/>
    <w:rsid w:val="00F37F3E"/>
    <w:rsid w:val="00F410FE"/>
    <w:rsid w:val="00F4190E"/>
    <w:rsid w:val="00F41E7D"/>
    <w:rsid w:val="00F42926"/>
    <w:rsid w:val="00F52DFD"/>
    <w:rsid w:val="00F5731A"/>
    <w:rsid w:val="00F577F8"/>
    <w:rsid w:val="00F61D44"/>
    <w:rsid w:val="00F641FC"/>
    <w:rsid w:val="00F70F5A"/>
    <w:rsid w:val="00F7357F"/>
    <w:rsid w:val="00F747AA"/>
    <w:rsid w:val="00F7630A"/>
    <w:rsid w:val="00F771CB"/>
    <w:rsid w:val="00F77303"/>
    <w:rsid w:val="00F842CD"/>
    <w:rsid w:val="00F84F6E"/>
    <w:rsid w:val="00F86057"/>
    <w:rsid w:val="00F9112A"/>
    <w:rsid w:val="00F946F6"/>
    <w:rsid w:val="00F96B1C"/>
    <w:rsid w:val="00F96FD5"/>
    <w:rsid w:val="00F97B34"/>
    <w:rsid w:val="00FA1B86"/>
    <w:rsid w:val="00FA2E54"/>
    <w:rsid w:val="00FA39D2"/>
    <w:rsid w:val="00FA677F"/>
    <w:rsid w:val="00FB01A5"/>
    <w:rsid w:val="00FB02A8"/>
    <w:rsid w:val="00FB6192"/>
    <w:rsid w:val="00FC2BDF"/>
    <w:rsid w:val="00FE07F3"/>
    <w:rsid w:val="00FE2414"/>
    <w:rsid w:val="00FE475A"/>
    <w:rsid w:val="00FF055E"/>
    <w:rsid w:val="00FF3C47"/>
    <w:rsid w:val="00FF40FF"/>
    <w:rsid w:val="00FF45FD"/>
    <w:rsid w:val="00FF46B6"/>
    <w:rsid w:val="00FF53CF"/>
    <w:rsid w:val="00FF6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6CBBF"/>
  <w15:docId w15:val="{3825AA4A-45BE-4FB8-B0F3-49530694A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72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C72E8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9C72E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9C72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E308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3082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next w:val="a5"/>
    <w:rsid w:val="007454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9A9399-8706-4C82-A6DD-74EED0B95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1881</TotalTime>
  <Pages>5</Pages>
  <Words>1694</Words>
  <Characters>9661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Шамарина Екатерина Николаевна</dc:creator>
  <cp:lastModifiedBy>Тихомирова Ольга Владимировна</cp:lastModifiedBy>
  <cp:revision>133</cp:revision>
  <cp:lastPrinted>2021-04-22T06:05:00Z</cp:lastPrinted>
  <dcterms:created xsi:type="dcterms:W3CDTF">2017-12-19T14:01:00Z</dcterms:created>
  <dcterms:modified xsi:type="dcterms:W3CDTF">2026-07-09T11:51:00Z</dcterms:modified>
</cp:coreProperties>
</file>