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CFEEB" w14:textId="49E93901" w:rsidR="00D24E21" w:rsidRDefault="00EE565A" w:rsidP="00D24E2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7B64EC">
        <w:rPr>
          <w:b/>
        </w:rPr>
        <w:t>Технические характеристики</w:t>
      </w:r>
    </w:p>
    <w:p w14:paraId="4ACAA7FA" w14:textId="4E3751D5" w:rsidR="00B2755B" w:rsidRPr="007B64EC" w:rsidRDefault="00B2755B" w:rsidP="00D24E2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Проксимальный бедренный стержень в комплекте с клинком и винтами</w:t>
      </w:r>
    </w:p>
    <w:p w14:paraId="7994ED95" w14:textId="77777777" w:rsidR="0034586D" w:rsidRPr="007B64EC" w:rsidRDefault="0034586D" w:rsidP="00D24E21">
      <w:pPr>
        <w:widowControl w:val="0"/>
        <w:autoSpaceDE w:val="0"/>
        <w:autoSpaceDN w:val="0"/>
        <w:adjustRightInd w:val="0"/>
        <w:ind w:firstLine="708"/>
      </w:pPr>
    </w:p>
    <w:tbl>
      <w:tblPr>
        <w:tblW w:w="51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4"/>
        <w:gridCol w:w="2554"/>
        <w:gridCol w:w="5991"/>
        <w:gridCol w:w="974"/>
      </w:tblGrid>
      <w:tr w:rsidR="00CA54C8" w:rsidRPr="007B64EC" w14:paraId="297FC47D" w14:textId="77777777" w:rsidTr="00EE2607">
        <w:trPr>
          <w:trHeight w:val="1952"/>
          <w:jc w:val="center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B5D38" w14:textId="77777777" w:rsidR="00CA54C8" w:rsidRPr="007B64EC" w:rsidRDefault="00CA54C8" w:rsidP="009622A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B64EC">
              <w:rPr>
                <w:b/>
                <w:sz w:val="20"/>
                <w:szCs w:val="20"/>
              </w:rPr>
              <w:t>№</w:t>
            </w:r>
          </w:p>
          <w:p w14:paraId="6EE4235A" w14:textId="77777777" w:rsidR="00CA54C8" w:rsidRPr="007B64EC" w:rsidRDefault="00CA54C8" w:rsidP="009622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B64EC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2D371F" w14:textId="42C05DCC" w:rsidR="00CA54C8" w:rsidRPr="007B64EC" w:rsidRDefault="00CA54C8" w:rsidP="00E026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B64EC">
              <w:rPr>
                <w:b/>
                <w:sz w:val="20"/>
                <w:szCs w:val="20"/>
              </w:rPr>
              <w:t>Наименование товара</w:t>
            </w:r>
            <w:r>
              <w:rPr>
                <w:b/>
                <w:sz w:val="20"/>
                <w:szCs w:val="20"/>
              </w:rPr>
              <w:t>, код ОКПД2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7CC45" w14:textId="77777777" w:rsidR="00CA54C8" w:rsidRPr="007B64EC" w:rsidRDefault="00CA54C8" w:rsidP="009622A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  <w:p w14:paraId="7EA86AD0" w14:textId="6B2DD0C4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6A381" w14:textId="79B70A4C" w:rsidR="00CA54C8" w:rsidRPr="007B64EC" w:rsidRDefault="00CA54C8" w:rsidP="009622A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Кол-во шт. в </w:t>
            </w:r>
            <w:proofErr w:type="spellStart"/>
            <w:r>
              <w:rPr>
                <w:b/>
                <w:sz w:val="20"/>
                <w:szCs w:val="20"/>
              </w:rPr>
              <w:t>компл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CA54C8" w:rsidRPr="007B64EC" w14:paraId="6BF916E1" w14:textId="77777777" w:rsidTr="00CA54C8">
        <w:tblPrEx>
          <w:tblLook w:val="0000" w:firstRow="0" w:lastRow="0" w:firstColumn="0" w:lastColumn="0" w:noHBand="0" w:noVBand="0"/>
        </w:tblPrEx>
        <w:trPr>
          <w:trHeight w:val="3008"/>
          <w:jc w:val="center"/>
        </w:trPr>
        <w:tc>
          <w:tcPr>
            <w:tcW w:w="604" w:type="dxa"/>
          </w:tcPr>
          <w:p w14:paraId="39C5C6F3" w14:textId="22FD2563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ind w:right="-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4" w:type="dxa"/>
          </w:tcPr>
          <w:p w14:paraId="2B5B6EF8" w14:textId="77777777" w:rsidR="00CA54C8" w:rsidRPr="00B2755B" w:rsidRDefault="00CA54C8" w:rsidP="00B275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755B">
              <w:rPr>
                <w:sz w:val="20"/>
                <w:szCs w:val="20"/>
              </w:rPr>
              <w:t>Стержень интрамедуллярный бедренный, нестерильный</w:t>
            </w:r>
          </w:p>
          <w:p w14:paraId="6CA3C81F" w14:textId="09282E5B" w:rsidR="00CA54C8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0269B">
              <w:rPr>
                <w:sz w:val="20"/>
                <w:szCs w:val="20"/>
              </w:rPr>
              <w:t>32.50.22.191</w:t>
            </w:r>
          </w:p>
          <w:p w14:paraId="2D27329C" w14:textId="68DB2596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91" w:type="dxa"/>
            <w:tcBorders>
              <w:right w:val="single" w:sz="4" w:space="0" w:color="auto"/>
            </w:tcBorders>
          </w:tcPr>
          <w:p w14:paraId="5AFFA8DB" w14:textId="383CB0B6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Назначение</w:t>
            </w:r>
            <w:r>
              <w:rPr>
                <w:sz w:val="20"/>
                <w:szCs w:val="20"/>
                <w:lang w:eastAsia="zh-CN"/>
              </w:rPr>
              <w:t xml:space="preserve">: </w:t>
            </w:r>
            <w:r>
              <w:rPr>
                <w:sz w:val="20"/>
                <w:szCs w:val="20"/>
              </w:rPr>
              <w:t>С</w:t>
            </w:r>
            <w:r w:rsidRPr="009160E3">
              <w:rPr>
                <w:sz w:val="20"/>
                <w:szCs w:val="20"/>
              </w:rPr>
              <w:t>тержень для интрамедуллярного остеосинтеза переломов вертельной области бедренной кости.</w:t>
            </w:r>
          </w:p>
          <w:p w14:paraId="73DE717E" w14:textId="0051E9A2" w:rsidR="00CA54C8" w:rsidRPr="009160E3" w:rsidRDefault="00CA54C8" w:rsidP="009160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zh-CN"/>
              </w:rPr>
            </w:pPr>
            <w:r w:rsidRPr="00CA54C8">
              <w:rPr>
                <w:sz w:val="20"/>
                <w:szCs w:val="20"/>
              </w:rPr>
              <w:t>Материа</w:t>
            </w:r>
            <w:r w:rsidRPr="009160E3"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  <w:lang w:eastAsia="zh-CN"/>
              </w:rPr>
              <w:t xml:space="preserve">: </w:t>
            </w:r>
            <w:r>
              <w:rPr>
                <w:sz w:val="20"/>
                <w:szCs w:val="20"/>
              </w:rPr>
              <w:t>т</w:t>
            </w:r>
            <w:r w:rsidRPr="00CA54C8">
              <w:rPr>
                <w:sz w:val="20"/>
                <w:szCs w:val="20"/>
              </w:rPr>
              <w:t>итановый сплав</w:t>
            </w:r>
            <w:r>
              <w:rPr>
                <w:sz w:val="20"/>
                <w:szCs w:val="20"/>
                <w:lang w:eastAsia="zh-CN"/>
              </w:rPr>
              <w:t xml:space="preserve">. </w:t>
            </w:r>
            <w:proofErr w:type="spellStart"/>
            <w:r w:rsidRPr="00CA54C8">
              <w:rPr>
                <w:sz w:val="20"/>
                <w:szCs w:val="20"/>
              </w:rPr>
              <w:t>Канюлированный</w:t>
            </w:r>
            <w:proofErr w:type="spellEnd"/>
          </w:p>
          <w:p w14:paraId="61E36AD2" w14:textId="617C8A6C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160E3">
              <w:rPr>
                <w:sz w:val="20"/>
                <w:szCs w:val="20"/>
              </w:rPr>
              <w:t>В проксимальной части расположено 1 отверстие для блокирования спиральным клинком</w:t>
            </w:r>
          </w:p>
          <w:p w14:paraId="70FFFC62" w14:textId="5710DA1A" w:rsidR="00CA54C8" w:rsidRPr="009160E3" w:rsidRDefault="00CA54C8" w:rsidP="00B275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160E3">
              <w:rPr>
                <w:sz w:val="20"/>
                <w:szCs w:val="20"/>
              </w:rPr>
              <w:t>В дистальной части расположено 2 отверстия овальной формы под блокируемые винты</w:t>
            </w:r>
            <w:r>
              <w:rPr>
                <w:sz w:val="20"/>
                <w:szCs w:val="20"/>
              </w:rPr>
              <w:t>. Заглушка: наличие</w:t>
            </w:r>
          </w:p>
          <w:p w14:paraId="4903CDC1" w14:textId="6307A329" w:rsidR="00CA54C8" w:rsidRPr="009160E3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9160E3">
              <w:rPr>
                <w:color w:val="000000"/>
                <w:sz w:val="20"/>
                <w:szCs w:val="20"/>
                <w:lang w:eastAsia="zh-CN"/>
              </w:rPr>
              <w:t>Минимальное значение по д</w:t>
            </w:r>
            <w:r>
              <w:rPr>
                <w:color w:val="000000"/>
                <w:sz w:val="20"/>
                <w:szCs w:val="20"/>
                <w:lang w:eastAsia="zh-CN"/>
              </w:rPr>
              <w:t>иаметру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 xml:space="preserve"> стержня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≥</w:t>
            </w:r>
            <w:r>
              <w:rPr>
                <w:color w:val="000000"/>
                <w:sz w:val="20"/>
                <w:szCs w:val="20"/>
                <w:lang w:eastAsia="zh-CN"/>
              </w:rPr>
              <w:t>9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,0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мм</w:t>
            </w:r>
          </w:p>
          <w:p w14:paraId="424A044E" w14:textId="278969AA" w:rsidR="00CA54C8" w:rsidRPr="009160E3" w:rsidRDefault="00CA54C8" w:rsidP="00CA54C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160E3">
              <w:rPr>
                <w:color w:val="000000"/>
                <w:sz w:val="20"/>
                <w:szCs w:val="20"/>
                <w:lang w:eastAsia="zh-CN"/>
              </w:rPr>
              <w:t>Максимальное значение по д</w:t>
            </w:r>
            <w:r>
              <w:rPr>
                <w:color w:val="000000"/>
                <w:sz w:val="20"/>
                <w:szCs w:val="20"/>
                <w:lang w:eastAsia="zh-CN"/>
              </w:rPr>
              <w:t>иаметру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 xml:space="preserve"> стержня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≤</w:t>
            </w:r>
            <w:r>
              <w:rPr>
                <w:color w:val="000000"/>
                <w:sz w:val="20"/>
                <w:szCs w:val="20"/>
                <w:lang w:eastAsia="zh-CN"/>
              </w:rPr>
              <w:t>12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,0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мм</w:t>
            </w:r>
          </w:p>
          <w:p w14:paraId="4293CCA7" w14:textId="269F0F51" w:rsidR="00CA54C8" w:rsidRPr="009160E3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9160E3">
              <w:rPr>
                <w:color w:val="000000"/>
                <w:sz w:val="20"/>
                <w:szCs w:val="20"/>
                <w:lang w:eastAsia="zh-CN"/>
              </w:rPr>
              <w:t>Минимальное значение по длине стержня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≥3</w:t>
            </w:r>
            <w:r>
              <w:rPr>
                <w:color w:val="000000"/>
                <w:sz w:val="20"/>
                <w:szCs w:val="20"/>
                <w:lang w:eastAsia="zh-CN"/>
              </w:rPr>
              <w:t>0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0,0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мм</w:t>
            </w:r>
          </w:p>
          <w:p w14:paraId="2D9086FF" w14:textId="7AC296D7" w:rsidR="00CA54C8" w:rsidRPr="009160E3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9160E3">
              <w:rPr>
                <w:color w:val="000000"/>
                <w:sz w:val="20"/>
                <w:szCs w:val="20"/>
                <w:lang w:eastAsia="zh-CN"/>
              </w:rPr>
              <w:t>Максимальное значение по длине стержня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≤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zh-CN"/>
              </w:rPr>
              <w:t>42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0,0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мм</w:t>
            </w:r>
          </w:p>
          <w:p w14:paraId="02B5940B" w14:textId="5E695B66" w:rsidR="00CA54C8" w:rsidRPr="00C779C7" w:rsidRDefault="00CA54C8" w:rsidP="009160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Исполнение: </w:t>
            </w: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равое</w:t>
            </w:r>
          </w:p>
          <w:p w14:paraId="462461EB" w14:textId="27B4B6EE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ind w:right="-24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14:paraId="7CCD5314" w14:textId="37A832C8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A54C8" w:rsidRPr="007B64EC" w14:paraId="241B9727" w14:textId="77777777" w:rsidTr="00CA54C8">
        <w:tblPrEx>
          <w:tblLook w:val="0000" w:firstRow="0" w:lastRow="0" w:firstColumn="0" w:lastColumn="0" w:noHBand="0" w:noVBand="0"/>
        </w:tblPrEx>
        <w:trPr>
          <w:trHeight w:val="2257"/>
          <w:jc w:val="center"/>
        </w:trPr>
        <w:tc>
          <w:tcPr>
            <w:tcW w:w="604" w:type="dxa"/>
          </w:tcPr>
          <w:p w14:paraId="066901B9" w14:textId="47AC4767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ind w:right="-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4" w:type="dxa"/>
          </w:tcPr>
          <w:p w14:paraId="0573CF02" w14:textId="77777777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B64EC">
              <w:rPr>
                <w:sz w:val="20"/>
                <w:szCs w:val="20"/>
              </w:rPr>
              <w:t xml:space="preserve">Винт костный ортопедический </w:t>
            </w:r>
            <w:proofErr w:type="spellStart"/>
            <w:r w:rsidRPr="007B64EC">
              <w:rPr>
                <w:sz w:val="20"/>
                <w:szCs w:val="20"/>
              </w:rPr>
              <w:t>нерассасывающийся</w:t>
            </w:r>
            <w:proofErr w:type="spellEnd"/>
            <w:r w:rsidRPr="007B64EC">
              <w:rPr>
                <w:sz w:val="20"/>
                <w:szCs w:val="20"/>
              </w:rPr>
              <w:t xml:space="preserve"> нестерильный</w:t>
            </w:r>
          </w:p>
          <w:p w14:paraId="13BC7884" w14:textId="551F49A9" w:rsidR="00CA54C8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0269B">
              <w:rPr>
                <w:sz w:val="20"/>
                <w:szCs w:val="20"/>
              </w:rPr>
              <w:t>32.50.22.127</w:t>
            </w:r>
          </w:p>
          <w:p w14:paraId="26AC3561" w14:textId="2C59BC93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91" w:type="dxa"/>
          </w:tcPr>
          <w:p w14:paraId="598F9C84" w14:textId="2ECAD489" w:rsidR="00CA54C8" w:rsidRPr="007B64EC" w:rsidRDefault="00CA54C8" w:rsidP="00CA54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Назначение: </w:t>
            </w:r>
            <w:r>
              <w:rPr>
                <w:color w:val="000000"/>
                <w:sz w:val="20"/>
                <w:szCs w:val="20"/>
                <w:lang w:eastAsia="zh-CN"/>
              </w:rPr>
              <w:t>с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пиральный клинок для блокирования проксимального бедренного стержня</w:t>
            </w:r>
          </w:p>
          <w:p w14:paraId="0C231F51" w14:textId="07317D08" w:rsidR="00CA54C8" w:rsidRPr="00E0269B" w:rsidRDefault="00CA54C8" w:rsidP="00CA54C8">
            <w:pPr>
              <w:rPr>
                <w:sz w:val="20"/>
                <w:szCs w:val="20"/>
              </w:rPr>
            </w:pPr>
            <w:r w:rsidRPr="00CA54C8">
              <w:rPr>
                <w:sz w:val="20"/>
                <w:szCs w:val="20"/>
              </w:rPr>
              <w:t>Материа</w:t>
            </w:r>
            <w:r w:rsidRPr="009160E3"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: титановый сплав</w:t>
            </w:r>
          </w:p>
          <w:p w14:paraId="3A750CB7" w14:textId="6CC1975C" w:rsidR="00CA54C8" w:rsidRPr="00CA54C8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9160E3">
              <w:rPr>
                <w:sz w:val="20"/>
                <w:szCs w:val="20"/>
              </w:rPr>
              <w:t>Наружный диаметр резьбы резьбовой части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bCs/>
                <w:sz w:val="20"/>
                <w:szCs w:val="20"/>
              </w:rPr>
              <w:t>≥10,2 и ≤ 10,5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sz w:val="20"/>
                <w:szCs w:val="20"/>
              </w:rPr>
              <w:t>мм</w:t>
            </w:r>
          </w:p>
          <w:p w14:paraId="5FA1116C" w14:textId="659DF1FA" w:rsidR="00CA54C8" w:rsidRPr="007B64EC" w:rsidRDefault="00CA54C8" w:rsidP="00CA54C8">
            <w:pPr>
              <w:rPr>
                <w:sz w:val="20"/>
                <w:szCs w:val="20"/>
              </w:rPr>
            </w:pPr>
            <w:r w:rsidRPr="009160E3">
              <w:rPr>
                <w:sz w:val="20"/>
                <w:szCs w:val="20"/>
              </w:rPr>
              <w:t>Клинок имеет четыре лопасти</w:t>
            </w:r>
          </w:p>
          <w:p w14:paraId="767E9453" w14:textId="7758E5AC" w:rsidR="00CA54C8" w:rsidRPr="007B64EC" w:rsidRDefault="00CA54C8" w:rsidP="00CA54C8">
            <w:pPr>
              <w:rPr>
                <w:sz w:val="20"/>
                <w:szCs w:val="20"/>
              </w:rPr>
            </w:pPr>
            <w:r w:rsidRPr="009160E3">
              <w:rPr>
                <w:sz w:val="20"/>
                <w:szCs w:val="20"/>
              </w:rPr>
              <w:t>Клинок блокируется в кости внутренним блокирующим механизмом</w:t>
            </w:r>
          </w:p>
          <w:p w14:paraId="710D249E" w14:textId="1E150D06" w:rsidR="00CA54C8" w:rsidRPr="009160E3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9160E3">
              <w:rPr>
                <w:color w:val="000000"/>
                <w:sz w:val="20"/>
                <w:szCs w:val="20"/>
                <w:lang w:eastAsia="zh-CN"/>
              </w:rPr>
              <w:t>Минимальное значение по длине винта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≥</w:t>
            </w:r>
            <w:r>
              <w:rPr>
                <w:color w:val="000000"/>
                <w:sz w:val="20"/>
                <w:szCs w:val="20"/>
                <w:lang w:eastAsia="zh-CN"/>
              </w:rPr>
              <w:t>75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,0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мм</w:t>
            </w:r>
          </w:p>
          <w:p w14:paraId="39FEDA3B" w14:textId="7ADF975A" w:rsidR="00CA54C8" w:rsidRPr="009160E3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9160E3">
              <w:rPr>
                <w:color w:val="000000"/>
                <w:sz w:val="20"/>
                <w:szCs w:val="20"/>
                <w:lang w:eastAsia="zh-CN"/>
              </w:rPr>
              <w:t>Максимальное значение по длине винта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≤1</w:t>
            </w:r>
            <w:r>
              <w:rPr>
                <w:color w:val="000000"/>
                <w:sz w:val="20"/>
                <w:szCs w:val="20"/>
                <w:lang w:eastAsia="zh-CN"/>
              </w:rPr>
              <w:t>20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,0</w:t>
            </w:r>
            <w:r>
              <w:rPr>
                <w:sz w:val="20"/>
                <w:szCs w:val="20"/>
              </w:rPr>
              <w:t xml:space="preserve"> </w:t>
            </w:r>
            <w:r w:rsidRPr="009160E3">
              <w:rPr>
                <w:color w:val="000000"/>
                <w:sz w:val="20"/>
                <w:szCs w:val="20"/>
                <w:lang w:eastAsia="zh-CN"/>
              </w:rPr>
              <w:t>мм</w:t>
            </w:r>
          </w:p>
          <w:p w14:paraId="716EBD14" w14:textId="4B72F8DF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dxa"/>
          </w:tcPr>
          <w:p w14:paraId="4058A76B" w14:textId="7FBFC93E" w:rsidR="00CA54C8" w:rsidRPr="007B64EC" w:rsidRDefault="00CA54C8" w:rsidP="009160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A54C8" w:rsidRPr="007B64EC" w14:paraId="1EFA9406" w14:textId="77777777" w:rsidTr="00CA54C8">
        <w:tblPrEx>
          <w:tblLook w:val="0000" w:firstRow="0" w:lastRow="0" w:firstColumn="0" w:lastColumn="0" w:noHBand="0" w:noVBand="0"/>
        </w:tblPrEx>
        <w:trPr>
          <w:trHeight w:val="2078"/>
          <w:jc w:val="center"/>
        </w:trPr>
        <w:tc>
          <w:tcPr>
            <w:tcW w:w="604" w:type="dxa"/>
          </w:tcPr>
          <w:p w14:paraId="6D056472" w14:textId="18C2040E" w:rsidR="00CA54C8" w:rsidRPr="007B64EC" w:rsidRDefault="00CA54C8" w:rsidP="00C779C7">
            <w:pPr>
              <w:widowControl w:val="0"/>
              <w:autoSpaceDE w:val="0"/>
              <w:autoSpaceDN w:val="0"/>
              <w:adjustRightInd w:val="0"/>
              <w:ind w:right="-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4" w:type="dxa"/>
          </w:tcPr>
          <w:p w14:paraId="3337D762" w14:textId="77777777" w:rsidR="00CA54C8" w:rsidRPr="007B64EC" w:rsidRDefault="00CA54C8" w:rsidP="00E026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B64EC">
              <w:rPr>
                <w:sz w:val="20"/>
                <w:szCs w:val="20"/>
              </w:rPr>
              <w:t xml:space="preserve">Винт костный ортопедический </w:t>
            </w:r>
            <w:proofErr w:type="spellStart"/>
            <w:r w:rsidRPr="007B64EC">
              <w:rPr>
                <w:sz w:val="20"/>
                <w:szCs w:val="20"/>
              </w:rPr>
              <w:t>нерассасывающийся</w:t>
            </w:r>
            <w:proofErr w:type="spellEnd"/>
            <w:r w:rsidRPr="007B64EC">
              <w:rPr>
                <w:sz w:val="20"/>
                <w:szCs w:val="20"/>
              </w:rPr>
              <w:t xml:space="preserve"> нестерильный</w:t>
            </w:r>
          </w:p>
          <w:p w14:paraId="004E9935" w14:textId="77777777" w:rsidR="00CA54C8" w:rsidRDefault="00CA54C8" w:rsidP="00E026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0269B">
              <w:rPr>
                <w:sz w:val="20"/>
                <w:szCs w:val="20"/>
              </w:rPr>
              <w:t>32.50.22.127</w:t>
            </w:r>
          </w:p>
          <w:p w14:paraId="1A70D90B" w14:textId="04790EC2" w:rsidR="00CA54C8" w:rsidRPr="007B64EC" w:rsidRDefault="00CA54C8" w:rsidP="00C779C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91" w:type="dxa"/>
          </w:tcPr>
          <w:p w14:paraId="54079718" w14:textId="3F501139" w:rsidR="00CA54C8" w:rsidRPr="007B64EC" w:rsidRDefault="00CA54C8" w:rsidP="00CA54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Назначение: </w:t>
            </w:r>
            <w:r>
              <w:rPr>
                <w:color w:val="000000"/>
                <w:sz w:val="18"/>
                <w:szCs w:val="18"/>
                <w:lang w:eastAsia="zh-CN"/>
              </w:rPr>
              <w:t>винт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 xml:space="preserve"> для блокирования проксимального бедренного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>стержня</w:t>
            </w:r>
          </w:p>
          <w:p w14:paraId="136941FA" w14:textId="64953B45" w:rsidR="00CA54C8" w:rsidRPr="007B64EC" w:rsidRDefault="00CA54C8" w:rsidP="00CA54C8">
            <w:pPr>
              <w:rPr>
                <w:sz w:val="20"/>
                <w:szCs w:val="20"/>
              </w:rPr>
            </w:pPr>
            <w:r w:rsidRPr="00CA54C8">
              <w:rPr>
                <w:sz w:val="18"/>
                <w:szCs w:val="18"/>
              </w:rPr>
              <w:t>Материал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18"/>
                <w:szCs w:val="18"/>
              </w:rPr>
              <w:t>титановый сплав</w:t>
            </w:r>
          </w:p>
          <w:p w14:paraId="4814D515" w14:textId="670444CB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Наружный диаметр резьбы винта </w:t>
            </w:r>
            <w:r w:rsidRPr="00094B84">
              <w:rPr>
                <w:bCs/>
                <w:sz w:val="18"/>
                <w:szCs w:val="18"/>
              </w:rPr>
              <w:t>≥4,</w:t>
            </w:r>
            <w:r>
              <w:rPr>
                <w:bCs/>
                <w:sz w:val="18"/>
                <w:szCs w:val="18"/>
              </w:rPr>
              <w:t>7</w:t>
            </w:r>
            <w:r w:rsidRPr="00094B84">
              <w:rPr>
                <w:bCs/>
                <w:sz w:val="18"/>
                <w:szCs w:val="18"/>
              </w:rPr>
              <w:t xml:space="preserve"> и ≤ 4,</w:t>
            </w:r>
            <w:r>
              <w:rPr>
                <w:bCs/>
                <w:sz w:val="18"/>
                <w:szCs w:val="18"/>
              </w:rPr>
              <w:t>9</w:t>
            </w:r>
            <w:r w:rsidRPr="00094B84">
              <w:rPr>
                <w:bCs/>
                <w:sz w:val="18"/>
                <w:szCs w:val="18"/>
              </w:rPr>
              <w:t xml:space="preserve"> </w:t>
            </w:r>
            <w:r w:rsidRPr="00094B84">
              <w:rPr>
                <w:sz w:val="18"/>
                <w:szCs w:val="18"/>
              </w:rPr>
              <w:t>мм</w:t>
            </w:r>
          </w:p>
          <w:p w14:paraId="2CC62565" w14:textId="1160E80B" w:rsidR="00CA54C8" w:rsidRPr="00CA54C8" w:rsidRDefault="00CA54C8" w:rsidP="00CA54C8">
            <w:pPr>
              <w:rPr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Резьба винта</w:t>
            </w:r>
            <w:r w:rsidRPr="00094B84">
              <w:rPr>
                <w:sz w:val="18"/>
                <w:szCs w:val="18"/>
              </w:rPr>
              <w:t xml:space="preserve"> </w:t>
            </w:r>
            <w:r>
              <w:rPr>
                <w:bCs/>
                <w:sz w:val="20"/>
                <w:szCs w:val="20"/>
              </w:rPr>
              <w:t>п</w:t>
            </w:r>
            <w:r w:rsidRPr="00094B84">
              <w:rPr>
                <w:sz w:val="18"/>
                <w:szCs w:val="18"/>
              </w:rPr>
              <w:t>о всей длине</w:t>
            </w:r>
          </w:p>
          <w:p w14:paraId="489563A4" w14:textId="65888490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CA54C8">
              <w:rPr>
                <w:sz w:val="18"/>
                <w:szCs w:val="18"/>
              </w:rPr>
              <w:t>Шлиц гексагональный диаметром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 w:rsidRPr="00094B84">
              <w:rPr>
                <w:sz w:val="18"/>
                <w:szCs w:val="18"/>
              </w:rPr>
              <w:t>,5</w:t>
            </w:r>
            <w:r>
              <w:rPr>
                <w:sz w:val="20"/>
                <w:szCs w:val="20"/>
              </w:rPr>
              <w:t xml:space="preserve"> </w:t>
            </w:r>
            <w:r w:rsidRPr="00094B84">
              <w:rPr>
                <w:sz w:val="18"/>
                <w:szCs w:val="18"/>
              </w:rPr>
              <w:t>мм</w:t>
            </w:r>
          </w:p>
          <w:p w14:paraId="292E5B17" w14:textId="0B682B81" w:rsidR="00CA54C8" w:rsidRPr="007B64EC" w:rsidRDefault="00CA54C8" w:rsidP="00CA54C8">
            <w:pPr>
              <w:widowControl w:val="0"/>
              <w:autoSpaceDE w:val="0"/>
              <w:autoSpaceDN w:val="0"/>
              <w:adjustRightInd w:val="0"/>
              <w:ind w:right="-24"/>
              <w:rPr>
                <w:sz w:val="20"/>
                <w:szCs w:val="20"/>
              </w:rPr>
            </w:pPr>
            <w:r w:rsidRPr="00094B84">
              <w:rPr>
                <w:color w:val="000000"/>
                <w:sz w:val="18"/>
                <w:szCs w:val="18"/>
                <w:lang w:eastAsia="zh-CN"/>
              </w:rPr>
              <w:t>Минимальное значение по длине винта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>≥</w:t>
            </w:r>
            <w:r>
              <w:rPr>
                <w:color w:val="000000"/>
                <w:sz w:val="18"/>
                <w:szCs w:val="18"/>
                <w:lang w:eastAsia="zh-CN"/>
              </w:rPr>
              <w:t>32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>,0</w:t>
            </w:r>
            <w:r>
              <w:rPr>
                <w:sz w:val="20"/>
                <w:szCs w:val="20"/>
              </w:rPr>
              <w:t xml:space="preserve"> 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>мм</w:t>
            </w:r>
          </w:p>
          <w:p w14:paraId="4B756605" w14:textId="33506FDB" w:rsidR="00CA54C8" w:rsidRPr="007B64EC" w:rsidRDefault="00CA54C8" w:rsidP="00C779C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zh-CN"/>
              </w:rPr>
            </w:pPr>
            <w:r w:rsidRPr="00094B84">
              <w:rPr>
                <w:color w:val="000000"/>
                <w:sz w:val="18"/>
                <w:szCs w:val="18"/>
                <w:lang w:eastAsia="zh-CN"/>
              </w:rPr>
              <w:t>Максим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альное значение по длине винта 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>≤60,0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 w:rsidRPr="00094B84">
              <w:rPr>
                <w:color w:val="000000"/>
                <w:sz w:val="18"/>
                <w:szCs w:val="18"/>
                <w:lang w:eastAsia="zh-CN"/>
              </w:rPr>
              <w:t>мм</w:t>
            </w:r>
          </w:p>
          <w:p w14:paraId="0E1235D4" w14:textId="29DCD61D" w:rsidR="00CA54C8" w:rsidRPr="007B64EC" w:rsidRDefault="00CA54C8" w:rsidP="00695979">
            <w:pPr>
              <w:widowControl w:val="0"/>
              <w:autoSpaceDE w:val="0"/>
              <w:autoSpaceDN w:val="0"/>
              <w:adjustRightInd w:val="0"/>
              <w:ind w:right="-24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dxa"/>
          </w:tcPr>
          <w:p w14:paraId="6BA7C0FB" w14:textId="19E48A9A" w:rsidR="00CA54C8" w:rsidRPr="007B64EC" w:rsidRDefault="00CA54C8" w:rsidP="00C779C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14:paraId="5860A82F" w14:textId="77777777" w:rsidR="00F13EC4" w:rsidRPr="007B64EC" w:rsidRDefault="00F13EC4" w:rsidP="007B16D1">
      <w:pPr>
        <w:ind w:firstLine="709"/>
      </w:pPr>
      <w:bookmarkStart w:id="0" w:name="_GoBack"/>
      <w:bookmarkEnd w:id="0"/>
    </w:p>
    <w:sectPr w:rsidR="00F13EC4" w:rsidRPr="007B64EC" w:rsidSect="00AB4F9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</w:abstractNum>
  <w:abstractNum w:abstractNumId="3">
    <w:nsid w:val="021D45D2"/>
    <w:multiLevelType w:val="multilevel"/>
    <w:tmpl w:val="2E7EE266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0" w:firstLine="567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0"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2657BE4"/>
    <w:multiLevelType w:val="hybridMultilevel"/>
    <w:tmpl w:val="689CBED4"/>
    <w:lvl w:ilvl="0" w:tplc="06AA0E60">
      <w:start w:val="1"/>
      <w:numFmt w:val="decimal"/>
      <w:lvlText w:val="%1."/>
      <w:lvlJc w:val="left"/>
      <w:pPr>
        <w:ind w:left="1080" w:hanging="360"/>
      </w:pPr>
    </w:lvl>
    <w:lvl w:ilvl="1" w:tplc="E6B2C194" w:tentative="1">
      <w:start w:val="1"/>
      <w:numFmt w:val="lowerLetter"/>
      <w:lvlText w:val="%2."/>
      <w:lvlJc w:val="left"/>
      <w:pPr>
        <w:ind w:left="1800" w:hanging="360"/>
      </w:pPr>
    </w:lvl>
    <w:lvl w:ilvl="2" w:tplc="E0780FA2" w:tentative="1">
      <w:start w:val="1"/>
      <w:numFmt w:val="lowerRoman"/>
      <w:lvlText w:val="%3."/>
      <w:lvlJc w:val="right"/>
      <w:pPr>
        <w:ind w:left="2520" w:hanging="180"/>
      </w:pPr>
    </w:lvl>
    <w:lvl w:ilvl="3" w:tplc="2B6AF94C" w:tentative="1">
      <w:start w:val="1"/>
      <w:numFmt w:val="decimal"/>
      <w:lvlText w:val="%4."/>
      <w:lvlJc w:val="left"/>
      <w:pPr>
        <w:ind w:left="3240" w:hanging="360"/>
      </w:pPr>
    </w:lvl>
    <w:lvl w:ilvl="4" w:tplc="61EE530C" w:tentative="1">
      <w:start w:val="1"/>
      <w:numFmt w:val="lowerLetter"/>
      <w:lvlText w:val="%5."/>
      <w:lvlJc w:val="left"/>
      <w:pPr>
        <w:ind w:left="3960" w:hanging="360"/>
      </w:pPr>
    </w:lvl>
    <w:lvl w:ilvl="5" w:tplc="44EA27B4" w:tentative="1">
      <w:start w:val="1"/>
      <w:numFmt w:val="lowerRoman"/>
      <w:lvlText w:val="%6."/>
      <w:lvlJc w:val="right"/>
      <w:pPr>
        <w:ind w:left="4680" w:hanging="180"/>
      </w:pPr>
    </w:lvl>
    <w:lvl w:ilvl="6" w:tplc="9AB6A2EA" w:tentative="1">
      <w:start w:val="1"/>
      <w:numFmt w:val="decimal"/>
      <w:lvlText w:val="%7."/>
      <w:lvlJc w:val="left"/>
      <w:pPr>
        <w:ind w:left="5400" w:hanging="360"/>
      </w:pPr>
    </w:lvl>
    <w:lvl w:ilvl="7" w:tplc="63ECB2D6" w:tentative="1">
      <w:start w:val="1"/>
      <w:numFmt w:val="lowerLetter"/>
      <w:lvlText w:val="%8."/>
      <w:lvlJc w:val="left"/>
      <w:pPr>
        <w:ind w:left="6120" w:hanging="360"/>
      </w:pPr>
    </w:lvl>
    <w:lvl w:ilvl="8" w:tplc="350C908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BD4493"/>
    <w:multiLevelType w:val="multilevel"/>
    <w:tmpl w:val="18FA92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081547AB"/>
    <w:multiLevelType w:val="hybridMultilevel"/>
    <w:tmpl w:val="62365014"/>
    <w:lvl w:ilvl="0" w:tplc="05C47668">
      <w:start w:val="1"/>
      <w:numFmt w:val="decimal"/>
      <w:lvlText w:val="%1."/>
      <w:lvlJc w:val="left"/>
      <w:pPr>
        <w:ind w:left="720" w:hanging="360"/>
      </w:pPr>
    </w:lvl>
    <w:lvl w:ilvl="1" w:tplc="CDE0C8C8" w:tentative="1">
      <w:start w:val="1"/>
      <w:numFmt w:val="lowerLetter"/>
      <w:lvlText w:val="%2."/>
      <w:lvlJc w:val="left"/>
      <w:pPr>
        <w:ind w:left="1440" w:hanging="360"/>
      </w:pPr>
    </w:lvl>
    <w:lvl w:ilvl="2" w:tplc="180CD3AE" w:tentative="1">
      <w:start w:val="1"/>
      <w:numFmt w:val="lowerRoman"/>
      <w:lvlText w:val="%3."/>
      <w:lvlJc w:val="right"/>
      <w:pPr>
        <w:ind w:left="2160" w:hanging="180"/>
      </w:pPr>
    </w:lvl>
    <w:lvl w:ilvl="3" w:tplc="6F18519C" w:tentative="1">
      <w:start w:val="1"/>
      <w:numFmt w:val="decimal"/>
      <w:lvlText w:val="%4."/>
      <w:lvlJc w:val="left"/>
      <w:pPr>
        <w:ind w:left="2880" w:hanging="360"/>
      </w:pPr>
    </w:lvl>
    <w:lvl w:ilvl="4" w:tplc="30B62AA2" w:tentative="1">
      <w:start w:val="1"/>
      <w:numFmt w:val="lowerLetter"/>
      <w:lvlText w:val="%5."/>
      <w:lvlJc w:val="left"/>
      <w:pPr>
        <w:ind w:left="3600" w:hanging="360"/>
      </w:pPr>
    </w:lvl>
    <w:lvl w:ilvl="5" w:tplc="E7E4C5EC" w:tentative="1">
      <w:start w:val="1"/>
      <w:numFmt w:val="lowerRoman"/>
      <w:lvlText w:val="%6."/>
      <w:lvlJc w:val="right"/>
      <w:pPr>
        <w:ind w:left="4320" w:hanging="180"/>
      </w:pPr>
    </w:lvl>
    <w:lvl w:ilvl="6" w:tplc="A3A697BA" w:tentative="1">
      <w:start w:val="1"/>
      <w:numFmt w:val="decimal"/>
      <w:lvlText w:val="%7."/>
      <w:lvlJc w:val="left"/>
      <w:pPr>
        <w:ind w:left="5040" w:hanging="360"/>
      </w:pPr>
    </w:lvl>
    <w:lvl w:ilvl="7" w:tplc="43E87596" w:tentative="1">
      <w:start w:val="1"/>
      <w:numFmt w:val="lowerLetter"/>
      <w:lvlText w:val="%8."/>
      <w:lvlJc w:val="left"/>
      <w:pPr>
        <w:ind w:left="5760" w:hanging="360"/>
      </w:pPr>
    </w:lvl>
    <w:lvl w:ilvl="8" w:tplc="94E22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336A9"/>
    <w:multiLevelType w:val="hybridMultilevel"/>
    <w:tmpl w:val="AADC3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D93E93"/>
    <w:multiLevelType w:val="hybridMultilevel"/>
    <w:tmpl w:val="A14C546C"/>
    <w:lvl w:ilvl="0" w:tplc="BB34367C">
      <w:start w:val="1"/>
      <w:numFmt w:val="decimal"/>
      <w:lvlText w:val="%1."/>
      <w:lvlJc w:val="left"/>
      <w:pPr>
        <w:ind w:left="720" w:hanging="360"/>
      </w:pPr>
    </w:lvl>
    <w:lvl w:ilvl="1" w:tplc="7BAA91EA" w:tentative="1">
      <w:start w:val="1"/>
      <w:numFmt w:val="lowerLetter"/>
      <w:lvlText w:val="%2."/>
      <w:lvlJc w:val="left"/>
      <w:pPr>
        <w:ind w:left="1440" w:hanging="360"/>
      </w:pPr>
    </w:lvl>
    <w:lvl w:ilvl="2" w:tplc="48E87E82" w:tentative="1">
      <w:start w:val="1"/>
      <w:numFmt w:val="lowerRoman"/>
      <w:lvlText w:val="%3."/>
      <w:lvlJc w:val="right"/>
      <w:pPr>
        <w:ind w:left="2160" w:hanging="180"/>
      </w:pPr>
    </w:lvl>
    <w:lvl w:ilvl="3" w:tplc="A4608FC2" w:tentative="1">
      <w:start w:val="1"/>
      <w:numFmt w:val="decimal"/>
      <w:lvlText w:val="%4."/>
      <w:lvlJc w:val="left"/>
      <w:pPr>
        <w:ind w:left="2880" w:hanging="360"/>
      </w:pPr>
    </w:lvl>
    <w:lvl w:ilvl="4" w:tplc="8C422ADE" w:tentative="1">
      <w:start w:val="1"/>
      <w:numFmt w:val="lowerLetter"/>
      <w:lvlText w:val="%5."/>
      <w:lvlJc w:val="left"/>
      <w:pPr>
        <w:ind w:left="3600" w:hanging="360"/>
      </w:pPr>
    </w:lvl>
    <w:lvl w:ilvl="5" w:tplc="E89AEE2C" w:tentative="1">
      <w:start w:val="1"/>
      <w:numFmt w:val="lowerRoman"/>
      <w:lvlText w:val="%6."/>
      <w:lvlJc w:val="right"/>
      <w:pPr>
        <w:ind w:left="4320" w:hanging="180"/>
      </w:pPr>
    </w:lvl>
    <w:lvl w:ilvl="6" w:tplc="CC88252C" w:tentative="1">
      <w:start w:val="1"/>
      <w:numFmt w:val="decimal"/>
      <w:lvlText w:val="%7."/>
      <w:lvlJc w:val="left"/>
      <w:pPr>
        <w:ind w:left="5040" w:hanging="360"/>
      </w:pPr>
    </w:lvl>
    <w:lvl w:ilvl="7" w:tplc="69205974" w:tentative="1">
      <w:start w:val="1"/>
      <w:numFmt w:val="lowerLetter"/>
      <w:lvlText w:val="%8."/>
      <w:lvlJc w:val="left"/>
      <w:pPr>
        <w:ind w:left="5760" w:hanging="360"/>
      </w:pPr>
    </w:lvl>
    <w:lvl w:ilvl="8" w:tplc="3B2C9A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6D5EE3"/>
    <w:multiLevelType w:val="hybridMultilevel"/>
    <w:tmpl w:val="0B203758"/>
    <w:lvl w:ilvl="0" w:tplc="A6244D0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730631E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AA4881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398E62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2D0D07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DC8F26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E38B6E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FACA76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BABC2ED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4580E"/>
    <w:multiLevelType w:val="hybridMultilevel"/>
    <w:tmpl w:val="7B3C3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2F37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D2D7765"/>
    <w:multiLevelType w:val="hybridMultilevel"/>
    <w:tmpl w:val="FCAC0416"/>
    <w:lvl w:ilvl="0" w:tplc="B7469E3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3A28EF"/>
    <w:multiLevelType w:val="hybridMultilevel"/>
    <w:tmpl w:val="8460D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434551"/>
    <w:multiLevelType w:val="hybridMultilevel"/>
    <w:tmpl w:val="873ECBAA"/>
    <w:lvl w:ilvl="0" w:tplc="E1C26D1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0B3C91"/>
    <w:multiLevelType w:val="hybridMultilevel"/>
    <w:tmpl w:val="A5FC6812"/>
    <w:lvl w:ilvl="0" w:tplc="3304808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2FDD6317"/>
    <w:multiLevelType w:val="hybridMultilevel"/>
    <w:tmpl w:val="655AAFD4"/>
    <w:lvl w:ilvl="0" w:tplc="34F88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08E6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F867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427D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4225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9A9F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D0FE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5672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887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101198"/>
    <w:multiLevelType w:val="hybridMultilevel"/>
    <w:tmpl w:val="639CE8CE"/>
    <w:lvl w:ilvl="0" w:tplc="572A4C9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7F905AB"/>
    <w:multiLevelType w:val="hybridMultilevel"/>
    <w:tmpl w:val="B8A08026"/>
    <w:lvl w:ilvl="0" w:tplc="B67C679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E01ABC"/>
    <w:multiLevelType w:val="hybridMultilevel"/>
    <w:tmpl w:val="C826D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818CC"/>
    <w:multiLevelType w:val="multilevel"/>
    <w:tmpl w:val="F42C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D059C4"/>
    <w:multiLevelType w:val="hybridMultilevel"/>
    <w:tmpl w:val="1AE674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24DCB"/>
    <w:multiLevelType w:val="hybridMultilevel"/>
    <w:tmpl w:val="4D807CC4"/>
    <w:lvl w:ilvl="0" w:tplc="C784CD66">
      <w:start w:val="1"/>
      <w:numFmt w:val="bullet"/>
      <w:lvlText w:val="•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052ACB"/>
    <w:multiLevelType w:val="multilevel"/>
    <w:tmpl w:val="BE927682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4352E60"/>
    <w:multiLevelType w:val="hybridMultilevel"/>
    <w:tmpl w:val="8E561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83A1F"/>
    <w:multiLevelType w:val="multilevel"/>
    <w:tmpl w:val="CB08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322600"/>
    <w:multiLevelType w:val="multilevel"/>
    <w:tmpl w:val="65DE787E"/>
    <w:lvl w:ilvl="0">
      <w:start w:val="1"/>
      <w:numFmt w:val="bullet"/>
      <w:pStyle w:val="BulletList1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  <w:b w:val="0"/>
        <w:i w:val="0"/>
        <w:color w:val="auto"/>
        <w:sz w:val="20"/>
      </w:rPr>
    </w:lvl>
    <w:lvl w:ilvl="1">
      <w:start w:val="1"/>
      <w:numFmt w:val="bullet"/>
      <w:lvlText w:val="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  <w:sz w:val="20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795"/>
        </w:tabs>
        <w:ind w:left="2795" w:hanging="850"/>
      </w:pPr>
    </w:lvl>
    <w:lvl w:ilvl="4">
      <w:start w:val="1"/>
      <w:numFmt w:val="decimal"/>
      <w:lvlText w:val="%1.%2.%3.%4.%5"/>
      <w:lvlJc w:val="left"/>
      <w:pPr>
        <w:tabs>
          <w:tab w:val="num" w:pos="1365"/>
        </w:tabs>
        <w:ind w:left="1365" w:hanging="1008"/>
      </w:pPr>
    </w:lvl>
    <w:lvl w:ilvl="5">
      <w:start w:val="1"/>
      <w:numFmt w:val="decimal"/>
      <w:lvlText w:val="%1.%2.%3.%4.%5.%6"/>
      <w:lvlJc w:val="left"/>
      <w:pPr>
        <w:tabs>
          <w:tab w:val="num" w:pos="1509"/>
        </w:tabs>
        <w:ind w:left="150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3"/>
        </w:tabs>
        <w:ind w:left="165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97"/>
        </w:tabs>
        <w:ind w:left="179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1"/>
        </w:tabs>
        <w:ind w:left="1941" w:hanging="1584"/>
      </w:pPr>
    </w:lvl>
  </w:abstractNum>
  <w:abstractNum w:abstractNumId="27">
    <w:nsid w:val="5B1A4653"/>
    <w:multiLevelType w:val="hybridMultilevel"/>
    <w:tmpl w:val="21400308"/>
    <w:lvl w:ilvl="0" w:tplc="AFC21D1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5476AC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C8A2D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2A65E9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4E915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E5421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AD0B5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F6E3FE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FAEB7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B2B574A"/>
    <w:multiLevelType w:val="hybridMultilevel"/>
    <w:tmpl w:val="E0F266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F005079"/>
    <w:multiLevelType w:val="hybridMultilevel"/>
    <w:tmpl w:val="B8F2CA3A"/>
    <w:lvl w:ilvl="0" w:tplc="9856B8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A85A39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5EB2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1449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161B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463B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E6D9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12F7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323C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212160"/>
    <w:multiLevelType w:val="hybridMultilevel"/>
    <w:tmpl w:val="4BA0A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357E47"/>
    <w:multiLevelType w:val="hybridMultilevel"/>
    <w:tmpl w:val="87347C2C"/>
    <w:lvl w:ilvl="0" w:tplc="3DF2E23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1EE50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DC36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3A59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24CB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CAC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FA06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7A89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F47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29116B"/>
    <w:multiLevelType w:val="hybridMultilevel"/>
    <w:tmpl w:val="B82ACE12"/>
    <w:lvl w:ilvl="0" w:tplc="F03A5F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22E14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8E25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00F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8045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D6DF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C88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C39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5895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D1181E"/>
    <w:multiLevelType w:val="hybridMultilevel"/>
    <w:tmpl w:val="BDAE62E4"/>
    <w:lvl w:ilvl="0" w:tplc="C784CD66">
      <w:start w:val="1"/>
      <w:numFmt w:val="bullet"/>
      <w:lvlText w:val="•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F4213B0"/>
    <w:multiLevelType w:val="hybridMultilevel"/>
    <w:tmpl w:val="0908E2D4"/>
    <w:lvl w:ilvl="0" w:tplc="572A4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D66C5B"/>
    <w:multiLevelType w:val="hybridMultilevel"/>
    <w:tmpl w:val="A1689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9B5C4E"/>
    <w:multiLevelType w:val="hybridMultilevel"/>
    <w:tmpl w:val="C4A22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695137"/>
    <w:multiLevelType w:val="multilevel"/>
    <w:tmpl w:val="D8584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0"/>
  </w:num>
  <w:num w:numId="3">
    <w:abstractNumId w:val="35"/>
  </w:num>
  <w:num w:numId="4">
    <w:abstractNumId w:val="15"/>
  </w:num>
  <w:num w:numId="5">
    <w:abstractNumId w:val="34"/>
  </w:num>
  <w:num w:numId="6">
    <w:abstractNumId w:val="17"/>
  </w:num>
  <w:num w:numId="7">
    <w:abstractNumId w:val="28"/>
  </w:num>
  <w:num w:numId="8">
    <w:abstractNumId w:val="19"/>
  </w:num>
  <w:num w:numId="9">
    <w:abstractNumId w:val="7"/>
  </w:num>
  <w:num w:numId="10">
    <w:abstractNumId w:val="13"/>
  </w:num>
  <w:num w:numId="11">
    <w:abstractNumId w:val="22"/>
  </w:num>
  <w:num w:numId="12">
    <w:abstractNumId w:val="33"/>
  </w:num>
  <w:num w:numId="13">
    <w:abstractNumId w:val="0"/>
  </w:num>
  <w:num w:numId="14">
    <w:abstractNumId w:val="37"/>
  </w:num>
  <w:num w:numId="15">
    <w:abstractNumId w:val="25"/>
  </w:num>
  <w:num w:numId="16">
    <w:abstractNumId w:val="36"/>
  </w:num>
  <w:num w:numId="17">
    <w:abstractNumId w:val="2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12"/>
  </w:num>
  <w:num w:numId="20">
    <w:abstractNumId w:val="18"/>
  </w:num>
  <w:num w:numId="21">
    <w:abstractNumId w:val="14"/>
  </w:num>
  <w:num w:numId="22">
    <w:abstractNumId w:val="21"/>
  </w:num>
  <w:num w:numId="23">
    <w:abstractNumId w:val="24"/>
  </w:num>
  <w:num w:numId="24">
    <w:abstractNumId w:val="10"/>
  </w:num>
  <w:num w:numId="25">
    <w:abstractNumId w:val="27"/>
  </w:num>
  <w:num w:numId="26">
    <w:abstractNumId w:val="8"/>
  </w:num>
  <w:num w:numId="27">
    <w:abstractNumId w:val="4"/>
  </w:num>
  <w:num w:numId="28">
    <w:abstractNumId w:val="6"/>
  </w:num>
  <w:num w:numId="29">
    <w:abstractNumId w:val="3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3"/>
  </w:num>
  <w:num w:numId="33">
    <w:abstractNumId w:val="2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1"/>
  </w:num>
  <w:num w:numId="36">
    <w:abstractNumId w:val="9"/>
  </w:num>
  <w:num w:numId="37">
    <w:abstractNumId w:val="2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5DB"/>
    <w:rsid w:val="000036B2"/>
    <w:rsid w:val="00004E19"/>
    <w:rsid w:val="00006D13"/>
    <w:rsid w:val="0001457D"/>
    <w:rsid w:val="00023B90"/>
    <w:rsid w:val="00024449"/>
    <w:rsid w:val="00025B23"/>
    <w:rsid w:val="00027741"/>
    <w:rsid w:val="00032281"/>
    <w:rsid w:val="00032F4F"/>
    <w:rsid w:val="00073BB6"/>
    <w:rsid w:val="00087127"/>
    <w:rsid w:val="0009666A"/>
    <w:rsid w:val="000B6CC4"/>
    <w:rsid w:val="000C286F"/>
    <w:rsid w:val="000C479F"/>
    <w:rsid w:val="000C4901"/>
    <w:rsid w:val="000D33AB"/>
    <w:rsid w:val="000D49DA"/>
    <w:rsid w:val="000E14BC"/>
    <w:rsid w:val="000E1DDE"/>
    <w:rsid w:val="000E3EBF"/>
    <w:rsid w:val="000F1F00"/>
    <w:rsid w:val="000F2F7E"/>
    <w:rsid w:val="00102D31"/>
    <w:rsid w:val="00105DAE"/>
    <w:rsid w:val="00112F22"/>
    <w:rsid w:val="00115350"/>
    <w:rsid w:val="00120D3E"/>
    <w:rsid w:val="00123486"/>
    <w:rsid w:val="001305C7"/>
    <w:rsid w:val="001407F6"/>
    <w:rsid w:val="00140C70"/>
    <w:rsid w:val="00153AA5"/>
    <w:rsid w:val="00155578"/>
    <w:rsid w:val="00196854"/>
    <w:rsid w:val="001A4B2A"/>
    <w:rsid w:val="001A4B68"/>
    <w:rsid w:val="001A7FB1"/>
    <w:rsid w:val="001B6047"/>
    <w:rsid w:val="001C5F80"/>
    <w:rsid w:val="001E0F7A"/>
    <w:rsid w:val="001E7908"/>
    <w:rsid w:val="001F25B4"/>
    <w:rsid w:val="001F5C69"/>
    <w:rsid w:val="00207F91"/>
    <w:rsid w:val="00226544"/>
    <w:rsid w:val="0023291D"/>
    <w:rsid w:val="00232C1C"/>
    <w:rsid w:val="00237A19"/>
    <w:rsid w:val="00240B34"/>
    <w:rsid w:val="00246615"/>
    <w:rsid w:val="00252620"/>
    <w:rsid w:val="002574C7"/>
    <w:rsid w:val="002579B3"/>
    <w:rsid w:val="00263F3B"/>
    <w:rsid w:val="00264EC8"/>
    <w:rsid w:val="00266232"/>
    <w:rsid w:val="00272F6F"/>
    <w:rsid w:val="00274D31"/>
    <w:rsid w:val="002825A5"/>
    <w:rsid w:val="00285154"/>
    <w:rsid w:val="002A6C80"/>
    <w:rsid w:val="002B0019"/>
    <w:rsid w:val="002B3C2C"/>
    <w:rsid w:val="002B6574"/>
    <w:rsid w:val="002D113E"/>
    <w:rsid w:val="002E233A"/>
    <w:rsid w:val="002E2BBA"/>
    <w:rsid w:val="002E45F0"/>
    <w:rsid w:val="002E6D24"/>
    <w:rsid w:val="002F6D34"/>
    <w:rsid w:val="0030279D"/>
    <w:rsid w:val="00313453"/>
    <w:rsid w:val="00321FEF"/>
    <w:rsid w:val="00332C37"/>
    <w:rsid w:val="00345677"/>
    <w:rsid w:val="0034586D"/>
    <w:rsid w:val="00354DE2"/>
    <w:rsid w:val="00366831"/>
    <w:rsid w:val="00367A61"/>
    <w:rsid w:val="00375DF8"/>
    <w:rsid w:val="003803FC"/>
    <w:rsid w:val="00385EC8"/>
    <w:rsid w:val="00386D69"/>
    <w:rsid w:val="003939E5"/>
    <w:rsid w:val="003974E7"/>
    <w:rsid w:val="003A485A"/>
    <w:rsid w:val="003B0753"/>
    <w:rsid w:val="003B1E2B"/>
    <w:rsid w:val="003B4866"/>
    <w:rsid w:val="003B55C1"/>
    <w:rsid w:val="003C2F4B"/>
    <w:rsid w:val="003C643D"/>
    <w:rsid w:val="003C6612"/>
    <w:rsid w:val="003D2562"/>
    <w:rsid w:val="003D681B"/>
    <w:rsid w:val="003E406C"/>
    <w:rsid w:val="003E7E21"/>
    <w:rsid w:val="003F2C60"/>
    <w:rsid w:val="003F5AEE"/>
    <w:rsid w:val="00423870"/>
    <w:rsid w:val="004250F1"/>
    <w:rsid w:val="00425300"/>
    <w:rsid w:val="004258FF"/>
    <w:rsid w:val="004375D6"/>
    <w:rsid w:val="00443AFB"/>
    <w:rsid w:val="0044590C"/>
    <w:rsid w:val="00451180"/>
    <w:rsid w:val="0045304B"/>
    <w:rsid w:val="004550E8"/>
    <w:rsid w:val="00467AB1"/>
    <w:rsid w:val="0047642B"/>
    <w:rsid w:val="00482EE5"/>
    <w:rsid w:val="00485ABA"/>
    <w:rsid w:val="00490BE7"/>
    <w:rsid w:val="004912E9"/>
    <w:rsid w:val="004D16B9"/>
    <w:rsid w:val="004D39F9"/>
    <w:rsid w:val="004D46BA"/>
    <w:rsid w:val="004E5B7C"/>
    <w:rsid w:val="004F60AF"/>
    <w:rsid w:val="00501CBB"/>
    <w:rsid w:val="00506E79"/>
    <w:rsid w:val="0052326B"/>
    <w:rsid w:val="0052391A"/>
    <w:rsid w:val="00524C7A"/>
    <w:rsid w:val="00530057"/>
    <w:rsid w:val="005300F9"/>
    <w:rsid w:val="005367DC"/>
    <w:rsid w:val="0054601D"/>
    <w:rsid w:val="0055220C"/>
    <w:rsid w:val="0056069A"/>
    <w:rsid w:val="0056174B"/>
    <w:rsid w:val="00562C83"/>
    <w:rsid w:val="00562EC6"/>
    <w:rsid w:val="005647FA"/>
    <w:rsid w:val="00593571"/>
    <w:rsid w:val="005943FD"/>
    <w:rsid w:val="005B08C6"/>
    <w:rsid w:val="005B2BC9"/>
    <w:rsid w:val="005D31CB"/>
    <w:rsid w:val="005E3309"/>
    <w:rsid w:val="005F2642"/>
    <w:rsid w:val="005F60CC"/>
    <w:rsid w:val="00601862"/>
    <w:rsid w:val="00602676"/>
    <w:rsid w:val="00604A69"/>
    <w:rsid w:val="006063A3"/>
    <w:rsid w:val="00612352"/>
    <w:rsid w:val="00616771"/>
    <w:rsid w:val="006244BA"/>
    <w:rsid w:val="00626D3B"/>
    <w:rsid w:val="00630982"/>
    <w:rsid w:val="006311C9"/>
    <w:rsid w:val="0063237D"/>
    <w:rsid w:val="006367BF"/>
    <w:rsid w:val="00640010"/>
    <w:rsid w:val="00650DB0"/>
    <w:rsid w:val="00661660"/>
    <w:rsid w:val="00661BEE"/>
    <w:rsid w:val="00675E92"/>
    <w:rsid w:val="0068588D"/>
    <w:rsid w:val="00686AEF"/>
    <w:rsid w:val="00695979"/>
    <w:rsid w:val="006A10ED"/>
    <w:rsid w:val="006B25CC"/>
    <w:rsid w:val="006B44F4"/>
    <w:rsid w:val="006B4D6E"/>
    <w:rsid w:val="006D51A6"/>
    <w:rsid w:val="00730DC8"/>
    <w:rsid w:val="00737334"/>
    <w:rsid w:val="00742F15"/>
    <w:rsid w:val="00755D7F"/>
    <w:rsid w:val="00766321"/>
    <w:rsid w:val="00770DB8"/>
    <w:rsid w:val="007739B4"/>
    <w:rsid w:val="00786153"/>
    <w:rsid w:val="007975E8"/>
    <w:rsid w:val="007A1E6D"/>
    <w:rsid w:val="007A4F8C"/>
    <w:rsid w:val="007B16D1"/>
    <w:rsid w:val="007B64EC"/>
    <w:rsid w:val="007B6A13"/>
    <w:rsid w:val="007C6FC6"/>
    <w:rsid w:val="007D1DAC"/>
    <w:rsid w:val="007D60DB"/>
    <w:rsid w:val="007E79A9"/>
    <w:rsid w:val="007F1EF2"/>
    <w:rsid w:val="007F6055"/>
    <w:rsid w:val="0080363E"/>
    <w:rsid w:val="00804632"/>
    <w:rsid w:val="00804BDB"/>
    <w:rsid w:val="00806A96"/>
    <w:rsid w:val="008157B3"/>
    <w:rsid w:val="00817E95"/>
    <w:rsid w:val="00820CC9"/>
    <w:rsid w:val="00827070"/>
    <w:rsid w:val="008277DA"/>
    <w:rsid w:val="008369AA"/>
    <w:rsid w:val="0084034F"/>
    <w:rsid w:val="00840593"/>
    <w:rsid w:val="0084103D"/>
    <w:rsid w:val="00841A23"/>
    <w:rsid w:val="00843E24"/>
    <w:rsid w:val="00845DD7"/>
    <w:rsid w:val="00855607"/>
    <w:rsid w:val="00855BAD"/>
    <w:rsid w:val="008619AA"/>
    <w:rsid w:val="00871BF0"/>
    <w:rsid w:val="008731AD"/>
    <w:rsid w:val="00875A68"/>
    <w:rsid w:val="008955D9"/>
    <w:rsid w:val="008B5FC7"/>
    <w:rsid w:val="008C15DB"/>
    <w:rsid w:val="008C21F7"/>
    <w:rsid w:val="008C5B4F"/>
    <w:rsid w:val="008D4A3A"/>
    <w:rsid w:val="008F4EB8"/>
    <w:rsid w:val="008F6BE3"/>
    <w:rsid w:val="009020F8"/>
    <w:rsid w:val="00902EC9"/>
    <w:rsid w:val="0090331D"/>
    <w:rsid w:val="009077F0"/>
    <w:rsid w:val="009116BD"/>
    <w:rsid w:val="0091404A"/>
    <w:rsid w:val="009160E3"/>
    <w:rsid w:val="00921DE9"/>
    <w:rsid w:val="009266AB"/>
    <w:rsid w:val="00931244"/>
    <w:rsid w:val="00942A7B"/>
    <w:rsid w:val="00945EC3"/>
    <w:rsid w:val="009519A8"/>
    <w:rsid w:val="009555B6"/>
    <w:rsid w:val="00957E04"/>
    <w:rsid w:val="009622AC"/>
    <w:rsid w:val="009644F8"/>
    <w:rsid w:val="0097054A"/>
    <w:rsid w:val="00974055"/>
    <w:rsid w:val="00977EB3"/>
    <w:rsid w:val="00991E05"/>
    <w:rsid w:val="00993DCC"/>
    <w:rsid w:val="009A31AD"/>
    <w:rsid w:val="009B27FD"/>
    <w:rsid w:val="009B3E86"/>
    <w:rsid w:val="009B6576"/>
    <w:rsid w:val="009B71BE"/>
    <w:rsid w:val="009B72DA"/>
    <w:rsid w:val="009E4400"/>
    <w:rsid w:val="009E547E"/>
    <w:rsid w:val="009E7EA5"/>
    <w:rsid w:val="009F3569"/>
    <w:rsid w:val="009F5DFA"/>
    <w:rsid w:val="00A03F76"/>
    <w:rsid w:val="00A1476E"/>
    <w:rsid w:val="00A17F24"/>
    <w:rsid w:val="00A30CE6"/>
    <w:rsid w:val="00A35512"/>
    <w:rsid w:val="00A40DF7"/>
    <w:rsid w:val="00A46971"/>
    <w:rsid w:val="00A52642"/>
    <w:rsid w:val="00A6583F"/>
    <w:rsid w:val="00A67508"/>
    <w:rsid w:val="00A77509"/>
    <w:rsid w:val="00A832E9"/>
    <w:rsid w:val="00A86F04"/>
    <w:rsid w:val="00A90FD9"/>
    <w:rsid w:val="00AA02E8"/>
    <w:rsid w:val="00AB4F92"/>
    <w:rsid w:val="00AB72D0"/>
    <w:rsid w:val="00AC6420"/>
    <w:rsid w:val="00AC76C3"/>
    <w:rsid w:val="00AF1916"/>
    <w:rsid w:val="00B13DAE"/>
    <w:rsid w:val="00B24F7D"/>
    <w:rsid w:val="00B25B98"/>
    <w:rsid w:val="00B2755B"/>
    <w:rsid w:val="00B42316"/>
    <w:rsid w:val="00B46D86"/>
    <w:rsid w:val="00B53990"/>
    <w:rsid w:val="00B6450C"/>
    <w:rsid w:val="00B71270"/>
    <w:rsid w:val="00B76652"/>
    <w:rsid w:val="00B8145F"/>
    <w:rsid w:val="00B944D0"/>
    <w:rsid w:val="00BA33A0"/>
    <w:rsid w:val="00BB0166"/>
    <w:rsid w:val="00BE03FB"/>
    <w:rsid w:val="00BE07BF"/>
    <w:rsid w:val="00BE1778"/>
    <w:rsid w:val="00BF0434"/>
    <w:rsid w:val="00BF28C4"/>
    <w:rsid w:val="00BF55C8"/>
    <w:rsid w:val="00BF6742"/>
    <w:rsid w:val="00C12440"/>
    <w:rsid w:val="00C12F8E"/>
    <w:rsid w:val="00C16857"/>
    <w:rsid w:val="00C22F0F"/>
    <w:rsid w:val="00C34D36"/>
    <w:rsid w:val="00C402AE"/>
    <w:rsid w:val="00C44ACA"/>
    <w:rsid w:val="00C519F4"/>
    <w:rsid w:val="00C55C2C"/>
    <w:rsid w:val="00C64A7D"/>
    <w:rsid w:val="00C67047"/>
    <w:rsid w:val="00C779C7"/>
    <w:rsid w:val="00C801A6"/>
    <w:rsid w:val="00C82584"/>
    <w:rsid w:val="00C8782F"/>
    <w:rsid w:val="00CA1F61"/>
    <w:rsid w:val="00CA54C8"/>
    <w:rsid w:val="00CA711C"/>
    <w:rsid w:val="00CB450F"/>
    <w:rsid w:val="00CC1847"/>
    <w:rsid w:val="00CC1F2B"/>
    <w:rsid w:val="00CD35C7"/>
    <w:rsid w:val="00CE4A77"/>
    <w:rsid w:val="00CE5349"/>
    <w:rsid w:val="00D000AD"/>
    <w:rsid w:val="00D045EB"/>
    <w:rsid w:val="00D13D8D"/>
    <w:rsid w:val="00D24E21"/>
    <w:rsid w:val="00D3397B"/>
    <w:rsid w:val="00D53190"/>
    <w:rsid w:val="00D57173"/>
    <w:rsid w:val="00D6115B"/>
    <w:rsid w:val="00D727F4"/>
    <w:rsid w:val="00D73674"/>
    <w:rsid w:val="00D7567C"/>
    <w:rsid w:val="00D81533"/>
    <w:rsid w:val="00D93ECB"/>
    <w:rsid w:val="00D97E5A"/>
    <w:rsid w:val="00DA3EDA"/>
    <w:rsid w:val="00DB6643"/>
    <w:rsid w:val="00DC2F3E"/>
    <w:rsid w:val="00DE04FD"/>
    <w:rsid w:val="00DE372D"/>
    <w:rsid w:val="00DE79A1"/>
    <w:rsid w:val="00DF24E4"/>
    <w:rsid w:val="00E000B3"/>
    <w:rsid w:val="00E0269B"/>
    <w:rsid w:val="00E06F3B"/>
    <w:rsid w:val="00E2356A"/>
    <w:rsid w:val="00E26F42"/>
    <w:rsid w:val="00E32A0C"/>
    <w:rsid w:val="00E362E9"/>
    <w:rsid w:val="00E366A0"/>
    <w:rsid w:val="00E37769"/>
    <w:rsid w:val="00E46951"/>
    <w:rsid w:val="00E53A03"/>
    <w:rsid w:val="00E5548D"/>
    <w:rsid w:val="00E55876"/>
    <w:rsid w:val="00E60602"/>
    <w:rsid w:val="00E65E65"/>
    <w:rsid w:val="00E70125"/>
    <w:rsid w:val="00E70162"/>
    <w:rsid w:val="00E70D4F"/>
    <w:rsid w:val="00E7102E"/>
    <w:rsid w:val="00E841EC"/>
    <w:rsid w:val="00EA359D"/>
    <w:rsid w:val="00EA75B0"/>
    <w:rsid w:val="00EB5086"/>
    <w:rsid w:val="00EB5FDF"/>
    <w:rsid w:val="00EB7D8E"/>
    <w:rsid w:val="00EC2E6A"/>
    <w:rsid w:val="00EE565A"/>
    <w:rsid w:val="00F0626E"/>
    <w:rsid w:val="00F0755E"/>
    <w:rsid w:val="00F07BCE"/>
    <w:rsid w:val="00F11889"/>
    <w:rsid w:val="00F13EC4"/>
    <w:rsid w:val="00F14FFF"/>
    <w:rsid w:val="00F2054D"/>
    <w:rsid w:val="00F20E32"/>
    <w:rsid w:val="00F20F90"/>
    <w:rsid w:val="00F33E24"/>
    <w:rsid w:val="00F349DA"/>
    <w:rsid w:val="00F45499"/>
    <w:rsid w:val="00F45D56"/>
    <w:rsid w:val="00F50B83"/>
    <w:rsid w:val="00F55C6F"/>
    <w:rsid w:val="00F5793E"/>
    <w:rsid w:val="00F57BCA"/>
    <w:rsid w:val="00F620EB"/>
    <w:rsid w:val="00F74979"/>
    <w:rsid w:val="00F80052"/>
    <w:rsid w:val="00F800F2"/>
    <w:rsid w:val="00F87624"/>
    <w:rsid w:val="00F926D5"/>
    <w:rsid w:val="00F94D80"/>
    <w:rsid w:val="00FA2F62"/>
    <w:rsid w:val="00FA360B"/>
    <w:rsid w:val="00FB004E"/>
    <w:rsid w:val="00FB4C18"/>
    <w:rsid w:val="00FD4EF2"/>
    <w:rsid w:val="00FD5F7B"/>
    <w:rsid w:val="00FF1D5F"/>
    <w:rsid w:val="00FF3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CE46"/>
  <w15:docId w15:val="{05F65FF6-F508-44C4-BE1C-D8896C6A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52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5F60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5F60CC"/>
    <w:pPr>
      <w:keepNext/>
      <w:suppressAutoHyphens/>
      <w:spacing w:before="240" w:after="60"/>
      <w:outlineLvl w:val="1"/>
    </w:pPr>
    <w:rPr>
      <w:rFonts w:ascii="Cambria" w:hAnsi="Cambria" w:cs="Mangal"/>
      <w:b/>
      <w:bCs/>
      <w:i/>
      <w:iCs/>
      <w:kern w:val="1"/>
      <w:sz w:val="28"/>
      <w:szCs w:val="25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524C7A"/>
    <w:pPr>
      <w:ind w:left="720"/>
      <w:contextualSpacing/>
    </w:pPr>
  </w:style>
  <w:style w:type="paragraph" w:styleId="a6">
    <w:name w:val="Balloon Text"/>
    <w:basedOn w:val="a0"/>
    <w:link w:val="a7"/>
    <w:semiHidden/>
    <w:unhideWhenUsed/>
    <w:rsid w:val="00524C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semiHidden/>
    <w:rsid w:val="00524C7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1"/>
    <w:rsid w:val="00485ABA"/>
  </w:style>
  <w:style w:type="character" w:customStyle="1" w:styleId="10">
    <w:name w:val="Заголовок 1 Знак"/>
    <w:basedOn w:val="a1"/>
    <w:link w:val="1"/>
    <w:uiPriority w:val="9"/>
    <w:rsid w:val="005F60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5F60CC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styleId="a8">
    <w:name w:val="Hyperlink"/>
    <w:basedOn w:val="a1"/>
    <w:uiPriority w:val="99"/>
    <w:rsid w:val="005F60CC"/>
    <w:rPr>
      <w:color w:val="0000FF"/>
      <w:u w:val="single"/>
    </w:rPr>
  </w:style>
  <w:style w:type="character" w:customStyle="1" w:styleId="st">
    <w:name w:val="st"/>
    <w:basedOn w:val="a1"/>
    <w:rsid w:val="005F60CC"/>
  </w:style>
  <w:style w:type="paragraph" w:styleId="a9">
    <w:name w:val="No Spacing"/>
    <w:aliases w:val="Бес интервала"/>
    <w:link w:val="aa"/>
    <w:uiPriority w:val="1"/>
    <w:qFormat/>
    <w:rsid w:val="005F60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WW8Num1z4">
    <w:name w:val="WW8Num1z4"/>
    <w:rsid w:val="005F60CC"/>
  </w:style>
  <w:style w:type="paragraph" w:customStyle="1" w:styleId="11">
    <w:name w:val="Без интервала1"/>
    <w:rsid w:val="005F60CC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b">
    <w:name w:val="List"/>
    <w:basedOn w:val="a0"/>
    <w:rsid w:val="005F60CC"/>
    <w:pPr>
      <w:suppressAutoHyphens/>
      <w:spacing w:after="140" w:line="288" w:lineRule="auto"/>
    </w:pPr>
    <w:rPr>
      <w:rFonts w:ascii="Liberation Serif" w:eastAsia="SimSun" w:hAnsi="Liberation Serif" w:cs="Lucida Sans"/>
      <w:kern w:val="1"/>
      <w:lang w:eastAsia="zh-CN" w:bidi="hi-IN"/>
    </w:rPr>
  </w:style>
  <w:style w:type="paragraph" w:styleId="ac">
    <w:name w:val="Body Text"/>
    <w:basedOn w:val="a0"/>
    <w:link w:val="ad"/>
    <w:rsid w:val="005F60CC"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20"/>
      <w:szCs w:val="20"/>
    </w:rPr>
  </w:style>
  <w:style w:type="character" w:customStyle="1" w:styleId="ad">
    <w:name w:val="Основной текст Знак"/>
    <w:basedOn w:val="a1"/>
    <w:link w:val="ac"/>
    <w:rsid w:val="005F60C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Содержимое таблицы"/>
    <w:basedOn w:val="a0"/>
    <w:rsid w:val="005F60CC"/>
    <w:pPr>
      <w:suppressLineNumbers/>
      <w:suppressAutoHyphens/>
    </w:pPr>
    <w:rPr>
      <w:rFonts w:ascii="Liberation Serif" w:eastAsia="SimSun" w:hAnsi="Liberation Serif" w:cs="Lucida Sans"/>
      <w:kern w:val="1"/>
      <w:lang w:eastAsia="zh-CN" w:bidi="hi-IN"/>
    </w:rPr>
  </w:style>
  <w:style w:type="paragraph" w:styleId="af">
    <w:name w:val="header"/>
    <w:basedOn w:val="a0"/>
    <w:link w:val="af0"/>
    <w:uiPriority w:val="99"/>
    <w:unhideWhenUsed/>
    <w:rsid w:val="005F60CC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Верхний колонтитул Знак"/>
    <w:basedOn w:val="a1"/>
    <w:link w:val="af"/>
    <w:uiPriority w:val="99"/>
    <w:rsid w:val="005F60CC"/>
    <w:rPr>
      <w:rFonts w:ascii="Calibri" w:eastAsia="Calibri" w:hAnsi="Calibri" w:cs="Times New Roman"/>
    </w:rPr>
  </w:style>
  <w:style w:type="character" w:customStyle="1" w:styleId="aa">
    <w:name w:val="Без интервала Знак"/>
    <w:aliases w:val="Бес интервала Знак"/>
    <w:link w:val="a9"/>
    <w:uiPriority w:val="1"/>
    <w:locked/>
    <w:rsid w:val="005F60CC"/>
    <w:rPr>
      <w:rFonts w:ascii="Calibri" w:eastAsia="Times New Roman" w:hAnsi="Calibri" w:cs="Times New Roman"/>
      <w:lang w:eastAsia="ru-RU"/>
    </w:rPr>
  </w:style>
  <w:style w:type="character" w:customStyle="1" w:styleId="af1">
    <w:name w:val="Символ сноски"/>
    <w:rsid w:val="005F60CC"/>
    <w:rPr>
      <w:vertAlign w:val="superscript"/>
    </w:rPr>
  </w:style>
  <w:style w:type="character" w:styleId="af2">
    <w:name w:val="footnote reference"/>
    <w:rsid w:val="005F60CC"/>
    <w:rPr>
      <w:vertAlign w:val="superscript"/>
    </w:rPr>
  </w:style>
  <w:style w:type="paragraph" w:styleId="af3">
    <w:name w:val="footnote text"/>
    <w:basedOn w:val="a0"/>
    <w:link w:val="af4"/>
    <w:rsid w:val="005F60CC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zh-CN"/>
    </w:rPr>
  </w:style>
  <w:style w:type="character" w:customStyle="1" w:styleId="af4">
    <w:name w:val="Текст сноски Знак"/>
    <w:basedOn w:val="a1"/>
    <w:link w:val="af3"/>
    <w:rsid w:val="005F60CC"/>
    <w:rPr>
      <w:rFonts w:ascii="Calibri" w:eastAsia="Calibri" w:hAnsi="Calibri" w:cs="Times New Roman"/>
      <w:sz w:val="20"/>
      <w:szCs w:val="20"/>
      <w:lang w:eastAsia="zh-CN"/>
    </w:rPr>
  </w:style>
  <w:style w:type="paragraph" w:styleId="af5">
    <w:name w:val="footer"/>
    <w:basedOn w:val="a0"/>
    <w:link w:val="af6"/>
    <w:rsid w:val="005F60CC"/>
    <w:pPr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customStyle="1" w:styleId="af6">
    <w:name w:val="Нижний колонтитул Знак"/>
    <w:basedOn w:val="a1"/>
    <w:link w:val="af5"/>
    <w:rsid w:val="005F60CC"/>
    <w:rPr>
      <w:rFonts w:ascii="Calibri" w:eastAsia="Calibri" w:hAnsi="Calibri" w:cs="Times New Roman"/>
      <w:lang w:eastAsia="zh-CN"/>
    </w:rPr>
  </w:style>
  <w:style w:type="table" w:styleId="af7">
    <w:name w:val="Table Grid"/>
    <w:basedOn w:val="a2"/>
    <w:uiPriority w:val="39"/>
    <w:rsid w:val="005F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rmal (Web)"/>
    <w:aliases w:val="Обычный (Web),Обычный (веб)1,Обычный (веб)11,Обычный (веб)2,Обычный (веб)21,Обычный (веб)111,Знак Знак4,Знак Знак5, Знак Знак,Знак Знак"/>
    <w:basedOn w:val="a0"/>
    <w:link w:val="af9"/>
    <w:uiPriority w:val="99"/>
    <w:qFormat/>
    <w:rsid w:val="005F60CC"/>
    <w:pPr>
      <w:spacing w:before="100" w:beforeAutospacing="1" w:after="100" w:afterAutospacing="1"/>
    </w:pPr>
  </w:style>
  <w:style w:type="table" w:customStyle="1" w:styleId="132">
    <w:name w:val="Сетка таблицы132"/>
    <w:basedOn w:val="a2"/>
    <w:next w:val="af7"/>
    <w:uiPriority w:val="39"/>
    <w:rsid w:val="005F60C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2"/>
    <w:basedOn w:val="a0"/>
    <w:rsid w:val="009312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1"/>
    <w:rsid w:val="00931244"/>
  </w:style>
  <w:style w:type="paragraph" w:customStyle="1" w:styleId="ConsPlusNormal">
    <w:name w:val="ConsPlusNormal"/>
    <w:link w:val="ConsPlusNormal0"/>
    <w:rsid w:val="009312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931244"/>
    <w:rPr>
      <w:sz w:val="16"/>
      <w:szCs w:val="16"/>
    </w:rPr>
  </w:style>
  <w:style w:type="paragraph" w:styleId="afb">
    <w:name w:val="annotation text"/>
    <w:basedOn w:val="a0"/>
    <w:link w:val="afc"/>
    <w:uiPriority w:val="99"/>
    <w:unhideWhenUsed/>
    <w:rsid w:val="00931244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1"/>
    <w:link w:val="afb"/>
    <w:uiPriority w:val="99"/>
    <w:rsid w:val="00931244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unhideWhenUsed/>
    <w:rsid w:val="0093124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3124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12">
    <w:name w:val="Обычный1"/>
    <w:link w:val="Normal"/>
    <w:rsid w:val="009312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link w:val="12"/>
    <w:rsid w:val="0093124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9312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Нумерованный"/>
    <w:basedOn w:val="a0"/>
    <w:link w:val="aff"/>
    <w:qFormat/>
    <w:rsid w:val="00931244"/>
    <w:pPr>
      <w:numPr>
        <w:numId w:val="32"/>
      </w:numPr>
      <w:spacing w:before="120" w:after="120"/>
      <w:jc w:val="both"/>
    </w:pPr>
    <w:rPr>
      <w:lang w:eastAsia="en-US"/>
    </w:rPr>
  </w:style>
  <w:style w:type="character" w:customStyle="1" w:styleId="aff">
    <w:name w:val="Нумерованный Знак"/>
    <w:link w:val="a"/>
    <w:rsid w:val="00931244"/>
    <w:rPr>
      <w:rFonts w:ascii="Times New Roman" w:eastAsia="Times New Roman" w:hAnsi="Times New Roman" w:cs="Times New Roman"/>
      <w:sz w:val="24"/>
      <w:szCs w:val="24"/>
    </w:rPr>
  </w:style>
  <w:style w:type="paragraph" w:styleId="aff0">
    <w:name w:val="Plain Text"/>
    <w:basedOn w:val="a0"/>
    <w:link w:val="aff1"/>
    <w:uiPriority w:val="99"/>
    <w:unhideWhenUsed/>
    <w:rsid w:val="00931244"/>
    <w:rPr>
      <w:rFonts w:ascii="Calibri" w:eastAsia="Calibri" w:hAnsi="Calibri"/>
      <w:sz w:val="22"/>
      <w:szCs w:val="22"/>
      <w:lang w:eastAsia="en-US"/>
    </w:rPr>
  </w:style>
  <w:style w:type="character" w:customStyle="1" w:styleId="aff1">
    <w:name w:val="Текст Знак"/>
    <w:basedOn w:val="a1"/>
    <w:link w:val="aff0"/>
    <w:uiPriority w:val="99"/>
    <w:rsid w:val="00931244"/>
    <w:rPr>
      <w:rFonts w:ascii="Calibri" w:eastAsia="Calibri" w:hAnsi="Calibri" w:cs="Times New Roman"/>
    </w:rPr>
  </w:style>
  <w:style w:type="paragraph" w:customStyle="1" w:styleId="BulletList1">
    <w:name w:val="Bullet_List_1"/>
    <w:rsid w:val="00931244"/>
    <w:pPr>
      <w:numPr>
        <w:numId w:val="33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HTML">
    <w:name w:val="HTML Preformatted"/>
    <w:basedOn w:val="a0"/>
    <w:link w:val="HTML0"/>
    <w:uiPriority w:val="99"/>
    <w:unhideWhenUsed/>
    <w:rsid w:val="009312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931244"/>
    <w:rPr>
      <w:rFonts w:ascii="Courier New" w:eastAsia="Times New Roman" w:hAnsi="Courier New" w:cs="Times New Roman"/>
      <w:sz w:val="20"/>
      <w:szCs w:val="20"/>
    </w:rPr>
  </w:style>
  <w:style w:type="character" w:styleId="aff2">
    <w:name w:val="FollowedHyperlink"/>
    <w:uiPriority w:val="99"/>
    <w:unhideWhenUsed/>
    <w:rsid w:val="00931244"/>
    <w:rPr>
      <w:color w:val="800080"/>
      <w:u w:val="single"/>
    </w:rPr>
  </w:style>
  <w:style w:type="character" w:styleId="aff3">
    <w:name w:val="Strong"/>
    <w:uiPriority w:val="22"/>
    <w:qFormat/>
    <w:rsid w:val="00931244"/>
    <w:rPr>
      <w:b/>
      <w:bCs/>
    </w:rPr>
  </w:style>
  <w:style w:type="character" w:customStyle="1" w:styleId="ConsPlusNormal0">
    <w:name w:val="ConsPlusNormal Знак"/>
    <w:link w:val="ConsPlusNormal"/>
    <w:locked/>
    <w:rsid w:val="0093124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2">
    <w:name w:val="Body Text 2"/>
    <w:basedOn w:val="a0"/>
    <w:link w:val="23"/>
    <w:rsid w:val="00931244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9312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бычный (веб) Знак"/>
    <w:aliases w:val="Обычный (Web) Знак,Обычный (веб)1 Знак,Обычный (веб)11 Знак,Обычный (веб)2 Знак,Обычный (веб)21 Знак,Обычный (веб)111 Знак,Знак Знак4 Знак,Знак Знак5 Знак, Знак Знак Знак,Знак Знак Знак"/>
    <w:link w:val="af8"/>
    <w:uiPriority w:val="99"/>
    <w:locked/>
    <w:rsid w:val="009312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31244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4">
    <w:name w:val="Обычный2"/>
    <w:qFormat/>
    <w:rsid w:val="00931244"/>
    <w:pPr>
      <w:spacing w:after="0" w:line="240" w:lineRule="auto"/>
      <w:jc w:val="both"/>
    </w:pPr>
    <w:rPr>
      <w:rFonts w:ascii="Times New Roman" w:eastAsia="Times New Roman" w:hAnsi="Times New Roman" w:cs="Calibri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153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761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1A649-9A7E-43D3-931E-C354954F4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gvv</cp:lastModifiedBy>
  <cp:revision>4</cp:revision>
  <cp:lastPrinted>2025-10-21T13:49:00Z</cp:lastPrinted>
  <dcterms:created xsi:type="dcterms:W3CDTF">2026-07-06T13:41:00Z</dcterms:created>
  <dcterms:modified xsi:type="dcterms:W3CDTF">2026-07-07T05:49:00Z</dcterms:modified>
</cp:coreProperties>
</file>