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B5A" w:rsidRPr="004467CF" w:rsidRDefault="00B85B5A" w:rsidP="00B85B5A">
      <w:pPr>
        <w:pStyle w:val="a3"/>
        <w:jc w:val="center"/>
        <w:rPr>
          <w:rFonts w:ascii="Times New Roman" w:hAnsi="Times New Roman"/>
          <w:b/>
          <w:spacing w:val="0"/>
          <w:sz w:val="24"/>
          <w:szCs w:val="24"/>
        </w:rPr>
      </w:pPr>
      <w:r w:rsidRPr="004467CF">
        <w:rPr>
          <w:rFonts w:ascii="Times New Roman" w:hAnsi="Times New Roman"/>
          <w:b/>
          <w:spacing w:val="0"/>
          <w:sz w:val="24"/>
          <w:szCs w:val="24"/>
        </w:rPr>
        <w:t>Определение и обоснование начальной (максимальной) цены контракта</w:t>
      </w:r>
    </w:p>
    <w:p w:rsidR="00B85B5A" w:rsidRPr="00E85BD7" w:rsidRDefault="00B85B5A" w:rsidP="00B85B5A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4467C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на </w:t>
      </w:r>
      <w:r w:rsidRPr="00CA77E7">
        <w:rPr>
          <w:rFonts w:ascii="Times New Roman" w:hAnsi="Times New Roman" w:cs="Times New Roman"/>
          <w:b/>
          <w:bCs/>
          <w:sz w:val="24"/>
          <w:szCs w:val="24"/>
          <w:u w:val="single"/>
        </w:rPr>
        <w:t>поставку</w:t>
      </w:r>
      <w:r w:rsidRPr="00BB6389">
        <w:rPr>
          <w:rFonts w:ascii="Times New Roman" w:hAnsi="Times New Roman" w:cs="Times New Roman"/>
          <w:b/>
          <w:sz w:val="24"/>
          <w:szCs w:val="24"/>
        </w:rPr>
        <w:t>наркотических и психотропных лекарственных средств</w:t>
      </w:r>
      <w:r w:rsidR="00CA77E7">
        <w:rPr>
          <w:rFonts w:ascii="Times New Roman" w:hAnsi="Times New Roman" w:cs="Times New Roman"/>
          <w:b/>
          <w:sz w:val="24"/>
          <w:szCs w:val="24"/>
        </w:rPr>
        <w:br/>
      </w:r>
      <w:r w:rsidRPr="00E85BD7">
        <w:rPr>
          <w:rFonts w:ascii="Times New Roman" w:hAnsi="Times New Roman" w:cs="Times New Roman"/>
          <w:b/>
          <w:sz w:val="24"/>
          <w:szCs w:val="24"/>
        </w:rPr>
        <w:t xml:space="preserve">для </w:t>
      </w:r>
      <w:r w:rsidRPr="00E85BD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СПб ГБУЗ «Городская поликлиника № 112»</w:t>
      </w:r>
    </w:p>
    <w:p w:rsidR="00B85B5A" w:rsidRPr="004B6FB4" w:rsidRDefault="00B85B5A" w:rsidP="00B85B5A">
      <w:pPr>
        <w:tabs>
          <w:tab w:val="left" w:pos="6039"/>
        </w:tabs>
        <w:jc w:val="both"/>
        <w:rPr>
          <w:rFonts w:ascii="Times New Roman" w:eastAsia="Calibri" w:hAnsi="Times New Roman" w:cs="Times New Roman"/>
          <w:b/>
          <w:bCs/>
          <w:lang w:eastAsia="en-US"/>
        </w:rPr>
      </w:pPr>
    </w:p>
    <w:p w:rsidR="00B85B5A" w:rsidRPr="00302163" w:rsidRDefault="00B85B5A" w:rsidP="00B85B5A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  <w:r w:rsidRPr="00C30D27">
        <w:rPr>
          <w:rFonts w:ascii="Times New Roman" w:hAnsi="Times New Roman" w:cs="Times New Roman"/>
          <w:bCs/>
        </w:rPr>
        <w:t>Начальная (максимальная) цена контракта (далее - НМЦК) определяется и обосновывается в соответствии с требованиями статьи 22 Закона</w:t>
      </w:r>
      <w:r>
        <w:rPr>
          <w:rFonts w:ascii="Times New Roman" w:hAnsi="Times New Roman" w:cs="Times New Roman"/>
          <w:bCs/>
        </w:rPr>
        <w:t>.</w:t>
      </w:r>
    </w:p>
    <w:p w:rsidR="00B85B5A" w:rsidRPr="00C30D27" w:rsidRDefault="00B85B5A" w:rsidP="00861DA4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  <w:r w:rsidRPr="00C30D27">
        <w:rPr>
          <w:rFonts w:ascii="Times New Roman" w:hAnsi="Times New Roman" w:cs="Times New Roman"/>
          <w:b/>
          <w:bCs/>
        </w:rPr>
        <w:t>Таблица расчета</w:t>
      </w:r>
    </w:p>
    <w:tbl>
      <w:tblPr>
        <w:tblW w:w="48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529"/>
        <w:gridCol w:w="1706"/>
        <w:gridCol w:w="3421"/>
        <w:gridCol w:w="1187"/>
        <w:gridCol w:w="707"/>
        <w:gridCol w:w="1721"/>
        <w:gridCol w:w="1367"/>
        <w:gridCol w:w="1388"/>
        <w:gridCol w:w="1173"/>
        <w:gridCol w:w="1532"/>
      </w:tblGrid>
      <w:tr w:rsidR="008E0969" w:rsidRPr="00BB6389" w:rsidTr="00861DA4">
        <w:trPr>
          <w:trHeight w:val="21"/>
          <w:tblHeader/>
        </w:trPr>
        <w:tc>
          <w:tcPr>
            <w:tcW w:w="180" w:type="pct"/>
            <w:shd w:val="clear" w:color="auto" w:fill="auto"/>
            <w:noWrap/>
            <w:vAlign w:val="center"/>
            <w:hideMark/>
          </w:tcPr>
          <w:p w:rsidR="008E0969" w:rsidRPr="00BB6389" w:rsidRDefault="008E0969" w:rsidP="0067300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63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79" w:type="pct"/>
            <w:shd w:val="clear" w:color="auto" w:fill="auto"/>
            <w:noWrap/>
            <w:vAlign w:val="center"/>
          </w:tcPr>
          <w:p w:rsidR="008E0969" w:rsidRPr="00BB6389" w:rsidRDefault="008E0969" w:rsidP="0067300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63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Код ОКПД2</w:t>
            </w:r>
          </w:p>
        </w:tc>
        <w:tc>
          <w:tcPr>
            <w:tcW w:w="1161" w:type="pct"/>
            <w:shd w:val="clear" w:color="auto" w:fill="auto"/>
            <w:vAlign w:val="center"/>
          </w:tcPr>
          <w:p w:rsidR="008E0969" w:rsidRPr="00BB6389" w:rsidRDefault="008E0969" w:rsidP="0067300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63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Наименование товара </w:t>
            </w:r>
          </w:p>
        </w:tc>
        <w:tc>
          <w:tcPr>
            <w:tcW w:w="403" w:type="pct"/>
            <w:shd w:val="clear" w:color="auto" w:fill="auto"/>
            <w:vAlign w:val="center"/>
            <w:hideMark/>
          </w:tcPr>
          <w:p w:rsidR="008E0969" w:rsidRPr="00BB6389" w:rsidRDefault="008E0969" w:rsidP="0067300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63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240" w:type="pct"/>
            <w:shd w:val="clear" w:color="auto" w:fill="auto"/>
            <w:vAlign w:val="center"/>
            <w:hideMark/>
          </w:tcPr>
          <w:p w:rsidR="008E0969" w:rsidRPr="00BB6389" w:rsidRDefault="008E0969" w:rsidP="0067300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63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E0969" w:rsidRPr="00BB6389" w:rsidRDefault="008E0969" w:rsidP="0067300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63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ИЦИ №1 (коммерческое предложение</w:t>
            </w:r>
          </w:p>
          <w:p w:rsidR="008E0969" w:rsidRPr="00BB6389" w:rsidRDefault="00B83700" w:rsidP="0002182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вх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№ 115 от 10.07.2026</w:t>
            </w:r>
          </w:p>
        </w:tc>
        <w:tc>
          <w:tcPr>
            <w:tcW w:w="464" w:type="pct"/>
            <w:vAlign w:val="center"/>
          </w:tcPr>
          <w:p w:rsidR="008E0969" w:rsidRPr="00BB6389" w:rsidRDefault="008E0969" w:rsidP="0067300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63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Средняя цена, руб.</w:t>
            </w:r>
          </w:p>
        </w:tc>
        <w:tc>
          <w:tcPr>
            <w:tcW w:w="471" w:type="pct"/>
            <w:shd w:val="clear" w:color="auto" w:fill="auto"/>
            <w:vAlign w:val="center"/>
          </w:tcPr>
          <w:p w:rsidR="008E0969" w:rsidRPr="00BB6389" w:rsidRDefault="008E0969" w:rsidP="0067300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63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Ср. квадр. </w:t>
            </w:r>
            <w:proofErr w:type="spellStart"/>
            <w:r w:rsidRPr="00BB63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отклон</w:t>
            </w:r>
            <w:proofErr w:type="spellEnd"/>
            <w:r w:rsidRPr="00BB63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98" w:type="pct"/>
            <w:shd w:val="clear" w:color="auto" w:fill="auto"/>
            <w:noWrap/>
            <w:vAlign w:val="center"/>
          </w:tcPr>
          <w:p w:rsidR="008E0969" w:rsidRPr="00BB6389" w:rsidRDefault="008E0969" w:rsidP="0067300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B63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Коэф</w:t>
            </w:r>
            <w:proofErr w:type="spellEnd"/>
            <w:r w:rsidRPr="00BB63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вар.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8E0969" w:rsidRPr="00BB6389" w:rsidRDefault="008E0969" w:rsidP="0067300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63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Сумма, руб.</w:t>
            </w:r>
          </w:p>
        </w:tc>
      </w:tr>
      <w:tr w:rsidR="008E0969" w:rsidRPr="00BB6389" w:rsidTr="00861DA4">
        <w:trPr>
          <w:trHeight w:val="21"/>
          <w:tblHeader/>
        </w:trPr>
        <w:tc>
          <w:tcPr>
            <w:tcW w:w="180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969" w:rsidRPr="00BB6389" w:rsidRDefault="008E0969" w:rsidP="0067300A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BB638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</w:p>
        </w:tc>
        <w:tc>
          <w:tcPr>
            <w:tcW w:w="579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E0969" w:rsidRPr="00BB6389" w:rsidRDefault="008E0969" w:rsidP="0067300A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BB638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2</w:t>
            </w:r>
          </w:p>
        </w:tc>
        <w:tc>
          <w:tcPr>
            <w:tcW w:w="116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969" w:rsidRPr="00BB6389" w:rsidRDefault="008E0969" w:rsidP="0067300A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BB638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3</w:t>
            </w:r>
          </w:p>
        </w:tc>
        <w:tc>
          <w:tcPr>
            <w:tcW w:w="403" w:type="pct"/>
            <w:tcBorders>
              <w:bottom w:val="single" w:sz="4" w:space="0" w:color="auto"/>
            </w:tcBorders>
            <w:shd w:val="clear" w:color="auto" w:fill="auto"/>
          </w:tcPr>
          <w:p w:rsidR="008E0969" w:rsidRPr="00BB6389" w:rsidRDefault="008E0969" w:rsidP="0067300A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BB638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4</w:t>
            </w:r>
          </w:p>
        </w:tc>
        <w:tc>
          <w:tcPr>
            <w:tcW w:w="240" w:type="pct"/>
            <w:tcBorders>
              <w:bottom w:val="single" w:sz="4" w:space="0" w:color="auto"/>
            </w:tcBorders>
            <w:shd w:val="clear" w:color="auto" w:fill="auto"/>
          </w:tcPr>
          <w:p w:rsidR="008E0969" w:rsidRPr="00BB6389" w:rsidRDefault="008E0969" w:rsidP="0067300A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BB638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5</w:t>
            </w:r>
          </w:p>
        </w:tc>
        <w:tc>
          <w:tcPr>
            <w:tcW w:w="584" w:type="pct"/>
            <w:tcBorders>
              <w:bottom w:val="single" w:sz="4" w:space="0" w:color="auto"/>
            </w:tcBorders>
            <w:shd w:val="clear" w:color="auto" w:fill="auto"/>
          </w:tcPr>
          <w:p w:rsidR="008E0969" w:rsidRPr="00BB6389" w:rsidRDefault="008E0969" w:rsidP="0067300A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BB638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6</w:t>
            </w:r>
          </w:p>
        </w:tc>
        <w:tc>
          <w:tcPr>
            <w:tcW w:w="464" w:type="pct"/>
            <w:tcBorders>
              <w:bottom w:val="single" w:sz="4" w:space="0" w:color="auto"/>
            </w:tcBorders>
            <w:vAlign w:val="center"/>
          </w:tcPr>
          <w:p w:rsidR="008E0969" w:rsidRPr="00BB6389" w:rsidRDefault="008E0969" w:rsidP="0067300A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7</w:t>
            </w:r>
          </w:p>
        </w:tc>
        <w:tc>
          <w:tcPr>
            <w:tcW w:w="47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969" w:rsidRPr="00BB6389" w:rsidRDefault="008E0969" w:rsidP="0067300A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8</w:t>
            </w:r>
          </w:p>
        </w:tc>
        <w:tc>
          <w:tcPr>
            <w:tcW w:w="398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E0969" w:rsidRPr="00BB6389" w:rsidRDefault="008E0969" w:rsidP="0067300A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9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shd w:val="clear" w:color="auto" w:fill="auto"/>
          </w:tcPr>
          <w:p w:rsidR="008E0969" w:rsidRPr="00BB6389" w:rsidRDefault="008E0969" w:rsidP="0067300A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10</w:t>
            </w:r>
          </w:p>
        </w:tc>
      </w:tr>
      <w:tr w:rsidR="008E0969" w:rsidRPr="00BB6389" w:rsidTr="00861DA4">
        <w:trPr>
          <w:trHeight w:val="407"/>
        </w:trPr>
        <w:tc>
          <w:tcPr>
            <w:tcW w:w="180" w:type="pct"/>
            <w:shd w:val="clear" w:color="auto" w:fill="auto"/>
            <w:noWrap/>
          </w:tcPr>
          <w:p w:rsidR="008E0969" w:rsidRPr="00BB6389" w:rsidRDefault="008E0969" w:rsidP="006730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" w:type="pct"/>
            <w:shd w:val="clear" w:color="auto" w:fill="auto"/>
          </w:tcPr>
          <w:p w:rsidR="008E0969" w:rsidRPr="00BB6389" w:rsidRDefault="008E0969" w:rsidP="006730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63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21.20.10.235</w:t>
            </w:r>
          </w:p>
        </w:tc>
        <w:tc>
          <w:tcPr>
            <w:tcW w:w="1161" w:type="pct"/>
            <w:shd w:val="clear" w:color="auto" w:fill="auto"/>
          </w:tcPr>
          <w:p w:rsidR="008E0969" w:rsidRPr="00734BC1" w:rsidRDefault="00861DA4" w:rsidP="0067300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  <w:highlight w:val="green"/>
              </w:rPr>
            </w:pPr>
            <w:r w:rsidRPr="00C563D0">
              <w:rPr>
                <w:rFonts w:ascii="Times New Roman" w:hAnsi="Times New Roman"/>
                <w:sz w:val="24"/>
              </w:rPr>
              <w:t>Морфин (Морфин)</w:t>
            </w:r>
            <w:r w:rsidRPr="00C563D0">
              <w:rPr>
                <w:rFonts w:ascii="Times New Roman" w:hAnsi="Times New Roman"/>
                <w:sz w:val="24"/>
              </w:rPr>
              <w:br/>
              <w:t xml:space="preserve">10 мг/мл 1 мл </w:t>
            </w:r>
            <w:proofErr w:type="spellStart"/>
            <w:r w:rsidRPr="00C563D0">
              <w:rPr>
                <w:rFonts w:ascii="Times New Roman" w:hAnsi="Times New Roman"/>
                <w:sz w:val="24"/>
              </w:rPr>
              <w:t>р-р</w:t>
            </w:r>
            <w:proofErr w:type="spellEnd"/>
            <w:r w:rsidRPr="00C563D0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C563D0">
              <w:rPr>
                <w:rFonts w:ascii="Times New Roman" w:hAnsi="Times New Roman"/>
                <w:sz w:val="24"/>
              </w:rPr>
              <w:t>д</w:t>
            </w:r>
            <w:proofErr w:type="spellEnd"/>
            <w:r w:rsidRPr="00C563D0">
              <w:rPr>
                <w:rFonts w:ascii="Times New Roman" w:hAnsi="Times New Roman"/>
                <w:sz w:val="24"/>
              </w:rPr>
              <w:t>/ин № 10</w:t>
            </w:r>
          </w:p>
        </w:tc>
        <w:tc>
          <w:tcPr>
            <w:tcW w:w="403" w:type="pct"/>
            <w:shd w:val="clear" w:color="auto" w:fill="auto"/>
          </w:tcPr>
          <w:p w:rsidR="008E0969" w:rsidRPr="00BB6389" w:rsidRDefault="002A37EA" w:rsidP="006730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8E0969" w:rsidRPr="00BB6389">
              <w:rPr>
                <w:rFonts w:ascii="Times New Roman" w:hAnsi="Times New Roman" w:cs="Times New Roman"/>
                <w:sz w:val="24"/>
                <w:szCs w:val="24"/>
              </w:rPr>
              <w:t>пак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0" w:type="pct"/>
            <w:shd w:val="clear" w:color="auto" w:fill="auto"/>
          </w:tcPr>
          <w:p w:rsidR="008E0969" w:rsidRPr="00BB6389" w:rsidRDefault="002A37EA" w:rsidP="006730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4" w:type="pct"/>
            <w:shd w:val="clear" w:color="auto" w:fill="auto"/>
          </w:tcPr>
          <w:p w:rsidR="008E0969" w:rsidRPr="00C563D0" w:rsidRDefault="00861DA4" w:rsidP="0067300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C563D0">
              <w:rPr>
                <w:rFonts w:ascii="Times New Roman" w:hAnsi="Times New Roman"/>
                <w:sz w:val="24"/>
              </w:rPr>
              <w:t>3</w:t>
            </w:r>
            <w:r>
              <w:rPr>
                <w:rFonts w:ascii="Times New Roman" w:hAnsi="Times New Roman"/>
                <w:sz w:val="24"/>
              </w:rPr>
              <w:t>83</w:t>
            </w:r>
            <w:r w:rsidRPr="00C563D0">
              <w:rPr>
                <w:rFonts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>36</w:t>
            </w:r>
          </w:p>
        </w:tc>
        <w:tc>
          <w:tcPr>
            <w:tcW w:w="464" w:type="pct"/>
          </w:tcPr>
          <w:p w:rsidR="008E0969" w:rsidRPr="00C563D0" w:rsidRDefault="00861DA4" w:rsidP="0067300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C563D0">
              <w:rPr>
                <w:rFonts w:ascii="Times New Roman" w:hAnsi="Times New Roman"/>
                <w:sz w:val="24"/>
              </w:rPr>
              <w:t>3</w:t>
            </w:r>
            <w:r>
              <w:rPr>
                <w:rFonts w:ascii="Times New Roman" w:hAnsi="Times New Roman"/>
                <w:sz w:val="24"/>
              </w:rPr>
              <w:t>83</w:t>
            </w:r>
            <w:r w:rsidRPr="00C563D0">
              <w:rPr>
                <w:rFonts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>36</w:t>
            </w:r>
          </w:p>
        </w:tc>
        <w:tc>
          <w:tcPr>
            <w:tcW w:w="471" w:type="pct"/>
            <w:shd w:val="clear" w:color="auto" w:fill="auto"/>
          </w:tcPr>
          <w:p w:rsidR="008E0969" w:rsidRPr="00BB6389" w:rsidRDefault="008E0969" w:rsidP="0067300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B63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98" w:type="pct"/>
            <w:shd w:val="clear" w:color="auto" w:fill="auto"/>
          </w:tcPr>
          <w:p w:rsidR="008E0969" w:rsidRPr="00BB6389" w:rsidRDefault="008E0969" w:rsidP="0067300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B63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0" w:type="pct"/>
            <w:shd w:val="clear" w:color="auto" w:fill="auto"/>
          </w:tcPr>
          <w:p w:rsidR="008E0969" w:rsidRPr="00C563D0" w:rsidRDefault="00861DA4" w:rsidP="0067300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C563D0">
              <w:rPr>
                <w:rFonts w:ascii="Times New Roman" w:hAnsi="Times New Roman"/>
                <w:sz w:val="24"/>
              </w:rPr>
              <w:t>3</w:t>
            </w:r>
            <w:r>
              <w:rPr>
                <w:rFonts w:ascii="Times New Roman" w:hAnsi="Times New Roman"/>
                <w:sz w:val="24"/>
              </w:rPr>
              <w:t>83</w:t>
            </w:r>
            <w:r w:rsidRPr="00C563D0">
              <w:rPr>
                <w:rFonts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>36</w:t>
            </w:r>
          </w:p>
        </w:tc>
      </w:tr>
      <w:tr w:rsidR="00861DA4" w:rsidRPr="00BB6389" w:rsidTr="00861DA4">
        <w:trPr>
          <w:trHeight w:val="21"/>
        </w:trPr>
        <w:tc>
          <w:tcPr>
            <w:tcW w:w="3147" w:type="pct"/>
            <w:gridSpan w:val="6"/>
            <w:shd w:val="clear" w:color="auto" w:fill="auto"/>
            <w:noWrap/>
          </w:tcPr>
          <w:p w:rsidR="00861DA4" w:rsidRPr="00BB6389" w:rsidRDefault="00861DA4" w:rsidP="006730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3" w:type="pct"/>
            <w:gridSpan w:val="3"/>
            <w:shd w:val="clear" w:color="auto" w:fill="auto"/>
          </w:tcPr>
          <w:p w:rsidR="00861DA4" w:rsidRPr="002A37EA" w:rsidRDefault="00861DA4" w:rsidP="00CC25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</w:t>
            </w:r>
            <w:r w:rsidRPr="002A3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520" w:type="pct"/>
            <w:shd w:val="clear" w:color="auto" w:fill="auto"/>
          </w:tcPr>
          <w:p w:rsidR="00861DA4" w:rsidRPr="00861DA4" w:rsidRDefault="00861DA4" w:rsidP="00CC25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DA4">
              <w:rPr>
                <w:rFonts w:ascii="Times New Roman" w:hAnsi="Times New Roman"/>
                <w:b/>
                <w:bCs/>
                <w:sz w:val="24"/>
              </w:rPr>
              <w:t>383,36</w:t>
            </w:r>
          </w:p>
        </w:tc>
      </w:tr>
    </w:tbl>
    <w:p w:rsidR="00B85B5A" w:rsidRPr="00BB6389" w:rsidRDefault="00B85B5A" w:rsidP="00B85B5A">
      <w:pPr>
        <w:tabs>
          <w:tab w:val="left" w:pos="7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B6389">
        <w:rPr>
          <w:rFonts w:ascii="Times New Roman" w:hAnsi="Times New Roman" w:cs="Times New Roman"/>
          <w:sz w:val="24"/>
          <w:szCs w:val="24"/>
        </w:rPr>
        <w:t>Коэффициент вариации цены составляет менее 33%. Совокупность значений, используемых в расчете, считается однородной.</w:t>
      </w:r>
    </w:p>
    <w:p w:rsidR="00B85B5A" w:rsidRPr="00530F88" w:rsidRDefault="00B85B5A" w:rsidP="00B85B5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</w:rPr>
      </w:pPr>
      <w:r w:rsidRPr="00530F88">
        <w:rPr>
          <w:rFonts w:ascii="Times New Roman" w:hAnsi="Times New Roman" w:cs="Times New Roman"/>
          <w:bCs/>
        </w:rPr>
        <w:t>Валюта, используемая для формирования цены контракта и расчетов с исполнителем - рубль Российской Федерации.</w:t>
      </w:r>
      <w:r w:rsidRPr="00530F88">
        <w:rPr>
          <w:rFonts w:ascii="Times New Roman" w:hAnsi="Times New Roman" w:cs="Times New Roman"/>
          <w:bCs/>
        </w:rPr>
        <w:tab/>
      </w:r>
    </w:p>
    <w:p w:rsidR="00B85B5A" w:rsidRPr="00BE7102" w:rsidRDefault="00B85B5A" w:rsidP="00B85B5A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</w:p>
    <w:p w:rsidR="00C472A9" w:rsidRDefault="00C472A9"/>
    <w:sectPr w:rsidR="00C472A9" w:rsidSect="002A37EA">
      <w:pgSz w:w="16838" w:h="11906" w:orient="landscape" w:code="9"/>
      <w:pgMar w:top="1276" w:right="567" w:bottom="709" w:left="99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okChampa">
    <w:panose1 w:val="020B0604020202020204"/>
    <w:charset w:val="00"/>
    <w:family w:val="swiss"/>
    <w:pitch w:val="variable"/>
    <w:sig w:usb0="03000003" w:usb1="00000000" w:usb2="00000000" w:usb3="00000000" w:csb0="00010001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85B5A"/>
    <w:rsid w:val="00021822"/>
    <w:rsid w:val="00022009"/>
    <w:rsid w:val="002A37EA"/>
    <w:rsid w:val="007177D7"/>
    <w:rsid w:val="00734BC1"/>
    <w:rsid w:val="00775C5C"/>
    <w:rsid w:val="007D6795"/>
    <w:rsid w:val="00861DA4"/>
    <w:rsid w:val="008E0969"/>
    <w:rsid w:val="008E5D0E"/>
    <w:rsid w:val="00900E57"/>
    <w:rsid w:val="00962EE7"/>
    <w:rsid w:val="00A86CB5"/>
    <w:rsid w:val="00B83700"/>
    <w:rsid w:val="00B85B5A"/>
    <w:rsid w:val="00C472A9"/>
    <w:rsid w:val="00C97825"/>
    <w:rsid w:val="00CA77E7"/>
    <w:rsid w:val="00D36FDE"/>
    <w:rsid w:val="00D44E0E"/>
    <w:rsid w:val="00D90233"/>
    <w:rsid w:val="00FA4E92"/>
    <w:rsid w:val="00FB6E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E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B85B5A"/>
    <w:pPr>
      <w:spacing w:after="0" w:line="240" w:lineRule="auto"/>
      <w:contextualSpacing/>
    </w:pPr>
    <w:rPr>
      <w:rFonts w:ascii="Calibri Light" w:eastAsia="Times New Roman" w:hAnsi="Calibri Light" w:cs="Times New Roman"/>
      <w:spacing w:val="-10"/>
      <w:kern w:val="28"/>
      <w:sz w:val="56"/>
      <w:szCs w:val="56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B85B5A"/>
    <w:rPr>
      <w:rFonts w:ascii="Calibri Light" w:eastAsia="Times New Roman" w:hAnsi="Calibri Light" w:cs="Times New Roman"/>
      <w:spacing w:val="-10"/>
      <w:kern w:val="28"/>
      <w:sz w:val="56"/>
      <w:szCs w:val="56"/>
      <w:lang w:eastAsia="en-US"/>
    </w:rPr>
  </w:style>
  <w:style w:type="paragraph" w:styleId="a5">
    <w:name w:val="List Paragraph"/>
    <w:basedOn w:val="a"/>
    <w:uiPriority w:val="34"/>
    <w:qFormat/>
    <w:rsid w:val="00B85B5A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134</Words>
  <Characters>764</Characters>
  <Application>Microsoft Office Word</Application>
  <DocSecurity>0</DocSecurity>
  <Lines>6</Lines>
  <Paragraphs>1</Paragraphs>
  <ScaleCrop>false</ScaleCrop>
  <Company/>
  <LinksUpToDate>false</LinksUpToDate>
  <CharactersWithSpaces>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112</dc:creator>
  <cp:keywords/>
  <dc:description/>
  <cp:lastModifiedBy>Василий</cp:lastModifiedBy>
  <cp:revision>14</cp:revision>
  <dcterms:created xsi:type="dcterms:W3CDTF">2024-11-19T08:45:00Z</dcterms:created>
  <dcterms:modified xsi:type="dcterms:W3CDTF">2026-07-10T10:49:00Z</dcterms:modified>
</cp:coreProperties>
</file>