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4EE5D" w14:textId="785B0F3C" w:rsidR="00F07E9B" w:rsidRPr="007A5908" w:rsidRDefault="00BC28FA" w:rsidP="00F07E9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  <w:r w:rsidRPr="007A5908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Приложение № 1 к Извещению </w:t>
      </w:r>
    </w:p>
    <w:p w14:paraId="4AD948D7" w14:textId="31CEF183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</w:p>
    <w:p w14:paraId="0CCC3EE5" w14:textId="77777777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1295820E" w14:textId="77777777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0CAB02AB" w14:textId="77777777" w:rsidR="00F97FAD" w:rsidRDefault="00F97FAD" w:rsidP="00F97FA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17921AB6" w14:textId="0DBCA695" w:rsidR="00F97FAD" w:rsidRDefault="00F97FAD" w:rsidP="00F97F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на поставку </w:t>
      </w:r>
      <w:r w:rsidR="00DD2E7B" w:rsidRPr="00DD2E7B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лекарственных препаратов для медицинского применения, включенных в перечень ЖНВЛП </w:t>
      </w:r>
      <w:r w:rsid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(</w:t>
      </w:r>
      <w:r w:rsidR="007401A3" w:rsidRP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КАЛИЯ АСПАРАГИНАТ+МАГНИЯ АСПАРАГИНАТ</w:t>
      </w:r>
      <w:r w:rsid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, </w:t>
      </w:r>
      <w:r w:rsidR="007401A3" w:rsidRP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АЦЕТАЗОЛАМИД</w:t>
      </w:r>
      <w:r w:rsid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)</w:t>
      </w:r>
    </w:p>
    <w:p w14:paraId="5B17819F" w14:textId="77777777" w:rsidR="00F97FAD" w:rsidRDefault="00F97FAD" w:rsidP="00F97F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2FD491DF" w14:textId="70BEC648" w:rsidR="005B2A21" w:rsidRDefault="005B2A21" w:rsidP="005B2A21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Идентификационный код закупки:</w:t>
      </w:r>
      <w:r>
        <w:t xml:space="preserve"> </w:t>
      </w:r>
      <w:r w:rsidR="007401A3" w:rsidRPr="007401A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262780204327378020100100020000000244</w:t>
      </w:r>
      <w:r w:rsidR="00F07E9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</w:p>
    <w:p w14:paraId="08ECDB14" w14:textId="72F5A724" w:rsidR="005B2A21" w:rsidRPr="005236DD" w:rsidRDefault="005B2A21" w:rsidP="005B2A21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Начальная (максимальная) цена </w:t>
      </w:r>
      <w:r w:rsidRPr="005236DD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контракта: </w:t>
      </w:r>
      <w:r w:rsidR="007401A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1 323,40</w:t>
      </w:r>
      <w:r w:rsidR="00F07E9B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</w:t>
      </w:r>
      <w:r w:rsidRPr="005236DD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руб.</w:t>
      </w:r>
    </w:p>
    <w:p w14:paraId="019D3130" w14:textId="77777777" w:rsidR="00F97FAD" w:rsidRDefault="00F97FAD" w:rsidP="00F97F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5236DD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Код по Общероссийскому классификатору продукции по видам экономической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деятельности (ОКПД2) ОК 034-2014 с указанием вида продукции, соответствующий объекту закупки: </w:t>
      </w:r>
    </w:p>
    <w:p w14:paraId="0674A448" w14:textId="1AA22DD5" w:rsidR="00F97FAD" w:rsidRDefault="00F97FAD" w:rsidP="00F97F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t xml:space="preserve">ОКПД 2 – </w:t>
      </w:r>
      <w:r w:rsidR="00573314" w:rsidRPr="00573314">
        <w:rPr>
          <w:rFonts w:ascii="Times New Roman" w:hAnsi="Times New Roman" w:cs="Times New Roman"/>
          <w:sz w:val="20"/>
          <w:szCs w:val="20"/>
          <w:lang w:eastAsia="zh-CN"/>
        </w:rPr>
        <w:t>21.20.10.121</w:t>
      </w:r>
      <w:r>
        <w:rPr>
          <w:rFonts w:ascii="Times New Roman" w:hAnsi="Times New Roman" w:cs="Times New Roman"/>
          <w:sz w:val="20"/>
          <w:szCs w:val="20"/>
          <w:lang w:eastAsia="zh-CN"/>
        </w:rPr>
        <w:t>: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  <w:lang w:eastAsia="zh-CN"/>
        </w:rPr>
        <w:t>Добавки минеральные</w:t>
      </w:r>
    </w:p>
    <w:p w14:paraId="5AC4F9CD" w14:textId="48052C97" w:rsidR="00211207" w:rsidRDefault="00211207" w:rsidP="00F97F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211207">
        <w:rPr>
          <w:rFonts w:ascii="Times New Roman" w:hAnsi="Times New Roman" w:cs="Times New Roman"/>
          <w:sz w:val="20"/>
          <w:szCs w:val="20"/>
          <w:lang w:eastAsia="zh-CN"/>
        </w:rPr>
        <w:t>21.20.10.143</w:t>
      </w:r>
      <w:r>
        <w:rPr>
          <w:rFonts w:ascii="Times New Roman" w:hAnsi="Times New Roman" w:cs="Times New Roman"/>
          <w:sz w:val="20"/>
          <w:szCs w:val="20"/>
          <w:lang w:eastAsia="zh-CN"/>
        </w:rPr>
        <w:t xml:space="preserve"> - </w:t>
      </w:r>
      <w:r w:rsidRPr="00211207">
        <w:rPr>
          <w:rFonts w:ascii="Times New Roman" w:hAnsi="Times New Roman" w:cs="Times New Roman"/>
          <w:sz w:val="20"/>
          <w:szCs w:val="20"/>
          <w:lang w:eastAsia="zh-CN"/>
        </w:rPr>
        <w:t>Диуретики</w:t>
      </w:r>
    </w:p>
    <w:p w14:paraId="1DBA99FE" w14:textId="77777777" w:rsidR="00F97FAD" w:rsidRDefault="00F97FAD" w:rsidP="00F97F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AB2766C" w14:textId="77777777" w:rsidR="00F97FAD" w:rsidRDefault="00F97FAD" w:rsidP="00F97FAD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2550"/>
        <w:gridCol w:w="2410"/>
        <w:gridCol w:w="2267"/>
        <w:gridCol w:w="851"/>
        <w:gridCol w:w="709"/>
        <w:gridCol w:w="1417"/>
      </w:tblGrid>
      <w:tr w:rsidR="00F97FAD" w14:paraId="00D65D52" w14:textId="77777777" w:rsidTr="00F97FAD">
        <w:trPr>
          <w:trHeight w:val="5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DC35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Hlk234830442"/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№</w:t>
            </w:r>
          </w:p>
          <w:p w14:paraId="038DC855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07A5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МНН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2991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Описание объекта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9DC8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D008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9C99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Остаточный срок годности</w:t>
            </w:r>
          </w:p>
        </w:tc>
      </w:tr>
      <w:tr w:rsidR="00F97FAD" w14:paraId="29F0BF12" w14:textId="77777777" w:rsidTr="00F97FAD">
        <w:trPr>
          <w:trHeight w:val="63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CE0F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E2EC" w14:textId="77777777" w:rsidR="00F97FAD" w:rsidRDefault="00F97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  <w:t>КАЛИЯ АСПАРАГИНАТ+МАГНИЯ АСПАРАГИНАТ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D7C5B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Лекарственная форма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6398" w14:textId="6E5D2F32" w:rsidR="00573314" w:rsidRDefault="00573314" w:rsidP="0057331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ТАБЛЕТКИ</w:t>
            </w:r>
          </w:p>
          <w:p w14:paraId="07E892CB" w14:textId="77777777" w:rsidR="00573314" w:rsidRPr="00573314" w:rsidRDefault="00573314" w:rsidP="0057331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  <w:p w14:paraId="05E76309" w14:textId="0466948A" w:rsidR="00F97FAD" w:rsidRDefault="00573314" w:rsidP="0057331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ГРЛС: ТАБЛЕТКИ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F0CE4" w14:textId="6CE370C7" w:rsidR="00F97FAD" w:rsidRDefault="0057331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3848" w14:textId="57961DA2" w:rsidR="00F97FAD" w:rsidRDefault="007C314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F780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не менее 12 месяцев на момент поставки</w:t>
            </w:r>
          </w:p>
        </w:tc>
      </w:tr>
      <w:tr w:rsidR="00F97FAD" w14:paraId="04A6FC25" w14:textId="77777777" w:rsidTr="00F97FAD">
        <w:trPr>
          <w:trHeight w:val="3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D9A7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936A" w14:textId="77777777" w:rsidR="00F97FAD" w:rsidRDefault="00F97F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28BF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Дозировка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BC65" w14:textId="42A67F67" w:rsidR="00573314" w:rsidRDefault="00573314" w:rsidP="005733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175 мг+175 мг</w:t>
            </w:r>
          </w:p>
          <w:p w14:paraId="08726C43" w14:textId="77777777" w:rsidR="00573314" w:rsidRPr="00573314" w:rsidRDefault="00573314" w:rsidP="005733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14:paraId="4BA102F0" w14:textId="36645891" w:rsidR="00F97FAD" w:rsidRDefault="00573314" w:rsidP="005733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ГРЛС: НЕ УКАЗАНО, 175 мг + 175мг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9763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A7DF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2067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97FAD" w14:paraId="4483AC30" w14:textId="77777777" w:rsidTr="00F97FAD">
        <w:trPr>
          <w:trHeight w:val="58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BA10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825" w14:textId="77777777" w:rsidR="00F97FAD" w:rsidRDefault="00F97F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4CFC" w14:textId="56D7240F" w:rsidR="00F97FAD" w:rsidRPr="00573314" w:rsidRDefault="00C608F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C608FC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4C92" w14:textId="544A7F45" w:rsidR="00F97FAD" w:rsidRPr="00573314" w:rsidRDefault="00C608F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bdr w:val="none" w:sz="0" w:space="0" w:color="auto" w:frame="1"/>
              </w:rPr>
            </w:pPr>
            <w:r w:rsidRPr="00C608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3B9A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767C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15055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97FAD" w14:paraId="4FE5127C" w14:textId="77777777" w:rsidTr="00F97FAD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3A40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6D36" w14:textId="77777777" w:rsidR="00F97FAD" w:rsidRDefault="00F97F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80CA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ACDB" w14:textId="77777777" w:rsidR="00F97FAD" w:rsidRDefault="00F97FA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47EB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CDAC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2E61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97FAD" w14:paraId="3E4D6BCB" w14:textId="77777777" w:rsidTr="00F97FAD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DCC1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AD9B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ОКПД2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F6D1" w14:textId="374B9614" w:rsidR="00F97FAD" w:rsidRDefault="0057331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573314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21.20.10.121</w:t>
            </w:r>
          </w:p>
        </w:tc>
      </w:tr>
      <w:tr w:rsidR="00F97FAD" w14:paraId="4F3F201D" w14:textId="77777777" w:rsidTr="00F97FAD">
        <w:trPr>
          <w:trHeight w:val="1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299B" w14:textId="77777777" w:rsidR="00F97FAD" w:rsidRDefault="00F97FAD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1F780" w14:textId="77777777" w:rsidR="00F97FAD" w:rsidRDefault="00F97FA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узла СМНН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BB53" w14:textId="3EBB185C" w:rsidR="00F97FAD" w:rsidRDefault="005733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73314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21.20.10.121-000021-1-00034-0000000000000</w:t>
            </w:r>
          </w:p>
        </w:tc>
      </w:tr>
      <w:bookmarkEnd w:id="0"/>
      <w:tr w:rsidR="007C3145" w14:paraId="198ED36B" w14:textId="77777777" w:rsidTr="00C64DC4">
        <w:trPr>
          <w:trHeight w:val="63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3BCA" w14:textId="77777777" w:rsidR="007C3145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85FB" w14:textId="76FB5123" w:rsidR="007C3145" w:rsidRPr="00553ECD" w:rsidRDefault="00211207" w:rsidP="00C64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  <w:shd w:val="clear" w:color="auto" w:fill="FFFFFF"/>
              </w:rPr>
            </w:pPr>
            <w:r w:rsidRPr="0021120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  <w:t>АЦЕТАЗОЛАМИД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C09A" w14:textId="77777777" w:rsidR="007C3145" w:rsidRPr="00553ECD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Лекарственная форма </w:t>
            </w: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CAA2" w14:textId="156CCE0A" w:rsidR="00211207" w:rsidRDefault="00211207" w:rsidP="002112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ТАБЛЕТКИ</w:t>
            </w:r>
          </w:p>
          <w:p w14:paraId="0A291494" w14:textId="77777777" w:rsidR="00211207" w:rsidRPr="00211207" w:rsidRDefault="00211207" w:rsidP="002112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  <w:p w14:paraId="5E05AF83" w14:textId="4682726E" w:rsidR="007C3145" w:rsidRPr="00553ECD" w:rsidRDefault="00211207" w:rsidP="002112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ГРЛС: ТАБЛЕТКИ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25F5" w14:textId="77777777" w:rsidR="007C3145" w:rsidRPr="00211207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FB06" w14:textId="02F5D3C9" w:rsidR="007C3145" w:rsidRPr="00211207" w:rsidRDefault="00211207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F8E9" w14:textId="77777777" w:rsidR="007C3145" w:rsidRPr="00553ECD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не менее 12 месяцев на момент поставки</w:t>
            </w:r>
          </w:p>
        </w:tc>
      </w:tr>
      <w:tr w:rsidR="007C3145" w14:paraId="78F34BA7" w14:textId="77777777" w:rsidTr="00C64DC4">
        <w:trPr>
          <w:trHeight w:val="3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825F" w14:textId="77777777" w:rsidR="007C3145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2977" w14:textId="77777777" w:rsidR="007C3145" w:rsidRPr="00553ECD" w:rsidRDefault="007C3145" w:rsidP="00C64D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817C" w14:textId="77777777" w:rsidR="007C3145" w:rsidRPr="00553ECD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Дозировка </w:t>
            </w: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6DAA" w14:textId="7DE8D897" w:rsidR="00211207" w:rsidRDefault="00211207" w:rsidP="002112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250 мг</w:t>
            </w:r>
          </w:p>
          <w:p w14:paraId="68CA20D9" w14:textId="77777777" w:rsidR="00211207" w:rsidRPr="00211207" w:rsidRDefault="00211207" w:rsidP="002112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14:paraId="6D8E3D68" w14:textId="7DAA00AD" w:rsidR="007C3145" w:rsidRPr="00553ECD" w:rsidRDefault="00211207" w:rsidP="002112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ГРЛС: 250 мг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9FAB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115A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864F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7C3145" w14:paraId="68DB44AC" w14:textId="77777777" w:rsidTr="00C64DC4">
        <w:trPr>
          <w:trHeight w:val="58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4666" w14:textId="77777777" w:rsidR="007C3145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6CEE" w14:textId="77777777" w:rsidR="007C3145" w:rsidRPr="00553ECD" w:rsidRDefault="007C3145" w:rsidP="00C64D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B0F0" w14:textId="77777777" w:rsidR="007C3145" w:rsidRPr="00211207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D628" w14:textId="77777777" w:rsidR="007C3145" w:rsidRPr="00211207" w:rsidRDefault="007C3145" w:rsidP="00C64DC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  <w:r w:rsidRPr="002112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  <w:t>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96D2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CB69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3BCE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7C3145" w14:paraId="4A337DE1" w14:textId="77777777" w:rsidTr="00C64DC4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5779" w14:textId="77777777" w:rsidR="007C3145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68065" w14:textId="77777777" w:rsidR="007C3145" w:rsidRPr="00553ECD" w:rsidRDefault="007C3145" w:rsidP="00C64DC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6873" w14:textId="77777777" w:rsidR="007C3145" w:rsidRPr="00211207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E1BC" w14:textId="77777777" w:rsidR="007C3145" w:rsidRPr="00211207" w:rsidRDefault="007C3145" w:rsidP="00C64DC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FE0F5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F3FE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1AB6" w14:textId="77777777" w:rsidR="007C3145" w:rsidRPr="00553ECD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7C3145" w14:paraId="0DFCCC53" w14:textId="77777777" w:rsidTr="00C64DC4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1C0B" w14:textId="77777777" w:rsidR="007C3145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D5F2" w14:textId="77777777" w:rsidR="007C3145" w:rsidRPr="00211207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ОКПД2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79CF" w14:textId="66E5D827" w:rsidR="007C3145" w:rsidRPr="00553ECD" w:rsidRDefault="00211207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21.20.10.143</w:t>
            </w:r>
          </w:p>
        </w:tc>
      </w:tr>
      <w:tr w:rsidR="007C3145" w14:paraId="1096C9DC" w14:textId="77777777" w:rsidTr="00C64DC4">
        <w:trPr>
          <w:trHeight w:val="1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42A0" w14:textId="77777777" w:rsidR="007C3145" w:rsidRDefault="007C3145" w:rsidP="00C64DC4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CFFE" w14:textId="77777777" w:rsidR="007C3145" w:rsidRPr="00211207" w:rsidRDefault="007C3145" w:rsidP="00C64DC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211207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узла СМНН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EAEA" w14:textId="373A703E" w:rsidR="007C3145" w:rsidRPr="00553ECD" w:rsidRDefault="00211207" w:rsidP="00C64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  <w:r w:rsidRPr="00211207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21.20.10.143-000034-1-00040-0000000000000</w:t>
            </w:r>
          </w:p>
        </w:tc>
      </w:tr>
    </w:tbl>
    <w:p w14:paraId="3E742EAC" w14:textId="77777777" w:rsidR="00F97FAD" w:rsidRDefault="00F97FAD" w:rsidP="00F97FA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A2F60D1" w14:textId="77777777" w:rsidR="00F97FAD" w:rsidRDefault="00F97FAD" w:rsidP="00F97F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требованиями ст. 27 1 Федерального закона от 12 апреля 2010 г. N 61-ФЗ "Об обращении лекарственных средств").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56A1EDB8" w14:textId="77777777" w:rsidR="00F97FAD" w:rsidRDefault="00F97FAD" w:rsidP="00F97FAD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дозировка лекарственного препарата, признанного взаимозаменяемым с указанным в описании объекта закупки согласно требованиями ст.27 1 Федерального закона от 12 апреля 2010 г. N 61-ФЗ "Об обращении лекарственных средств").</w:t>
      </w:r>
    </w:p>
    <w:p w14:paraId="1D2983BD" w14:textId="77777777" w:rsidR="00F97FAD" w:rsidRDefault="00F97FAD" w:rsidP="00F97F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5CAF9F9B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2. Настоящее техническое задание разработано в соответствии с постановлением Правительства Российской Федерации от 15.11.2017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нужд».</w:t>
      </w:r>
    </w:p>
    <w:p w14:paraId="588AF51E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Если настоящее техническое задание содержит сведения: </w:t>
      </w:r>
    </w:p>
    <w:p w14:paraId="65EA6ABF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а) о лекарственных препаратах в картриджах либо в иных формах выпуска, совместимых с устройствами введения (применения),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количестве, соответствующем количеству пациентов, для обеспечения которых закупаются лекарственные препараты в картриджах;</w:t>
      </w:r>
    </w:p>
    <w:p w14:paraId="6D0DFBF9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б) о многокомпонентных (комбинированных) лекарственных препаратах, представляющих собой комбинацию 2 или более активных веществ (то есть активных веществ, входящих в состав комбинированного лекарственного препарата и зарегистрированных в составе однокомпонентных лекарственных препаратов), а также наборов зарегистрированных лекарственных препаратов, то участник закупки имеет право на поставку однокомпонентных лекарственных препаратов;</w:t>
      </w:r>
    </w:p>
    <w:p w14:paraId="4C887073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в) о лекарственных препаратах, для которых установлены требования к их комплектации растворителем или устройством для разведения и введения лекарственного препарата, а также к наличию инструментов для вскрытия ампул (например, пилки), то участник закупки вправе предложить поставку отдельных компонентов такой комплектации;</w:t>
      </w:r>
    </w:p>
    <w:p w14:paraId="294EC252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lastRenderedPageBreak/>
        <w:t>г) о лекарственных препаратах в формах выпуска: «шприц», «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преднаполненный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шприц», «шприц-тюбик», «шприц-ручка», то участник закупки вправе предложить поставку лекарственного препарата с устройством введения, соответствующим объему вводимого лекарственного препарата (например, при закупке 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преднаполненного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шприца объемом 1 мл может быть указана форма выпуска «ампула» с поставкой шприца объемом 1 мл или 2 мл), за исключением случаев, когда в описании объекта закупки содержится обоснование необходимости закупки лекарственного препарата конкретной формы выпуска.</w:t>
      </w:r>
    </w:p>
    <w:p w14:paraId="4D8195C3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 Участник закупки вправе предложить лекарственный препарат в кратной дозировке и двойном количестве.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14:paraId="7F5B28BC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4. Допускаются эквивалентные лекарственные формы («Эквивалентной» признается лекарственная форма лекарственного препарата, признанного взаимозаменяемым согласно правилам Федерального закона от 12.04.2010 № 61-ФЗ «Об обращении лекарственных средств» с указанным в описании объекта закупки).</w:t>
      </w:r>
    </w:p>
    <w:p w14:paraId="6736BEC3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5. Весь Товар, подлежащий  поставке,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постановлением Правительства Российской Федерации от 01.06.2021 № 853 «Об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Федерации».</w:t>
      </w:r>
    </w:p>
    <w:p w14:paraId="3A413274" w14:textId="77777777" w:rsidR="00F97FAD" w:rsidRDefault="00F97FAD" w:rsidP="00F97F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7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законом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средств", </w:t>
      </w:r>
      <w:hyperlink r:id="rId8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14:paraId="72397064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hAnsi="Times New Roman" w:cs="Times New Roman"/>
          <w:sz w:val="20"/>
          <w:szCs w:val="20"/>
        </w:rPr>
        <w:t xml:space="preserve">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9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приказом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14:paraId="2099ADE2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8. Если количество лекарственного препарата, предлагаемого к поставке без нарушения целостности вторичной (потребительской) упаковки, превышает количество, указанное в техническом задании, то в этом случае поставка заказчику лекарственных препаратов сверх количества, осуществляется за счёт средств поставщика.</w:t>
      </w:r>
    </w:p>
    <w:p w14:paraId="42B06CD3" w14:textId="7777777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9. </w:t>
      </w:r>
      <w:r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Поставка Товара осуществляется Поставщиком с разгрузкой с транспортного средства по адресу: </w:t>
      </w:r>
      <w:r w:rsidR="00CA6746" w:rsidRPr="00CA6746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г. Санкт-Петербург, </w:t>
      </w:r>
      <w:proofErr w:type="spellStart"/>
      <w:r w:rsidR="00CA6746" w:rsidRPr="00CA6746">
        <w:rPr>
          <w:rFonts w:ascii="Times New Roman" w:eastAsia="Calibri" w:hAnsi="Times New Roman" w:cs="Times New Roman"/>
          <w:bCs/>
          <w:iCs/>
          <w:sz w:val="20"/>
          <w:szCs w:val="20"/>
        </w:rPr>
        <w:t>вн.тер.г</w:t>
      </w:r>
      <w:proofErr w:type="spellEnd"/>
      <w:r w:rsidR="00CA6746" w:rsidRPr="00CA6746">
        <w:rPr>
          <w:rFonts w:ascii="Times New Roman" w:eastAsia="Calibri" w:hAnsi="Times New Roman" w:cs="Times New Roman"/>
          <w:bCs/>
          <w:iCs/>
          <w:sz w:val="20"/>
          <w:szCs w:val="20"/>
        </w:rPr>
        <w:t>. муниципальный округ Сергиевское, у</w:t>
      </w:r>
      <w:r w:rsidR="00CA6746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л. Есенина, д.38 к. 1 литера А </w:t>
      </w:r>
      <w:r>
        <w:rPr>
          <w:rFonts w:ascii="Times New Roman" w:eastAsia="Calibri" w:hAnsi="Times New Roman" w:cs="Times New Roman"/>
          <w:bCs/>
          <w:iCs/>
          <w:sz w:val="20"/>
          <w:szCs w:val="20"/>
        </w:rPr>
        <w:t>(далее – Место доставки). Поставка Товара осуществляется по заявкам Заказчика в рабочие дни с 10 до 15 часов, в соответствующее помещение, указанное Заказчиком.</w:t>
      </w:r>
    </w:p>
    <w:p w14:paraId="054BBD90" w14:textId="465BF107" w:rsidR="00F97FAD" w:rsidRDefault="00F97FAD" w:rsidP="00F97FA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10. Период поставки: с даты заключения Контракта по 15.12.20</w:t>
      </w:r>
      <w:r w:rsidR="00F07E9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(по заявкам Заказчика).</w:t>
      </w:r>
    </w:p>
    <w:p w14:paraId="45B3E7CC" w14:textId="211A9459" w:rsidR="00F97FAD" w:rsidRDefault="00F97FAD" w:rsidP="00F97F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11. Срок поставки – в течение </w:t>
      </w:r>
      <w:r w:rsidR="0057331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</w:t>
      </w:r>
      <w:r w:rsidR="0057331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пяти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 рабочих дней с момента получения заявки от Заказчика с учётом времени, отведенного на приёмку Товара Заказчиком.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D05693" w14:textId="77769961" w:rsidR="00F97FAD" w:rsidRDefault="00F97FAD" w:rsidP="00F97F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Заказчик имеет право подавать заявки с момента заключения Контракта по </w:t>
      </w:r>
      <w:r w:rsidR="00F07E9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08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F07E9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F07E9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включительно.</w:t>
      </w:r>
    </w:p>
    <w:p w14:paraId="50961A98" w14:textId="77777777" w:rsidR="00F97FAD" w:rsidRDefault="00F97FAD" w:rsidP="00F97FAD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29872737" w14:textId="77777777" w:rsidR="00F97FAD" w:rsidRDefault="00F97FAD" w:rsidP="00F97FAD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0D22DB3E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419971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8A83535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80DEBB9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918FE43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EDF12F4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EE6E07A" w14:textId="77777777" w:rsidR="00F97FAD" w:rsidRDefault="00F97FAD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F97FAD" w:rsidSect="00D92D00">
      <w:headerReference w:type="default" r:id="rId10"/>
      <w:pgSz w:w="11906" w:h="16838"/>
      <w:pgMar w:top="720" w:right="720" w:bottom="284" w:left="72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8D6DC" w14:textId="77777777" w:rsidR="005B2A21" w:rsidRDefault="005B2A21">
      <w:pPr>
        <w:spacing w:after="0" w:line="240" w:lineRule="auto"/>
      </w:pPr>
      <w:r>
        <w:separator/>
      </w:r>
    </w:p>
  </w:endnote>
  <w:endnote w:type="continuationSeparator" w:id="0">
    <w:p w14:paraId="7F7AD606" w14:textId="77777777" w:rsidR="005B2A21" w:rsidRDefault="005B2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E66E3" w14:textId="77777777" w:rsidR="005B2A21" w:rsidRDefault="005B2A21">
      <w:pPr>
        <w:spacing w:after="0" w:line="240" w:lineRule="auto"/>
      </w:pPr>
      <w:r>
        <w:separator/>
      </w:r>
    </w:p>
  </w:footnote>
  <w:footnote w:type="continuationSeparator" w:id="0">
    <w:p w14:paraId="647973DD" w14:textId="77777777" w:rsidR="005B2A21" w:rsidRDefault="005B2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59BE" w14:textId="77777777" w:rsidR="005B2A21" w:rsidRPr="00A52695" w:rsidRDefault="005B2A21">
    <w:pPr>
      <w:pStyle w:val="a3"/>
      <w:jc w:val="center"/>
      <w:rPr>
        <w:rFonts w:ascii="Times New Roman" w:hAnsi="Times New Roman" w:cs="Times New Roman"/>
      </w:rPr>
    </w:pPr>
  </w:p>
  <w:p w14:paraId="5531C768" w14:textId="77777777" w:rsidR="005B2A21" w:rsidRDefault="005B2A2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47A4A"/>
    <w:multiLevelType w:val="hybridMultilevel"/>
    <w:tmpl w:val="10504AA0"/>
    <w:lvl w:ilvl="0" w:tplc="3F98F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 w15:restartNumberingAfterBreak="0">
    <w:nsid w:val="7350273D"/>
    <w:multiLevelType w:val="multilevel"/>
    <w:tmpl w:val="136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8FA"/>
    <w:rsid w:val="00000BE4"/>
    <w:rsid w:val="000064BF"/>
    <w:rsid w:val="00023409"/>
    <w:rsid w:val="00043582"/>
    <w:rsid w:val="00095D97"/>
    <w:rsid w:val="000E6173"/>
    <w:rsid w:val="000E7BE9"/>
    <w:rsid w:val="001209EB"/>
    <w:rsid w:val="00127E47"/>
    <w:rsid w:val="00185230"/>
    <w:rsid w:val="0019042B"/>
    <w:rsid w:val="00191452"/>
    <w:rsid w:val="001B5590"/>
    <w:rsid w:val="00211207"/>
    <w:rsid w:val="00230C37"/>
    <w:rsid w:val="002C7438"/>
    <w:rsid w:val="00362F14"/>
    <w:rsid w:val="003743A1"/>
    <w:rsid w:val="003E0B31"/>
    <w:rsid w:val="00427181"/>
    <w:rsid w:val="004860BC"/>
    <w:rsid w:val="004F6490"/>
    <w:rsid w:val="005236DD"/>
    <w:rsid w:val="00553ECD"/>
    <w:rsid w:val="00555883"/>
    <w:rsid w:val="00573314"/>
    <w:rsid w:val="00575587"/>
    <w:rsid w:val="0059763B"/>
    <w:rsid w:val="005A0B57"/>
    <w:rsid w:val="005A5FA6"/>
    <w:rsid w:val="005B2A21"/>
    <w:rsid w:val="005E37F7"/>
    <w:rsid w:val="0061617A"/>
    <w:rsid w:val="00637B7C"/>
    <w:rsid w:val="00685B61"/>
    <w:rsid w:val="006E2FE6"/>
    <w:rsid w:val="00710193"/>
    <w:rsid w:val="007273FE"/>
    <w:rsid w:val="007401A3"/>
    <w:rsid w:val="007736F2"/>
    <w:rsid w:val="00784727"/>
    <w:rsid w:val="00790009"/>
    <w:rsid w:val="00794B18"/>
    <w:rsid w:val="007B0960"/>
    <w:rsid w:val="007C3145"/>
    <w:rsid w:val="007D1DD4"/>
    <w:rsid w:val="00846CB4"/>
    <w:rsid w:val="00853497"/>
    <w:rsid w:val="008556E5"/>
    <w:rsid w:val="00855898"/>
    <w:rsid w:val="00883755"/>
    <w:rsid w:val="009012F1"/>
    <w:rsid w:val="00964A6A"/>
    <w:rsid w:val="00A34246"/>
    <w:rsid w:val="00A9701F"/>
    <w:rsid w:val="00B47A13"/>
    <w:rsid w:val="00B635AE"/>
    <w:rsid w:val="00B7583D"/>
    <w:rsid w:val="00B779F3"/>
    <w:rsid w:val="00BC28FA"/>
    <w:rsid w:val="00BE290A"/>
    <w:rsid w:val="00C03911"/>
    <w:rsid w:val="00C2302D"/>
    <w:rsid w:val="00C5552B"/>
    <w:rsid w:val="00C608FC"/>
    <w:rsid w:val="00C849DD"/>
    <w:rsid w:val="00CA6746"/>
    <w:rsid w:val="00CD7385"/>
    <w:rsid w:val="00D067F6"/>
    <w:rsid w:val="00D47933"/>
    <w:rsid w:val="00D56584"/>
    <w:rsid w:val="00D661BB"/>
    <w:rsid w:val="00D732F9"/>
    <w:rsid w:val="00D92D00"/>
    <w:rsid w:val="00DD2E7B"/>
    <w:rsid w:val="00DD71D5"/>
    <w:rsid w:val="00DF4523"/>
    <w:rsid w:val="00E42F40"/>
    <w:rsid w:val="00E53F9E"/>
    <w:rsid w:val="00E91819"/>
    <w:rsid w:val="00F07E9B"/>
    <w:rsid w:val="00F13A9F"/>
    <w:rsid w:val="00F272F5"/>
    <w:rsid w:val="00F31CDF"/>
    <w:rsid w:val="00F329F3"/>
    <w:rsid w:val="00F8071A"/>
    <w:rsid w:val="00F97FAD"/>
    <w:rsid w:val="00FA04D4"/>
    <w:rsid w:val="00FD6C05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03337"/>
  <w15:docId w15:val="{2BECEA2D-1AFB-4A03-B0A1-55100755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E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17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C039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849AFC6F9A5A18F4A6B4C84F7679AED8EAC6584D1F13811D78658SBo2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38B639556A83DA3CB7466049EF301EDF08A48A8C1F9A5A18F4A6B4C84F7679AED8EAC6584D1F13811D78658SBo2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38B639556A83DA3CB7466049EF301EBF08849ABCBF9A5A18F4A6B4C84F7679AED8EAC6584D1F13811D78658SBo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2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Ильин Сергей Марионович</cp:lastModifiedBy>
  <cp:revision>48</cp:revision>
  <cp:lastPrinted>2025-05-15T08:30:00Z</cp:lastPrinted>
  <dcterms:created xsi:type="dcterms:W3CDTF">2024-05-07T09:48:00Z</dcterms:created>
  <dcterms:modified xsi:type="dcterms:W3CDTF">2026-07-13T09:21:00Z</dcterms:modified>
</cp:coreProperties>
</file>