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B9ADD" w14:textId="77777777" w:rsidR="00132A05" w:rsidRPr="00132A05" w:rsidRDefault="00132A05" w:rsidP="00132A05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center"/>
        <w:rPr>
          <w:rFonts w:ascii="Times New Roman" w:eastAsia="Courier New" w:hAnsi="Times New Roman" w:cs="Times New Roman"/>
          <w:b/>
          <w:sz w:val="16"/>
          <w:szCs w:val="16"/>
          <w:lang w:eastAsia="ru-RU" w:bidi="ru-RU"/>
        </w:rPr>
      </w:pPr>
      <w:r w:rsidRPr="00132A05">
        <w:rPr>
          <w:rFonts w:ascii="Times New Roman" w:eastAsia="Calibri" w:hAnsi="Times New Roman" w:cs="Times New Roman"/>
          <w:b/>
          <w:sz w:val="16"/>
          <w:szCs w:val="16"/>
        </w:rPr>
        <w:t>Обоснование начальной (максимальной) цены контракта</w:t>
      </w:r>
    </w:p>
    <w:p w14:paraId="6AE0F9A2" w14:textId="77777777" w:rsidR="00132A05" w:rsidRPr="00132A05" w:rsidRDefault="00132A05" w:rsidP="00132A05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center"/>
        <w:rPr>
          <w:rFonts w:ascii="Times New Roman" w:eastAsia="Courier New" w:hAnsi="Times New Roman" w:cs="Times New Roman"/>
          <w:b/>
          <w:sz w:val="16"/>
          <w:szCs w:val="16"/>
          <w:lang w:eastAsia="ru-RU" w:bidi="ru-RU"/>
        </w:rPr>
      </w:pPr>
    </w:p>
    <w:tbl>
      <w:tblPr>
        <w:tblW w:w="4587" w:type="pct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0"/>
        <w:gridCol w:w="12238"/>
      </w:tblGrid>
      <w:tr w:rsidR="00132A05" w:rsidRPr="00132A05" w14:paraId="231F5BDA" w14:textId="77777777" w:rsidTr="00A97186">
        <w:trPr>
          <w:trHeight w:val="353"/>
        </w:trPr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3D5A4AD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Основные характеристики объекта закупки                                                                           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61B5F2F" w14:textId="7AFAA996" w:rsidR="00132A05" w:rsidRPr="00132A05" w:rsidRDefault="008359C6" w:rsidP="00132A05">
            <w:pPr>
              <w:spacing w:after="20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D05F8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Поставка </w:t>
            </w:r>
            <w:r w:rsidR="00041BDF" w:rsidRPr="00041BDF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лекарственных препаратов для медицинского применения, включенных в перечень ЖНВЛП (КАЛИЯ АСПАРАГИНАТ+МАГНИЯ АСПАРАГИНАТ, АЦЕТАЗОЛАМИД)</w:t>
            </w:r>
          </w:p>
        </w:tc>
      </w:tr>
      <w:tr w:rsidR="00132A05" w:rsidRPr="00132A05" w14:paraId="19D8A287" w14:textId="77777777" w:rsidTr="00A97186"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5138281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Используемый метод определения НМЦК с </w:t>
            </w:r>
            <w:proofErr w:type="gramStart"/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обоснованием:   </w:t>
            </w:r>
            <w:proofErr w:type="gramEnd"/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                                                                                             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8824D34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Начальная (максимальная) цена контракта (далее - НМЦК) определена в соответствии с приказом Министерства здравоохранения РФ от 19.12.2019 г.  №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</w:t>
            </w:r>
          </w:p>
        </w:tc>
      </w:tr>
      <w:tr w:rsidR="00132A05" w:rsidRPr="00132A05" w14:paraId="26B928FC" w14:textId="77777777" w:rsidTr="00A97186">
        <w:trPr>
          <w:trHeight w:val="158"/>
        </w:trPr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26DFD855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Максимальное значение цены контракта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747AECB3" w14:textId="2BE22991" w:rsidR="00132A05" w:rsidRPr="00C10BA8" w:rsidRDefault="00041BDF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b/>
                <w:sz w:val="16"/>
                <w:szCs w:val="16"/>
                <w:lang w:val="en-US"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1 323</w:t>
            </w:r>
            <w:r w:rsidR="00FD13C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r w:rsidR="00132A05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рубл</w:t>
            </w:r>
            <w:r w:rsid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ей</w:t>
            </w:r>
            <w:r w:rsidR="00132A05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  <w:r w:rsidR="00132A05" w:rsidRPr="000C003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132A05" w:rsidRPr="000C003D">
              <w:rPr>
                <w:rFonts w:ascii="Times New Roman" w:eastAsia="Courier New" w:hAnsi="Times New Roman" w:cs="Times New Roman"/>
                <w:b/>
                <w:sz w:val="16"/>
                <w:szCs w:val="16"/>
                <w:lang w:eastAsia="ru-RU" w:bidi="ru-RU"/>
              </w:rPr>
              <w:t>копе</w:t>
            </w:r>
            <w:proofErr w:type="spellStart"/>
            <w:r w:rsidR="00C10BA8" w:rsidRPr="000C003D">
              <w:rPr>
                <w:rFonts w:ascii="Times New Roman" w:eastAsia="Courier New" w:hAnsi="Times New Roman" w:cs="Times New Roman"/>
                <w:b/>
                <w:sz w:val="16"/>
                <w:szCs w:val="16"/>
                <w:lang w:val="en-US" w:eastAsia="ru-RU" w:bidi="ru-RU"/>
              </w:rPr>
              <w:t>ек</w:t>
            </w:r>
            <w:proofErr w:type="spellEnd"/>
          </w:p>
          <w:p w14:paraId="2AD7753B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Расчет прилагается.</w:t>
            </w:r>
          </w:p>
        </w:tc>
      </w:tr>
    </w:tbl>
    <w:p w14:paraId="28660924" w14:textId="77777777" w:rsidR="00132A05" w:rsidRPr="00132A05" w:rsidRDefault="00132A05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6D796964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I: Начальная (максимальная) цена контракта</w:t>
      </w:r>
    </w:p>
    <w:p w14:paraId="65CD0DD3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06983218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Определение начальной (максимальной) цены контракта</w:t>
      </w:r>
    </w:p>
    <w:p w14:paraId="17C67F6A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14:paraId="3512BDEE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а) 2 метода расчета: метод сопоставимых рыночных цен (анализ рынка) и тарифный метод, предусмотренные пунктами 1 и 3 части 1 статьи 22 Закона (см. раздел II «Определение цены единицы товара методом сопоставимых рыночных цен» и раздел III «Определение цены единицы товара тарифным методом»)</w:t>
      </w:r>
    </w:p>
    <w:p w14:paraId="2B0D24AF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б) 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 (в том числе в связи с истечением срока действия контракта или расторжением контракта) в соответствии с п. 5 и п. 5(а) Порядка; </w:t>
      </w:r>
    </w:p>
    <w:p w14:paraId="32452385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системами-  </w:t>
      </w:r>
      <w:r w:rsidRPr="00132A0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не применялась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. (По состоянию на дату определения НМЦК информация о референтной цене на официальном сайте Единой информационной системы в сфере закупок (</w:t>
      </w:r>
      <w:hyperlink r:id="rId4" w:tgtFrame="_blank" w:tooltip="&lt;div class=&quot;doc www&quot;&gt;&lt;span class=&quot;aligner&quot;&gt;&lt;div class=&quot;icon listDocWWW-16&quot;&gt;&lt;/div&gt;&lt;/span&gt;http://zakupki.gov.ru&lt;/div&gt;" w:history="1">
        <w:r w:rsidRPr="00132A05">
          <w:rPr>
            <w:rFonts w:ascii="Times New Roman" w:eastAsia="Times New Roman" w:hAnsi="Times New Roman" w:cs="Times New Roman"/>
            <w:sz w:val="16"/>
            <w:szCs w:val="16"/>
            <w:u w:val="single"/>
            <w:lang w:eastAsia="ru-RU"/>
          </w:rPr>
          <w:t>http://zakupki.gov.ru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) отсутствует.)</w:t>
      </w:r>
    </w:p>
    <w:p w14:paraId="217065E8" w14:textId="77777777" w:rsidR="00132A05" w:rsidRPr="00132A05" w:rsidRDefault="00132A05" w:rsidP="008359C6">
      <w:pPr>
        <w:autoSpaceDE w:val="0"/>
        <w:autoSpaceDN w:val="0"/>
        <w:adjustRightInd w:val="0"/>
        <w:spacing w:after="0" w:line="240" w:lineRule="auto"/>
        <w:ind w:left="851" w:right="819" w:firstLine="539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  <w:r w:rsidRPr="00132A05">
        <w:rPr>
          <w:rFonts w:ascii="Times New Roman" w:eastAsia="Calibri" w:hAnsi="Times New Roman" w:cs="Times New Roman"/>
          <w:bCs/>
          <w:sz w:val="16"/>
          <w:szCs w:val="16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70023EC9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highlight w:val="yellow"/>
          <w:lang w:eastAsia="ru-RU"/>
        </w:rPr>
      </w:pPr>
      <w:bookmarkStart w:id="0" w:name="p11"/>
      <w:bookmarkEnd w:id="0"/>
    </w:p>
    <w:p w14:paraId="212F8621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II: Определение цены единицы товара методом сопоставимых рыночных цен</w:t>
      </w:r>
    </w:p>
    <w:p w14:paraId="3739630D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В целях получения информации о рыночных ценах идентичных товаров, планируемых к закупке:</w:t>
      </w:r>
    </w:p>
    <w:p w14:paraId="2F99B301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направлен запрос о предоставлении ценовой информации </w:t>
      </w:r>
      <w:r w:rsidRPr="00132A0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5-ти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участникам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 печати, размещена на сайтах в сети «Интернет»).</w:t>
      </w:r>
    </w:p>
    <w:p w14:paraId="3674F991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Среди ответов, поступивших от поставщиков на указанный запрос, были выбраны 3 минимальных ценовых предложений на товар:</w:t>
      </w:r>
    </w:p>
    <w:p w14:paraId="4096FF1A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- осуществлен поиск общедоступной ценовой информации, в том числе ценовой информации в реестре контрактов, заключенных заказчиками,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</w:t>
      </w:r>
    </w:p>
    <w:p w14:paraId="7BC55099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Цены по контрактам других заказчиков не принимаются к учету из-за отсутствия сведений о размере оптовой надбавки.</w:t>
      </w:r>
    </w:p>
    <w:p w14:paraId="5BB1FAB6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цены единицы товара осуществлен на основании информации о ценах поставщиков, обладающих опытом поставки идентичных товаров, и представлен в Таблице № 1.</w:t>
      </w:r>
    </w:p>
    <w:p w14:paraId="55EBFF24" w14:textId="77777777" w:rsidR="00132A05" w:rsidRPr="00132A05" w:rsidRDefault="00132A05" w:rsidP="008359C6">
      <w:pPr>
        <w:spacing w:after="0" w:line="240" w:lineRule="auto"/>
        <w:ind w:right="819" w:firstLine="540"/>
        <w:jc w:val="right"/>
        <w:rPr>
          <w:rFonts w:ascii="Times New Roman" w:eastAsia="Calibri" w:hAnsi="Times New Roman" w:cs="Times New Roman"/>
          <w:noProof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Таблица № 1.</w:t>
      </w:r>
      <w:r w:rsidRPr="00132A05">
        <w:rPr>
          <w:rFonts w:ascii="Times New Roman" w:eastAsia="Calibri" w:hAnsi="Times New Roman" w:cs="Times New Roman"/>
          <w:sz w:val="16"/>
          <w:szCs w:val="16"/>
        </w:rPr>
        <w:t xml:space="preserve"> </w:t>
      </w:r>
    </w:p>
    <w:tbl>
      <w:tblPr>
        <w:tblW w:w="155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14867"/>
      </w:tblGrid>
      <w:tr w:rsidR="00132A05" w:rsidRPr="00132A05" w14:paraId="5135D76A" w14:textId="77777777" w:rsidTr="00280AA5">
        <w:trPr>
          <w:trHeight w:val="67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A7FEEA" w14:textId="77777777" w:rsidR="00132A05" w:rsidRPr="00132A05" w:rsidRDefault="00132A05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B33FF" w14:textId="77777777" w:rsidR="00132A05" w:rsidRPr="00D05F80" w:rsidRDefault="00132A05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Расчет цены единицы планируемого к закупке лекарственного препарата с применением метода сопоставимых рыночных цен </w:t>
            </w:r>
            <w:proofErr w:type="gramStart"/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( анализа</w:t>
            </w:r>
            <w:proofErr w:type="gramEnd"/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рынка)</w:t>
            </w:r>
          </w:p>
          <w:p w14:paraId="06368113" w14:textId="77777777" w:rsidR="00A97186" w:rsidRPr="00D05F80" w:rsidRDefault="00A97186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010BBFF5" w14:textId="77777777" w:rsidR="00A97186" w:rsidRPr="00D05F80" w:rsidRDefault="00A97186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3ACFCE9B" w14:textId="77777777" w:rsidR="00A97186" w:rsidRPr="00132A05" w:rsidRDefault="00A97186" w:rsidP="00A97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1995F146" w14:textId="72E42D0E" w:rsidR="00132A05" w:rsidRPr="00132A05" w:rsidRDefault="00132A05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20E0D0C" w14:textId="6B327E0B" w:rsidR="002A1351" w:rsidRDefault="00041BDF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041BDF">
        <w:lastRenderedPageBreak/>
        <w:drawing>
          <wp:inline distT="0" distB="0" distL="0" distR="0" wp14:anchorId="604AD846" wp14:editId="736A9D17">
            <wp:extent cx="8892540" cy="3825286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7839" cy="3831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9D1C5" w14:textId="77777777" w:rsidR="002A1351" w:rsidRDefault="002A1351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2855D642" w14:textId="601750F6" w:rsidR="00132A05" w:rsidRPr="00132A05" w:rsidRDefault="00132A05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III: Определение цены единицы товара тарифным методом</w:t>
      </w:r>
    </w:p>
    <w:p w14:paraId="000974ED" w14:textId="77777777" w:rsidR="00132A05" w:rsidRPr="00132A05" w:rsidRDefault="00132A05" w:rsidP="008359C6">
      <w:pPr>
        <w:spacing w:after="0" w:line="240" w:lineRule="auto"/>
        <w:ind w:left="993" w:right="96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 </w:t>
      </w:r>
    </w:p>
    <w:p w14:paraId="05D75E80" w14:textId="77777777" w:rsidR="00132A05" w:rsidRPr="00D05F80" w:rsidRDefault="00132A05" w:rsidP="008359C6">
      <w:pPr>
        <w:spacing w:after="0" w:line="240" w:lineRule="auto"/>
        <w:ind w:left="993" w:right="961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Информация о минимально возможной зарегистрированной цене производителя в соответствии </w:t>
      </w:r>
      <w:hyperlink r:id="rId6" w:history="1">
        <w:r w:rsidRPr="00132A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постановлением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7" w:tgtFrame="_blank" w:tooltip="&lt;div class=&quot;doc www&quot;&gt;&lt;span class=&quot;aligner&quot;&gt;&lt;div class=&quot;icon listDocWWW-16&quot;&gt;&lt;/div&gt;&lt;/span&gt;http://grls.rosminzdrav.ru/&lt;/div&gt;" w:history="1">
        <w:r w:rsidRPr="00132A05">
          <w:rPr>
            <w:rFonts w:ascii="Times New Roman" w:eastAsia="Times New Roman" w:hAnsi="Times New Roman" w:cs="Times New Roman"/>
            <w:sz w:val="16"/>
            <w:szCs w:val="16"/>
            <w:u w:val="single"/>
            <w:lang w:eastAsia="ru-RU"/>
          </w:rPr>
          <w:t>http://grls.rosminzdrav.ru/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:</w:t>
      </w:r>
    </w:p>
    <w:p w14:paraId="32510308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8EE29AE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E1735F1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B7D32D9" w14:textId="685BC1CF" w:rsidR="00132A05" w:rsidRPr="00132A05" w:rsidRDefault="00041BDF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041BDF">
        <w:lastRenderedPageBreak/>
        <w:drawing>
          <wp:inline distT="0" distB="0" distL="0" distR="0" wp14:anchorId="6E311E52" wp14:editId="490651D7">
            <wp:extent cx="7578725" cy="5257581"/>
            <wp:effectExtent l="0" t="0" r="317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4429" cy="5261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5E9E4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9296D26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DCE054E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6F2BBCD8" w14:textId="77777777" w:rsidR="00321D9B" w:rsidRDefault="00321D9B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4652E13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2D146F92" w14:textId="23AE64FE" w:rsidR="00132A05" w:rsidRPr="00132A05" w:rsidRDefault="00132A05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IV: Определение цены единицы товара посредством расчета средневзвешенной цены</w:t>
      </w:r>
    </w:p>
    <w:p w14:paraId="04090B7C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 </w:t>
      </w:r>
    </w:p>
    <w:p w14:paraId="6A0A468C" w14:textId="77777777" w:rsidR="00132A05" w:rsidRPr="00132A05" w:rsidRDefault="00132A05" w:rsidP="00D41299">
      <w:pPr>
        <w:spacing w:after="0" w:line="240" w:lineRule="auto"/>
        <w:ind w:left="567" w:right="81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проводится по формуле:</w:t>
      </w:r>
    </w:p>
    <w:p w14:paraId="27415309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101B4282" w14:textId="77777777" w:rsidR="00132A05" w:rsidRPr="00132A05" w:rsidRDefault="00041BDF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Ц</m:t>
              </m:r>
            </m:e>
            <m: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взв</m:t>
              </m:r>
            </m:sub>
          </m:sSub>
          <m:r>
            <w:rPr>
              <w:rFonts w:ascii="Cambria Math" w:eastAsia="Calibri" w:hAnsi="Cambria Math" w:cs="Times New Roman"/>
              <w:sz w:val="16"/>
              <w:szCs w:val="1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16"/>
                  <w:szCs w:val="16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 xml:space="preserve">i 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 xml:space="preserve">1 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+…+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n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n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16"/>
                          <w:szCs w:val="16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16"/>
                          <w:szCs w:val="16"/>
                        </w:rPr>
                        <m:t>n</m:t>
                      </m:r>
                    </m:sub>
                  </m:sSub>
                </m:e>
              </m:nary>
            </m:den>
          </m:f>
          <m:r>
            <w:rPr>
              <w:rFonts w:ascii="Cambria Math" w:eastAsia="Calibri" w:hAnsi="Cambria Math" w:cs="Times New Roman"/>
              <w:sz w:val="16"/>
              <w:szCs w:val="16"/>
            </w:rPr>
            <m:t>, где:</m:t>
          </m:r>
        </m:oMath>
      </m:oMathPara>
    </w:p>
    <w:p w14:paraId="00D33E96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4314AD4D" w14:textId="77777777" w:rsidR="00D41299" w:rsidRPr="00D05F80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Ц1 - цена единицы лекарственного препарата без учета НДС и оптовой надбавки;</w:t>
      </w:r>
    </w:p>
    <w:p w14:paraId="0B492E48" w14:textId="77777777" w:rsidR="00D41299" w:rsidRPr="00D05F80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k - количество закупленных лекарственных препаратов в эквивалентных лекарственных формах и дозировках.</w:t>
      </w:r>
    </w:p>
    <w:p w14:paraId="11812DCA" w14:textId="48372FE8" w:rsidR="00132A05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 xml:space="preserve"> За последние 12 месяцев, предшествующих месяцу расчета </w:t>
      </w:r>
      <w:proofErr w:type="gramStart"/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НМЦК,  в</w:t>
      </w:r>
      <w:proofErr w:type="gramEnd"/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СПб ГБУЗ «Городская поликлиника №99» закупка лекарственных препаратов с учетом эквивалентных лекарственных форм и дозировок не проводилась. Произвести расчет средневзвешенной цены на основании всех исполненных заказчиком контрактов за 12 месяцев, предшествующих месяцу расчета, нет возможности:</w:t>
      </w:r>
    </w:p>
    <w:p w14:paraId="0835C56E" w14:textId="11E3C0E4" w:rsidR="00632003" w:rsidRDefault="00632003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C6699D" w14:textId="1FE35C4A" w:rsidR="00D41299" w:rsidRPr="00D05F80" w:rsidRDefault="00D41299" w:rsidP="00132A0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DCE6D9A" w14:textId="77777777" w:rsidR="00D41299" w:rsidRPr="00132A05" w:rsidRDefault="00D41299" w:rsidP="00132A0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34F5DF3" w14:textId="77777777" w:rsidR="00132A05" w:rsidRPr="00132A05" w:rsidRDefault="00132A05" w:rsidP="00132A0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V: Выбор минимального значения цены единицы товара и расчет начальной (максимальной) цены контракта с учетом 10% НДС (руб.)</w:t>
      </w:r>
    </w:p>
    <w:p w14:paraId="56D4052C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Расчет начальной (максимальной) цены контракта осуществляется по формуле:</w:t>
      </w:r>
    </w:p>
    <w:p w14:paraId="1ED75748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НМЦК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= ∑_(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=</w:t>
      </w:r>
      <w:proofErr w:type="gram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1)^</w:t>
      </w:r>
      <w:proofErr w:type="gram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n▒</w:t>
      </w:r>
      <w:r w:rsidRPr="00132A05">
        <w:rPr>
          <w:rFonts w:ascii="Times New Roman" w:eastAsia="Cambria Math" w:hAnsi="Times New Roman" w:cs="Times New Roman"/>
          <w:bCs/>
          <w:sz w:val="16"/>
          <w:szCs w:val="16"/>
          <w:lang w:eastAsia="ru-RU"/>
        </w:rPr>
        <w:t>〖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Ц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_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 xml:space="preserve">  </w:t>
      </w:r>
      <w:r w:rsidRPr="00132A05">
        <w:rPr>
          <w:rFonts w:ascii="Times New Roman" w:eastAsia="Cambria Math" w:hAnsi="Times New Roman" w:cs="Times New Roman"/>
          <w:bCs/>
          <w:sz w:val="16"/>
          <w:szCs w:val="16"/>
          <w:lang w:eastAsia="ru-RU"/>
        </w:rPr>
        <w:t>〗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×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V_i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 xml:space="preserve">   , 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где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:</w:t>
      </w:r>
    </w:p>
    <w:p w14:paraId="463C2705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n - количество поставляемых лекарственных препаратов;</w:t>
      </w:r>
    </w:p>
    <w:p w14:paraId="0CB1B7B2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Цi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- цена единицы планируемого к закупке i-го лекарственного препарата с учетом оптовой надбавки и налога на добавленную стоимость (далее - НДС);</w:t>
      </w:r>
    </w:p>
    <w:p w14:paraId="18E0E914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Vi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- объем поставки i-го лекарственного препарата.</w:t>
      </w:r>
    </w:p>
    <w:p w14:paraId="075A6DB3" w14:textId="77777777" w:rsidR="00132A05" w:rsidRPr="00D05F80" w:rsidRDefault="00132A05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332F1FCE" w14:textId="12234BEE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2391D961" w14:textId="0495E53B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2D4D2040" w14:textId="77777777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02DB1211" w14:textId="54A79BC4" w:rsidR="00132A05" w:rsidRPr="00132A05" w:rsidRDefault="00132A05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5EA3B2B0" w14:textId="77777777" w:rsidR="00132A05" w:rsidRPr="00132A05" w:rsidRDefault="00132A05" w:rsidP="008359C6">
      <w:pPr>
        <w:spacing w:after="0" w:line="240" w:lineRule="auto"/>
        <w:ind w:left="567" w:right="25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5994D389" w14:textId="762B16E4" w:rsidR="00AC0647" w:rsidRPr="00D05F80" w:rsidRDefault="00041BDF" w:rsidP="00321D9B">
      <w:pPr>
        <w:ind w:left="284"/>
        <w:rPr>
          <w:rFonts w:ascii="Times New Roman" w:hAnsi="Times New Roman" w:cs="Times New Roman"/>
          <w:sz w:val="16"/>
          <w:szCs w:val="16"/>
        </w:rPr>
      </w:pPr>
      <w:r w:rsidRPr="00041BDF">
        <w:drawing>
          <wp:inline distT="0" distB="0" distL="0" distR="0" wp14:anchorId="0462650E" wp14:editId="607ACE97">
            <wp:extent cx="9987915" cy="1839625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9263" cy="184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647" w:rsidRPr="00D05F80" w:rsidSect="003D0831">
      <w:pgSz w:w="16838" w:h="11906" w:orient="landscape" w:code="9"/>
      <w:pgMar w:top="425" w:right="227" w:bottom="142" w:left="5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A05"/>
    <w:rsid w:val="00041BDF"/>
    <w:rsid w:val="000B7226"/>
    <w:rsid w:val="000C003D"/>
    <w:rsid w:val="000F0EF0"/>
    <w:rsid w:val="001060AD"/>
    <w:rsid w:val="00132A05"/>
    <w:rsid w:val="00134B7C"/>
    <w:rsid w:val="002041A0"/>
    <w:rsid w:val="002078C0"/>
    <w:rsid w:val="00297B26"/>
    <w:rsid w:val="002A1351"/>
    <w:rsid w:val="00321D9B"/>
    <w:rsid w:val="003375E1"/>
    <w:rsid w:val="003C3705"/>
    <w:rsid w:val="00487E5A"/>
    <w:rsid w:val="00491DE3"/>
    <w:rsid w:val="005B56EA"/>
    <w:rsid w:val="00632003"/>
    <w:rsid w:val="006A30B1"/>
    <w:rsid w:val="00712E22"/>
    <w:rsid w:val="008224A6"/>
    <w:rsid w:val="008359C6"/>
    <w:rsid w:val="008466CF"/>
    <w:rsid w:val="008C15C0"/>
    <w:rsid w:val="00993FD9"/>
    <w:rsid w:val="009E7482"/>
    <w:rsid w:val="00A97186"/>
    <w:rsid w:val="00B55B70"/>
    <w:rsid w:val="00B73636"/>
    <w:rsid w:val="00C10BA8"/>
    <w:rsid w:val="00C13EC9"/>
    <w:rsid w:val="00CB6351"/>
    <w:rsid w:val="00CF6572"/>
    <w:rsid w:val="00D05F80"/>
    <w:rsid w:val="00D41299"/>
    <w:rsid w:val="00D76B12"/>
    <w:rsid w:val="00E5658A"/>
    <w:rsid w:val="00F52855"/>
    <w:rsid w:val="00FD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606BF"/>
  <w15:chartTrackingRefBased/>
  <w15:docId w15:val="{5808635F-EC11-4C47-B331-F9CD8571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2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1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1D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hyperlink" Target="http://grls.rosminzdra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30.surp-spb.ru/cgi/online.cgi?req=doc&amp;base=LAW&amp;n=368352&amp;date=24.11.202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hyperlink" Target="http://zakupki.gov.ru" TargetMode="Externa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4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Ильин Сергей Марионович</cp:lastModifiedBy>
  <cp:revision>29</cp:revision>
  <cp:lastPrinted>2026-07-13T09:19:00Z</cp:lastPrinted>
  <dcterms:created xsi:type="dcterms:W3CDTF">2025-10-24T10:39:00Z</dcterms:created>
  <dcterms:modified xsi:type="dcterms:W3CDTF">2026-07-13T09:20:00Z</dcterms:modified>
</cp:coreProperties>
</file>