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24F8" w:rsidRDefault="007D4D8C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Обоснование цены контракта (договора) заключаемого у единственного поставщика</w:t>
      </w:r>
    </w:p>
    <w:p w:rsidR="00E224F8" w:rsidRDefault="00E224F8">
      <w:pPr>
        <w:spacing w:after="0" w:line="240" w:lineRule="auto"/>
        <w:ind w:firstLine="710"/>
        <w:jc w:val="center"/>
        <w:rPr>
          <w:rFonts w:ascii="Times New Roman" w:eastAsia="Times New Roman" w:hAnsi="Times New Roman" w:cs="Times New Roman"/>
          <w:b/>
          <w:sz w:val="24"/>
        </w:rPr>
      </w:pPr>
    </w:p>
    <w:p w:rsidR="00FC35C2" w:rsidRPr="00DF66AE" w:rsidRDefault="007D4D8C" w:rsidP="00DF66A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</w:rPr>
      </w:pPr>
      <w:r>
        <w:rPr>
          <w:rFonts w:ascii="Times New Roman" w:eastAsia="Times New Roman" w:hAnsi="Times New Roman" w:cs="Times New Roman"/>
          <w:b/>
          <w:sz w:val="24"/>
        </w:rPr>
        <w:t>Объект закупки:</w:t>
      </w: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5D5FF9" w:rsidRPr="005D5FF9">
        <w:rPr>
          <w:rFonts w:ascii="Times New Roman" w:eastAsia="Times New Roman" w:hAnsi="Times New Roman" w:cs="Times New Roman"/>
          <w:b/>
          <w:bCs/>
          <w:i/>
          <w:iCs/>
          <w:sz w:val="24"/>
        </w:rPr>
        <w:t>Оказание услуг по транспортировке, обработке, утилизации, размещению отходов в соответствии с ФККО III класса опасности</w:t>
      </w:r>
      <w:r w:rsidR="00DF66AE" w:rsidRPr="005D5FF9">
        <w:rPr>
          <w:rFonts w:ascii="Times New Roman" w:eastAsia="Times New Roman" w:hAnsi="Times New Roman" w:cs="Times New Roman"/>
          <w:b/>
          <w:bCs/>
          <w:i/>
          <w:iCs/>
          <w:sz w:val="24"/>
        </w:rPr>
        <w:t>.</w:t>
      </w:r>
    </w:p>
    <w:p w:rsidR="00E224F8" w:rsidRDefault="00FC35C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 w:rsidRPr="00FC35C2">
        <w:rPr>
          <w:rFonts w:ascii="Times New Roman" w:eastAsia="Times New Roman" w:hAnsi="Times New Roman" w:cs="Times New Roman"/>
          <w:bCs/>
          <w:i/>
          <w:iCs/>
          <w:sz w:val="24"/>
        </w:rPr>
        <w:t xml:space="preserve"> </w:t>
      </w:r>
      <w:r w:rsidR="007D4D8C">
        <w:rPr>
          <w:rFonts w:ascii="Times New Roman" w:eastAsia="Times New Roman" w:hAnsi="Times New Roman" w:cs="Times New Roman"/>
          <w:b/>
          <w:sz w:val="24"/>
        </w:rPr>
        <w:t>Способ определения поставщика (подрядчика, исполнителя):</w:t>
      </w:r>
      <w:r w:rsidR="007D4D8C">
        <w:rPr>
          <w:rFonts w:ascii="Calibri" w:eastAsia="Calibri" w:hAnsi="Calibri" w:cs="Calibri"/>
        </w:rPr>
        <w:t xml:space="preserve"> </w:t>
      </w:r>
      <w:r w:rsidR="007D4D8C">
        <w:rPr>
          <w:rFonts w:ascii="Times New Roman" w:eastAsia="Times New Roman" w:hAnsi="Times New Roman" w:cs="Times New Roman"/>
          <w:sz w:val="24"/>
        </w:rPr>
        <w:t>Часть 1 пункт 4 статьи 93 - Осуществление закупки товара, работы или услуги на сумму, не превышающую шестисот тысяч рублей, через подсистему Электронный магазин.</w:t>
      </w:r>
    </w:p>
    <w:p w:rsidR="00E224F8" w:rsidRDefault="007D4D8C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Валюта, используемая для определения начальной (максимальной) цены контракта (далее – НМЦКЕП) и оплаты поставленных товаров: </w:t>
      </w:r>
      <w:r>
        <w:rPr>
          <w:rFonts w:ascii="Times New Roman" w:eastAsia="Times New Roman" w:hAnsi="Times New Roman" w:cs="Times New Roman"/>
          <w:b/>
          <w:sz w:val="24"/>
        </w:rPr>
        <w:t>российский рубль.</w: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E224F8" w:rsidRDefault="005D5F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>З</w:t>
      </w:r>
      <w:r w:rsidR="00FC35C2">
        <w:rPr>
          <w:rFonts w:ascii="Times New Roman" w:eastAsia="Times New Roman" w:hAnsi="Times New Roman" w:cs="Times New Roman"/>
          <w:sz w:val="24"/>
        </w:rPr>
        <w:t>аказчиком</w:t>
      </w:r>
      <w:r w:rsidR="007D4D8C">
        <w:rPr>
          <w:rFonts w:ascii="Times New Roman" w:eastAsia="Times New Roman" w:hAnsi="Times New Roman" w:cs="Times New Roman"/>
          <w:sz w:val="24"/>
        </w:rPr>
        <w:t xml:space="preserve"> были направлены 5 (пять) запросов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"Интернет"), в </w:t>
      </w:r>
      <w:proofErr w:type="spellStart"/>
      <w:r w:rsidR="007D4D8C">
        <w:rPr>
          <w:rFonts w:ascii="Times New Roman" w:eastAsia="Times New Roman" w:hAnsi="Times New Roman" w:cs="Times New Roman"/>
          <w:sz w:val="24"/>
        </w:rPr>
        <w:t>т.ч</w:t>
      </w:r>
      <w:proofErr w:type="spellEnd"/>
      <w:r w:rsidR="007D4D8C">
        <w:rPr>
          <w:rFonts w:ascii="Times New Roman" w:eastAsia="Times New Roman" w:hAnsi="Times New Roman" w:cs="Times New Roman"/>
          <w:sz w:val="24"/>
        </w:rPr>
        <w:t>. размещенная в Электронном магазине Санкт-Петербурга.</w:t>
      </w:r>
    </w:p>
    <w:p w:rsidR="00E224F8" w:rsidRDefault="005D5FF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Были </w:t>
      </w:r>
      <w:r w:rsidR="00FC35C2">
        <w:rPr>
          <w:rFonts w:ascii="Times New Roman" w:eastAsia="Times New Roman" w:hAnsi="Times New Roman" w:cs="Times New Roman"/>
          <w:sz w:val="24"/>
        </w:rPr>
        <w:t xml:space="preserve">получены 3 (три) ответа на запрос. </w:t>
      </w:r>
      <w:r w:rsidR="007D4D8C">
        <w:rPr>
          <w:rFonts w:ascii="Times New Roman" w:eastAsia="Times New Roman" w:hAnsi="Times New Roman" w:cs="Times New Roman"/>
          <w:sz w:val="24"/>
        </w:rPr>
        <w:t xml:space="preserve">В целях соблюдения принципа эффективности использования бюджетных средств, установленного статьей 34 Бюджетного кодекса Российской Федерации, для расчета НМЦКЕП </w:t>
      </w:r>
      <w:r>
        <w:rPr>
          <w:rFonts w:ascii="Times New Roman" w:eastAsia="Times New Roman" w:hAnsi="Times New Roman" w:cs="Times New Roman"/>
          <w:sz w:val="24"/>
        </w:rPr>
        <w:t>З</w:t>
      </w:r>
      <w:r w:rsidR="00FC35C2">
        <w:rPr>
          <w:rFonts w:ascii="Times New Roman" w:eastAsia="Times New Roman" w:hAnsi="Times New Roman" w:cs="Times New Roman"/>
          <w:sz w:val="24"/>
        </w:rPr>
        <w:t>аказчиком</w:t>
      </w:r>
      <w:r w:rsidR="007D4D8C">
        <w:rPr>
          <w:rFonts w:ascii="Times New Roman" w:eastAsia="Times New Roman" w:hAnsi="Times New Roman" w:cs="Times New Roman"/>
          <w:sz w:val="24"/>
        </w:rPr>
        <w:t xml:space="preserve"> принято решение использовать минимальное ценовое предложение.</w:t>
      </w:r>
    </w:p>
    <w:tbl>
      <w:tblPr>
        <w:tblW w:w="15026" w:type="dxa"/>
        <w:tblInd w:w="10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75"/>
        <w:gridCol w:w="2625"/>
        <w:gridCol w:w="1080"/>
        <w:gridCol w:w="1690"/>
        <w:gridCol w:w="1551"/>
        <w:gridCol w:w="1690"/>
        <w:gridCol w:w="1832"/>
        <w:gridCol w:w="2112"/>
        <w:gridCol w:w="1971"/>
      </w:tblGrid>
      <w:tr w:rsidR="00E224F8" w:rsidTr="00854D0E">
        <w:tc>
          <w:tcPr>
            <w:tcW w:w="15026" w:type="dxa"/>
            <w:gridSpan w:val="9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bottom"/>
          </w:tcPr>
          <w:p w:rsidR="00E224F8" w:rsidRDefault="00E224F8">
            <w:pPr>
              <w:spacing w:after="0" w:line="240" w:lineRule="auto"/>
              <w:jc w:val="both"/>
              <w:rPr>
                <w:rFonts w:ascii="Calibri" w:eastAsia="Calibri" w:hAnsi="Calibri" w:cs="Calibri"/>
              </w:rPr>
            </w:pPr>
          </w:p>
        </w:tc>
      </w:tr>
      <w:tr w:rsidR="00DF66AE" w:rsidTr="00895608">
        <w:tc>
          <w:tcPr>
            <w:tcW w:w="47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Segoe UI Symbol" w:eastAsia="Segoe UI Symbol" w:hAnsi="Segoe UI Symbol" w:cs="Segoe UI Symbol"/>
                <w:b/>
                <w:sz w:val="1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п/п</w:t>
            </w:r>
          </w:p>
        </w:tc>
        <w:tc>
          <w:tcPr>
            <w:tcW w:w="2625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Наименование товара (работы, услуги)</w:t>
            </w:r>
          </w:p>
        </w:tc>
        <w:tc>
          <w:tcPr>
            <w:tcW w:w="108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Единица измерения</w:t>
            </w:r>
          </w:p>
        </w:tc>
        <w:tc>
          <w:tcPr>
            <w:tcW w:w="4931" w:type="dxa"/>
            <w:gridSpan w:val="3"/>
            <w:tcBorders>
              <w:top w:val="single" w:sz="4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Номер источника ценовой информации (ИЦИ </w:t>
            </w:r>
            <w:r>
              <w:rPr>
                <w:rFonts w:ascii="Segoe UI Symbol" w:eastAsia="Segoe UI Symbol" w:hAnsi="Segoe UI Symbol" w:cs="Segoe UI Symbol"/>
                <w:b/>
                <w:sz w:val="18"/>
              </w:rPr>
              <w:t>№</w:t>
            </w:r>
            <w:r>
              <w:rPr>
                <w:rFonts w:ascii="Times New Roman" w:eastAsia="Times New Roman" w:hAnsi="Times New Roman" w:cs="Times New Roman"/>
                <w:b/>
                <w:sz w:val="18"/>
              </w:rPr>
              <w:t>i) и цена единицы товара, работы, услуги, представленная i-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тым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 xml:space="preserve"> ИЦИ (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</w:rPr>
              <w:t>Цi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</w:rPr>
              <w:t>), руб.</w:t>
            </w:r>
          </w:p>
        </w:tc>
        <w:tc>
          <w:tcPr>
            <w:tcW w:w="183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v - кол-во (объем) закупаемого товара (работы, услуги), ед.</w:t>
            </w:r>
          </w:p>
        </w:tc>
        <w:tc>
          <w:tcPr>
            <w:tcW w:w="2112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Минимальное ценовое предложение, руб.</w:t>
            </w:r>
          </w:p>
        </w:tc>
        <w:tc>
          <w:tcPr>
            <w:tcW w:w="197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sz w:val="18"/>
              </w:rPr>
              <w:t>Итого цена , руб. (7*8)</w:t>
            </w:r>
          </w:p>
        </w:tc>
      </w:tr>
      <w:tr w:rsidR="00DF66AE" w:rsidTr="00895608">
        <w:trPr>
          <w:trHeight w:val="269"/>
        </w:trPr>
        <w:tc>
          <w:tcPr>
            <w:tcW w:w="47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DF66AE" w:rsidP="00DF66AE">
            <w:pPr>
              <w:spacing w:after="0" w:line="240" w:lineRule="auto"/>
              <w:jc w:val="center"/>
            </w:pPr>
            <w:r>
              <w:t>ЦИ № 1</w:t>
            </w:r>
          </w:p>
        </w:tc>
        <w:tc>
          <w:tcPr>
            <w:tcW w:w="1551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FC35C2" w:rsidP="00DF66AE">
            <w:pPr>
              <w:spacing w:after="0" w:line="240" w:lineRule="auto"/>
              <w:jc w:val="center"/>
            </w:pPr>
            <w:r w:rsidRPr="00FC35C2">
              <w:t xml:space="preserve">ЦИ № </w:t>
            </w:r>
            <w:r>
              <w:t>2</w:t>
            </w:r>
            <w:r w:rsidRPr="00FC35C2">
              <w:t xml:space="preserve"> </w:t>
            </w:r>
          </w:p>
        </w:tc>
        <w:tc>
          <w:tcPr>
            <w:tcW w:w="1690" w:type="dxa"/>
            <w:vMerge w:val="restart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  <w:vAlign w:val="center"/>
          </w:tcPr>
          <w:p w:rsidR="00E224F8" w:rsidRDefault="00FC35C2" w:rsidP="00DF66AE">
            <w:pPr>
              <w:spacing w:after="0" w:line="240" w:lineRule="auto"/>
              <w:jc w:val="center"/>
            </w:pPr>
            <w:r w:rsidRPr="00FC35C2">
              <w:t xml:space="preserve">ЦИ № </w:t>
            </w:r>
            <w:r>
              <w:t>3</w:t>
            </w:r>
            <w:r w:rsidRPr="00FC35C2">
              <w:t>)</w:t>
            </w:r>
          </w:p>
        </w:tc>
        <w:tc>
          <w:tcPr>
            <w:tcW w:w="183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  <w:tc>
          <w:tcPr>
            <w:tcW w:w="211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  <w:tc>
          <w:tcPr>
            <w:tcW w:w="197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</w:pPr>
          </w:p>
        </w:tc>
      </w:tr>
      <w:tr w:rsidR="00DF66AE" w:rsidTr="00895608">
        <w:trPr>
          <w:trHeight w:val="269"/>
        </w:trPr>
        <w:tc>
          <w:tcPr>
            <w:tcW w:w="47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625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08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55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690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83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2112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1971" w:type="dxa"/>
            <w:vMerge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E224F8">
            <w:pPr>
              <w:spacing w:after="0" w:line="240" w:lineRule="auto"/>
              <w:rPr>
                <w:rFonts w:ascii="Calibri" w:eastAsia="Calibri" w:hAnsi="Calibri" w:cs="Calibri"/>
              </w:rPr>
            </w:pPr>
          </w:p>
        </w:tc>
      </w:tr>
      <w:tr w:rsidR="00DF66AE" w:rsidTr="00895608">
        <w:tc>
          <w:tcPr>
            <w:tcW w:w="475" w:type="dxa"/>
            <w:tcBorders>
              <w:top w:val="single" w:sz="0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1</w:t>
            </w:r>
          </w:p>
        </w:tc>
        <w:tc>
          <w:tcPr>
            <w:tcW w:w="26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2</w:t>
            </w:r>
          </w:p>
        </w:tc>
        <w:tc>
          <w:tcPr>
            <w:tcW w:w="10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3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4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5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6</w:t>
            </w:r>
          </w:p>
        </w:tc>
        <w:tc>
          <w:tcPr>
            <w:tcW w:w="18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7</w:t>
            </w:r>
          </w:p>
        </w:tc>
        <w:tc>
          <w:tcPr>
            <w:tcW w:w="211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8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9</w:t>
            </w:r>
          </w:p>
        </w:tc>
      </w:tr>
      <w:tr w:rsidR="00DF66AE" w:rsidTr="00895608">
        <w:tc>
          <w:tcPr>
            <w:tcW w:w="475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  <w:i/>
                <w:sz w:val="18"/>
              </w:rPr>
              <w:t>1</w:t>
            </w:r>
          </w:p>
        </w:tc>
        <w:tc>
          <w:tcPr>
            <w:tcW w:w="2625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5D5FF9">
            <w:pPr>
              <w:spacing w:after="0" w:line="240" w:lineRule="auto"/>
              <w:jc w:val="center"/>
            </w:pPr>
            <w:r w:rsidRPr="005D5FF9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18"/>
              </w:rPr>
              <w:t>Оказание услуг по транспортировке, обработке, утилизации, размещению отходов в соответствии с ФККО III класса опасности</w:t>
            </w:r>
          </w:p>
        </w:tc>
        <w:tc>
          <w:tcPr>
            <w:tcW w:w="108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895608">
            <w:pPr>
              <w:spacing w:after="0" w:line="240" w:lineRule="auto"/>
              <w:jc w:val="center"/>
            </w:pP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Усл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</w:rPr>
              <w:t>ед</w:t>
            </w:r>
            <w:proofErr w:type="spellEnd"/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 w:rsidP="0014364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99 403,50</w:t>
            </w:r>
          </w:p>
        </w:tc>
        <w:tc>
          <w:tcPr>
            <w:tcW w:w="155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102 836,00</w:t>
            </w:r>
          </w:p>
        </w:tc>
        <w:tc>
          <w:tcPr>
            <w:tcW w:w="1690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>
              <w:rPr>
                <w:rFonts w:ascii="Times New Roman" w:eastAsia="Calibri" w:hAnsi="Times New Roman" w:cs="Times New Roman"/>
                <w:sz w:val="20"/>
                <w:szCs w:val="20"/>
              </w:rPr>
              <w:t>101 952,00</w:t>
            </w:r>
          </w:p>
        </w:tc>
        <w:tc>
          <w:tcPr>
            <w:tcW w:w="183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895608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1</w:t>
            </w:r>
          </w:p>
        </w:tc>
        <w:tc>
          <w:tcPr>
            <w:tcW w:w="2112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99 403,50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0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sz w:val="18"/>
              </w:rPr>
              <w:t>99 403,50</w:t>
            </w:r>
          </w:p>
        </w:tc>
      </w:tr>
      <w:tr w:rsidR="00E224F8" w:rsidTr="00895608">
        <w:tc>
          <w:tcPr>
            <w:tcW w:w="1305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0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Default="007D4D8C">
            <w:pPr>
              <w:spacing w:after="0" w:line="240" w:lineRule="auto"/>
              <w:jc w:val="right"/>
            </w:pPr>
            <w:r>
              <w:rPr>
                <w:rFonts w:ascii="Times New Roman" w:eastAsia="Times New Roman" w:hAnsi="Times New Roman" w:cs="Times New Roman"/>
                <w:b/>
              </w:rPr>
              <w:t>Всего цена контракта (договора), руб.</w:t>
            </w:r>
          </w:p>
        </w:tc>
        <w:tc>
          <w:tcPr>
            <w:tcW w:w="1971" w:type="dxa"/>
            <w:tcBorders>
              <w:top w:val="single" w:sz="0" w:space="0" w:color="000000"/>
              <w:left w:val="single" w:sz="4" w:space="0" w:color="000000"/>
              <w:bottom w:val="single" w:sz="0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  <w:vAlign w:val="center"/>
          </w:tcPr>
          <w:p w:rsidR="00E224F8" w:rsidRPr="00FC35C2" w:rsidRDefault="005D5FF9">
            <w:pPr>
              <w:spacing w:after="0" w:line="240" w:lineRule="auto"/>
              <w:jc w:val="center"/>
            </w:pPr>
            <w:r>
              <w:rPr>
                <w:rFonts w:ascii="Times New Roman" w:eastAsia="Times New Roman" w:hAnsi="Times New Roman" w:cs="Times New Roman"/>
                <w:b/>
              </w:rPr>
              <w:t>99 403,50</w:t>
            </w:r>
          </w:p>
        </w:tc>
      </w:tr>
    </w:tbl>
    <w:p w:rsidR="00E224F8" w:rsidRDefault="00E224F8">
      <w:pPr>
        <w:spacing w:after="0" w:line="240" w:lineRule="auto"/>
        <w:rPr>
          <w:rFonts w:ascii="Times New Roman" w:eastAsia="Times New Roman" w:hAnsi="Times New Roman" w:cs="Times New Roman"/>
          <w:b/>
          <w:sz w:val="20"/>
        </w:rPr>
      </w:pPr>
    </w:p>
    <w:p w:rsidR="00E224F8" w:rsidRDefault="007D4D8C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В результате проведенного расчета НМЦКЕП составила: </w:t>
      </w:r>
      <w:r w:rsidR="005D5FF9">
        <w:rPr>
          <w:rFonts w:ascii="Times New Roman" w:eastAsia="Times New Roman" w:hAnsi="Times New Roman" w:cs="Times New Roman"/>
        </w:rPr>
        <w:t>99 403</w:t>
      </w:r>
      <w:r>
        <w:rPr>
          <w:rFonts w:ascii="Times New Roman" w:eastAsia="Times New Roman" w:hAnsi="Times New Roman" w:cs="Times New Roman"/>
        </w:rPr>
        <w:t xml:space="preserve"> руб. </w:t>
      </w:r>
      <w:r w:rsidR="005D5FF9">
        <w:rPr>
          <w:rFonts w:ascii="Times New Roman" w:eastAsia="Times New Roman" w:hAnsi="Times New Roman" w:cs="Times New Roman"/>
        </w:rPr>
        <w:t>50</w:t>
      </w:r>
      <w:r>
        <w:rPr>
          <w:rFonts w:ascii="Times New Roman" w:eastAsia="Times New Roman" w:hAnsi="Times New Roman" w:cs="Times New Roman"/>
        </w:rPr>
        <w:t xml:space="preserve"> коп.</w:t>
      </w:r>
    </w:p>
    <w:p w:rsidR="00E224F8" w:rsidRPr="00854D0E" w:rsidRDefault="007D4D8C" w:rsidP="00854D0E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Дата подготовки обоснования НМЦКЕП                                                                                                                                                                 </w:t>
      </w:r>
      <w:r w:rsidR="005D5FF9">
        <w:rPr>
          <w:rFonts w:ascii="Times New Roman" w:eastAsia="Times New Roman" w:hAnsi="Times New Roman" w:cs="Times New Roman"/>
        </w:rPr>
        <w:t>13.07.2026</w:t>
      </w:r>
      <w:bookmarkStart w:id="0" w:name="_GoBack"/>
      <w:bookmarkEnd w:id="0"/>
      <w:r>
        <w:rPr>
          <w:rFonts w:ascii="Times New Roman" w:eastAsia="Times New Roman" w:hAnsi="Times New Roman" w:cs="Times New Roman"/>
        </w:rPr>
        <w:t xml:space="preserve"> </w:t>
      </w:r>
    </w:p>
    <w:sectPr w:rsidR="00E224F8" w:rsidRPr="00854D0E" w:rsidSect="00854D0E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224F8"/>
    <w:rsid w:val="00143643"/>
    <w:rsid w:val="004A2B16"/>
    <w:rsid w:val="005D5FF9"/>
    <w:rsid w:val="007D4D8C"/>
    <w:rsid w:val="00854D0E"/>
    <w:rsid w:val="00895608"/>
    <w:rsid w:val="00DF66AE"/>
    <w:rsid w:val="00E224F8"/>
    <w:rsid w:val="00EE5D87"/>
    <w:rsid w:val="00FC3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02023A"/>
  <w15:docId w15:val="{2BCE7A88-3E88-4E86-B969-CBB3D66C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314</Words>
  <Characters>1791</Characters>
  <Application>Microsoft Office Word</Application>
  <DocSecurity>0</DocSecurity>
  <Lines>14</Lines>
  <Paragraphs>4</Paragraphs>
  <ScaleCrop>false</ScaleCrop>
  <Company/>
  <LinksUpToDate>false</LinksUpToDate>
  <CharactersWithSpaces>2101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Каюмова К.А.</cp:lastModifiedBy>
  <cp:revision>14</cp:revision>
  <dcterms:created xsi:type="dcterms:W3CDTF">2025-04-07T10:26:00Z</dcterms:created>
  <dcterms:modified xsi:type="dcterms:W3CDTF">2026-07-13T11:30:00Z</dcterms:modified>
</cp:coreProperties>
</file>