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C60822" w14:textId="77777777" w:rsidR="00127BC4" w:rsidRPr="001D50C3" w:rsidRDefault="7ADC65DE" w:rsidP="7ADC65DE">
      <w:pPr>
        <w:jc w:val="center"/>
        <w:rPr>
          <w:b/>
          <w:bCs/>
          <w:sz w:val="28"/>
          <w:szCs w:val="28"/>
        </w:rPr>
      </w:pPr>
      <w:r w:rsidRPr="7ADC65DE">
        <w:rPr>
          <w:b/>
          <w:bCs/>
          <w:sz w:val="28"/>
          <w:szCs w:val="28"/>
        </w:rPr>
        <w:t>Техническое задание</w:t>
      </w:r>
    </w:p>
    <w:p w14:paraId="12061A56" w14:textId="4F82B72C" w:rsidR="00127BC4" w:rsidRDefault="43E8430E" w:rsidP="43E8430E">
      <w:pPr>
        <w:jc w:val="center"/>
        <w:rPr>
          <w:b/>
          <w:bCs/>
          <w:color w:val="000000" w:themeColor="text1"/>
        </w:rPr>
      </w:pPr>
      <w:r w:rsidRPr="43E8430E">
        <w:rPr>
          <w:b/>
          <w:bCs/>
          <w:color w:val="000000" w:themeColor="text1"/>
        </w:rPr>
        <w:t xml:space="preserve">на передачу неисключительных прав использования Программы </w:t>
      </w:r>
      <w:r w:rsidR="00127BC4">
        <w:br/>
      </w:r>
      <w:r w:rsidRPr="43E8430E">
        <w:rPr>
          <w:b/>
          <w:bCs/>
          <w:color w:val="000000" w:themeColor="text1"/>
        </w:rPr>
        <w:t>Saby</w:t>
      </w:r>
    </w:p>
    <w:p w14:paraId="672A6659" w14:textId="77777777" w:rsidR="001B403D" w:rsidRDefault="001B403D" w:rsidP="005B571E">
      <w:pPr>
        <w:tabs>
          <w:tab w:val="left" w:pos="284"/>
        </w:tabs>
        <w:spacing w:after="120"/>
        <w:ind w:left="-284" w:firstLine="851"/>
        <w:rPr>
          <w:b/>
          <w:color w:val="000000"/>
        </w:rPr>
      </w:pPr>
    </w:p>
    <w:p w14:paraId="5D70BC80" w14:textId="77777777" w:rsidR="00127BC4" w:rsidRPr="00127BC4" w:rsidRDefault="7ADC65DE" w:rsidP="7ADC65DE">
      <w:pPr>
        <w:tabs>
          <w:tab w:val="left" w:pos="284"/>
        </w:tabs>
        <w:spacing w:after="120"/>
        <w:ind w:left="-284" w:firstLine="851"/>
        <w:rPr>
          <w:b/>
          <w:bCs/>
          <w:sz w:val="20"/>
          <w:szCs w:val="20"/>
        </w:rPr>
      </w:pPr>
      <w:r w:rsidRPr="7ADC65DE">
        <w:rPr>
          <w:sz w:val="22"/>
          <w:szCs w:val="22"/>
        </w:rPr>
        <w:t xml:space="preserve">*Поставка аналогов не допускается. Данный программный продукт будет функционировать в существующей локальной вычислительной сети </w:t>
      </w:r>
      <w:r w:rsidRPr="7ADC65DE">
        <w:rPr>
          <w:sz w:val="22"/>
          <w:szCs w:val="22"/>
        </w:rPr>
        <w:t>Заказчика</w:t>
      </w:r>
      <w:r w:rsidRPr="7ADC65DE">
        <w:rPr>
          <w:sz w:val="22"/>
          <w:szCs w:val="22"/>
        </w:rPr>
        <w:t xml:space="preserve"> и использоваться во взаимодействии с программным обеспечением, установленным Заказчиком.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260"/>
        <w:gridCol w:w="5812"/>
      </w:tblGrid>
      <w:tr w:rsidR="00127BC4" w:rsidRPr="001D50C3" w14:paraId="72D8253A" w14:textId="77777777" w:rsidTr="43E843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7D9C9B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№</w:t>
            </w:r>
          </w:p>
          <w:p w14:paraId="6422E88F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п</w:t>
            </w:r>
            <w:r w:rsidRPr="7ADC65DE">
              <w:rPr>
                <w:b/>
                <w:bCs/>
                <w:sz w:val="21"/>
                <w:szCs w:val="21"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BE3559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Параметры требований к услугам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2B9A2A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Конкретные требования к услугам</w:t>
            </w:r>
          </w:p>
        </w:tc>
      </w:tr>
      <w:tr w:rsidR="00127BC4" w:rsidRPr="001D50C3" w14:paraId="39B73F7D" w14:textId="77777777" w:rsidTr="43E8430E">
        <w:trPr>
          <w:trHeight w:val="4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41BE" w14:textId="13EE6883" w:rsidR="00127BC4" w:rsidRPr="006B1C3C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87DCB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Программное обеспечение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CC5D3" w14:textId="7370B85A" w:rsidR="00127BC4" w:rsidRPr="00261B10" w:rsidRDefault="43E8430E" w:rsidP="43E8430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43E8430E">
              <w:rPr>
                <w:b/>
                <w:bCs/>
                <w:sz w:val="21"/>
                <w:szCs w:val="21"/>
              </w:rPr>
              <w:t>Saby</w:t>
            </w:r>
          </w:p>
          <w:p w14:paraId="2C28239B" w14:textId="780C0F96" w:rsid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 xml:space="preserve">Исключительные  имущественные  права  принадлежат  </w:t>
            </w:r>
            <w:r w:rsidR="00261B10">
              <w:br/>
            </w:r>
            <w:r w:rsidRPr="7ADC65DE">
              <w:rPr>
                <w:sz w:val="21"/>
                <w:szCs w:val="21"/>
              </w:rPr>
              <w:t>ООО  «Компания «Тензор» (свидетельство об официальной регистрации программы для ЭВМ No</w:t>
            </w:r>
            <w:r w:rsidR="000A3514" w:rsidRPr="000A3514">
              <w:rPr>
                <w:sz w:val="21"/>
                <w:szCs w:val="21"/>
              </w:rPr>
              <w:t>2025619815</w:t>
            </w:r>
            <w:r w:rsidRPr="7ADC65DE">
              <w:rPr>
                <w:sz w:val="21"/>
                <w:szCs w:val="21"/>
              </w:rPr>
              <w:t xml:space="preserve"> от </w:t>
            </w:r>
            <w:r w:rsidR="000A3514" w:rsidRPr="000A3514">
              <w:rPr>
                <w:sz w:val="21"/>
                <w:szCs w:val="21"/>
              </w:rPr>
              <w:t>18.04.2025</w:t>
            </w:r>
            <w:bookmarkStart w:id="0" w:name="_GoBack"/>
            <w:bookmarkEnd w:id="0"/>
            <w:r w:rsidRPr="7ADC65DE">
              <w:rPr>
                <w:sz w:val="21"/>
                <w:szCs w:val="21"/>
              </w:rPr>
              <w:t xml:space="preserve">). </w:t>
            </w:r>
          </w:p>
          <w:p w14:paraId="50D32F3B" w14:textId="77777777" w:rsid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Регистрационный номер программного обеспечения в Едином реестре российских программ для электронных вычислительных машин и баз данных: 332</w:t>
            </w:r>
          </w:p>
          <w:p w14:paraId="240766D4" w14:textId="77777777" w:rsidR="00261B10" w:rsidRP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Участник закупки может быть любое лицо, наделенное правами распространения программного обеспечения на территории Российской Федерации, то есть иметь лицензионный договор с правообладателем программного обеспечения.</w:t>
            </w:r>
          </w:p>
        </w:tc>
      </w:tr>
      <w:tr w:rsidR="00127BC4" w:rsidRPr="001D50C3" w14:paraId="2D0A5B86" w14:textId="77777777" w:rsidTr="43E8430E">
        <w:trPr>
          <w:trHeight w:val="31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99B5" w14:textId="7E3BA8B8" w:rsidR="00127BC4" w:rsidRPr="001D50C3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D997A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Объем (конфигурация)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53C31" w14:textId="2AAC57F6" w:rsidR="004F2248" w:rsidRPr="004A2B8E" w:rsidRDefault="7ADC65DE" w:rsidP="7ADC65DE">
            <w:pPr>
              <w:pStyle w:val="a3"/>
              <w:numPr>
                <w:ilvl w:val="0"/>
                <w:numId w:val="9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exp:7b2520d09fd0bed0bbd183d187d0b8d182d18cd09bd0b8d186d0b5d0bdd0b7d0b8d0b8283cd094d0bed0bad183d0bcd0b5d0bdd1822ed09dd0bed0bcd0b5d0bdd0bad0bbd0b0d182d183d180d0b03e2920257d"/>
                <w:alias w:val="{% ПолучитьЛицензии(&lt;Документ.Номенклатура&gt;) %}"/>
              </w:sdtPr>
              <w:sdtContent>
                <w:r w:rsidRPr="7ADC65DE">
                  <w:rPr>
                    <w:sz w:val="21"/>
                    <w:szCs w:val="21"/>
                    <w:lang w:val="en-US"/>
                  </w:rPr>
                  <w:t xml:space="preserve">Права использования Saby Docs, 500 документов – 1 шт.</w:t>
                </w:r>
              </w:sdtContent>
            </w:sdt>
          </w:p>
          <w:p w14:paraId="7DF53C31" w14:textId="2AAC57F6" w:rsidR="004F2248" w:rsidRPr="004A2B8E" w:rsidRDefault="7ADC65DE" w:rsidP="7ADC65DE">
            <w:pPr>
              <w:pStyle w:val="a3"/>
              <w:numPr>
                <w:ilvl w:val="0"/>
                <w:numId w:val="9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7ADC65DE">
                  <w:rPr>
                    <w:sz w:val="21"/>
                    <w:szCs w:val="21"/>
                    <w:lang w:val="en-US"/>
                  </w:rPr>
                  <w:t xml:space="preserve">Права использования Saby Report, Базовый Бюджет – 1 шт.</w:t>
                </w:r>
              </w:sdtContent>
            </w:sdt>
          </w:p>
          <w:p w14:paraId="7DF53C31" w14:textId="2AAC57F6" w:rsidR="004F2248" w:rsidRPr="004A2B8E" w:rsidRDefault="7ADC65DE" w:rsidP="7ADC65DE">
            <w:pPr>
              <w:pStyle w:val="a3"/>
              <w:numPr>
                <w:ilvl w:val="0"/>
                <w:numId w:val="9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7ADC65DE">
                  <w:rPr>
                    <w:sz w:val="21"/>
                    <w:szCs w:val="21"/>
                    <w:lang w:val="en-US"/>
                  </w:rPr>
                  <w:t xml:space="preserve">Права использования Saby Report, Отчетность в Росприроднадзор – 1 шт.</w:t>
                </w:r>
              </w:sdtContent>
            </w:sdt>
            <w:r w:rsidRPr="7ADC65DE">
              <w:rPr>
                <w:sz w:val="21"/>
                <w:szCs w:val="21"/>
                <w:lang w:val="en-US"/>
              </w:rPr>
              <w:t/>
            </w:r>
            <w:r w:rsidRPr="7ADC65DE">
              <w:rPr>
                <w:sz w:val="21"/>
                <w:szCs w:val="21"/>
                <w:lang w:val="en-US"/>
              </w:rPr>
              <w:t/>
            </w:r>
            <w:r w:rsidRPr="7ADC65DE">
              <w:rPr>
                <w:sz w:val="21"/>
                <w:szCs w:val="21"/>
              </w:rPr>
              <w:t/>
            </w:r>
            <w:r w:rsidRPr="7ADC65DE">
              <w:rPr>
                <w:sz w:val="21"/>
                <w:szCs w:val="21"/>
                <w:lang w:val="en-US"/>
              </w:rPr>
              <w:t/>
            </w:r>
            <w:r w:rsidRPr="7ADC65DE">
              <w:rPr>
                <w:sz w:val="21"/>
                <w:szCs w:val="21"/>
                <w:lang w:val="en-US"/>
              </w:rPr>
              <w:t/>
            </w:r>
          </w:p>
        </w:tc>
      </w:tr>
      <w:tr w:rsidR="0039733F" w:rsidRPr="001D50C3" w14:paraId="3A5F10AB" w14:textId="77777777" w:rsidTr="43E8430E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5EC4" w14:textId="09F59359" w:rsidR="0039733F" w:rsidRPr="006B1C3C" w:rsidRDefault="0039733F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6C4C" w14:textId="77777777" w:rsidR="0039733F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Срок оказания услуг (предоставления лицензий)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6B7A0" w14:textId="77777777" w:rsidR="0039733F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3 рабочих дня от заключения контракта.</w:t>
            </w:r>
          </w:p>
        </w:tc>
      </w:tr>
      <w:tr w:rsidR="00127BC4" w:rsidRPr="001D50C3" w14:paraId="34489EAE" w14:textId="77777777" w:rsidTr="43E8430E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DEE6" w14:textId="7E0B136F" w:rsidR="00127BC4" w:rsidRPr="006B1C3C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8E43B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 xml:space="preserve">Место оказания услуг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7501D" w14:textId="77777777" w:rsidR="00127BC4" w:rsidRPr="001D50C3" w:rsidRDefault="00127BC4" w:rsidP="005B571E">
            <w:pPr>
              <w:rPr>
                <w:bCs/>
                <w:sz w:val="21"/>
                <w:szCs w:val="21"/>
                <w:vertAlign w:val="superscript"/>
              </w:rPr>
            </w:pPr>
          </w:p>
        </w:tc>
      </w:tr>
      <w:tr w:rsidR="0039733F" w:rsidRPr="001D50C3" w14:paraId="1D70E8D5" w14:textId="77777777" w:rsidTr="43E8430E"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F0956" w14:textId="77777777" w:rsidR="0039733F" w:rsidRPr="001D50C3" w:rsidRDefault="7ADC65DE" w:rsidP="7ADC65DE">
            <w:pPr>
              <w:outlineLvl w:val="0"/>
              <w:rPr>
                <w:sz w:val="21"/>
                <w:szCs w:val="21"/>
              </w:rPr>
            </w:pPr>
            <w:r w:rsidRPr="7ADC65DE">
              <w:rPr>
                <w:b/>
                <w:bCs/>
              </w:rPr>
              <w:t>Функциональные характеристики</w:t>
            </w:r>
          </w:p>
        </w:tc>
      </w:tr>
      <w:tr w:rsidR="0039733F" w:rsidRPr="001D50C3" w14:paraId="3AECDD43" w14:textId="77777777" w:rsidTr="43E843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1E47" w14:textId="1AED224A" w:rsidR="0039733F" w:rsidRPr="006B1C3C" w:rsidRDefault="0039733F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637C" w14:textId="135549A2" w:rsidR="0039733F" w:rsidRPr="00094A74" w:rsidRDefault="3C1583EA" w:rsidP="3C1583EA">
            <w:pPr>
              <w:rPr>
                <w:sz w:val="21"/>
                <w:szCs w:val="21"/>
                <w:highlight w:val="yellow"/>
              </w:rPr>
            </w:pPr>
            <w:sdt>
              <w:sdtPr>
                <w:tag w:val="tensor_te_exp:7b253cd094d0bed0bad183d0bcd0b5d0bdd1822ed09dd0bed0bcd0b5d0bdd0bad0bbd0b0d182d183d180d0b02ed09dd0b0d0b8d0bcd0b5d0bdd0bed0b2d0b0d0bdd0b8d0b53e257d"/>
                <w:alias w:val="{%&lt;Документ.Номенклатура.Наименование&gt;%}"/>
              </w:sdtPr>
              <w:sdtContent>
                <w:r w:rsidRPr="3C1583EA">
                  <w:rPr>
                    <w:sz w:val="21"/>
                    <w:szCs w:val="21"/>
                  </w:rPr>
                  <w:t>Права использования Saby Docs, 500 документов</w:t>
                </w:r>
              </w:sdtContent>
            </w:sdt>
            <w:sdt>
              <w:sdtPr>
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<w:alias w:val="{%фильтр: &lt;Документ.Номенклатура.Тип&gt; == ‘Неисключительные права’ || &lt;Документ.Номенклатура.Тип&gt; == ‘Услуги и работы’%}"/>
              </w:sdtPr>
              <w:sdtContent>
                <w:r w:rsidRPr="3C1583EA">
                  <w:rPr>
                    <w:sz w:val="21"/>
                    <w:szCs w:val="21"/>
                  </w:rPr>
                  <w:t/>
                </w:r>
              </w:sdtContent>
            </w:sdt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exp:7b25d09fd0bed0bbd183d187d0b8d182d18cd09ed0bfd0b8d181d0b0d0bdd0b8d0b5d09dd0bed0bc283cd094d0bed0bad183d0bcd0b5d0bdd1822ed09dd0bed0bcd0b5d0bdd0bad0bbd0b0d182d183d180d0b02ed09ed0bfd0b8d181d0b0d0bdd0b8d0b53e2c203cd094d0bed0bad183d0bcd0b5d0bdd1822ed09dd0bed0bcd0b5d0bdd0bad0bbd0b0d182d183d180d0b02ed0a2d0b8d0bf3e2c20203cd094d0bed0bad183d0bcd0b5d0bdd1822ed09dd0bed0bcd0b5d0bdd0bad0bbd0b0d182d183d180d0b02ed09ad0b0d182d0b5d0b3d0bed180d0b8d18f3e29257d"/>
                <w:alias w:val="{%ПолучитьОписаниеНом(&lt;Документ.Номенклатура.Описание&gt;, &lt;Документ.Номенклатура.Тип&gt;,  &lt;Документ.Номенклатура.Категория&gt;)%}"/>
              </w:sdtPr>
              <w:sdtContent>
                <w:r w:rsidRPr="355E6092">
                  <w:rPr>
                    <w:sz w:val="21"/>
                    <w:szCs w:val="21"/>
                  </w:rPr>
                  <w:t>Отправка и получение  юридически значимых электронных документов. Интеграция с внешними системами. Роуминг со всеми операторами. Все возможности: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Поквартальная тарификация (500 документов в год)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Средства интеграции с внешними системами, в т.ч API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Роуминг со всеми операторами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Простое согласование документов (без настройки маршрутов)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Уведомления о новых документах и мобильное приложение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Переписка/видеозвонки по документам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Электронная подпись для сотрудника на носителе клиента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</w:sdtContent>
            </w:sdt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</w:p>
        </w:tc>
      </w:tr>
      <w:sdt>
        <w:sdtPr>
          <w:tag w:val="tensor_te_autogenerated:556e6b6e6f7753656374696f6e"/>
        </w:sdtPr>
        <w:sdtContent>
          <w:tr w:rsidR="0039733F" w:rsidRPr="001D50C3" w14:paraId="3AECDD43" w14:textId="77777777" w:rsidTr="43E8430E">
            <w:tc>
              <w:tcPr>
                <w:tcW w:w="5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8941E47" w14:textId="1AED224A" w:rsidR="0039733F" w:rsidRPr="006B1C3C" w:rsidRDefault="0039733F" w:rsidP="006B1C3C">
                <w:pPr>
                  <w:pStyle w:val="a3"/>
                  <w:numPr>
                    <w:ilvl w:val="0"/>
                    <w:numId w:val="10"/>
                  </w:numPr>
                  <w:rPr>
                    <w:sz w:val="21"/>
                    <w:szCs w:val="21"/>
                  </w:rPr>
                </w:pPr>
              </w:p>
            </w:tc>
            <w:tc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89D637C" w14:textId="135549A2" w:rsidR="0039733F" w:rsidRPr="00094A74" w:rsidRDefault="3C1583EA" w:rsidP="3C1583EA">
                <w:pPr>
                  <w:rPr>
                    <w:sz w:val="21"/>
                    <w:szCs w:val="21"/>
                    <w:highlight w:val="yellow"/>
                  </w:rPr>
                </w:pPr>
                <w:r w:rsidRPr="3C1583EA">
                  <w:rPr>
                    <w:sz w:val="21"/>
                    <w:szCs w:val="21"/>
                  </w:rPr>
                  <w:t>Права использования Saby Report, Базовый Бюджет</w:t>
                </w:r>
                <w:sdt>
                  <w:sdtPr>
    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    <w:alias w:val="{%фильтр: &lt;Документ.Номенклатура.Тип&gt; == ‘Неисключительные права’ || &lt;Документ.Номенклатура.Тип&gt; == ‘Услуги и работы’%}"/>
                  </w:sdtPr>
                  <w:sdtContent>
                    <w:r w:rsidRPr="3C1583EA">
                      <w:rPr>
                        <w:sz w:val="21"/>
                        <w:szCs w:val="21"/>
                      </w:rPr>
                      <w:t/>
                    </w:r>
                  </w:sdtContent>
                </w:sdt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</w:p>
            </w:tc>
            <w:tc>
              <w:tcPr>
                <w:tcW w:w="58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Отчетность в 1 ФНС, 1 СФР, 1 Росстат. ЭП на носителе клиента.  Автосверка с бюджетом. Все возможности: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Отчетность в 1 ФНС, 1 СФР, 1 Росстат по 1 компании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Электронные больничные и  проактивные выплаты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Персональный календарь бухгалтера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Помощник по заполнению отчетов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Автоматическая сверка расчетов с бюджетом (кроме сводки по долгам и переплатам в разрезе компаний)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Камеральная проверка отчетности (кроме сводного отчета "Камеральная проверка")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Сверка НДС (книги продаж) с контрагентами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Выписки из ЕГРЮЛ и ЕГРИП (не ограничено)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50 исх. документов в год контрагентам в Saby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Электронная подпись на сотрудника (на носителе клиента)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Уведомления о требованиях, письмах от госорганов, результатах сдачи отчетности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Выпуск и регистрация в ФНС МЧД для сдачи отчетности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</w:p>
            </w:tc>
          </w:tr>
        </w:sdtContent>
      </w:sdt>
      <w:sdt>
        <w:sdtPr>
          <w:tag w:val="tensor_te_autogenerated:556e6b6e6f7753656374696f6e"/>
        </w:sdtPr>
        <w:sdtContent>
          <w:tr w:rsidR="0039733F" w:rsidRPr="001D50C3" w14:paraId="3AECDD43" w14:textId="77777777" w:rsidTr="43E8430E">
            <w:tc>
              <w:tcPr>
                <w:tcW w:w="5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8941E47" w14:textId="1AED224A" w:rsidR="0039733F" w:rsidRPr="006B1C3C" w:rsidRDefault="0039733F" w:rsidP="006B1C3C">
                <w:pPr>
                  <w:pStyle w:val="a3"/>
                  <w:numPr>
                    <w:ilvl w:val="0"/>
                    <w:numId w:val="10"/>
                  </w:numPr>
                  <w:rPr>
                    <w:sz w:val="21"/>
                    <w:szCs w:val="21"/>
                  </w:rPr>
                </w:pPr>
              </w:p>
            </w:tc>
            <w:tc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89D637C" w14:textId="135549A2" w:rsidR="0039733F" w:rsidRPr="00094A74" w:rsidRDefault="3C1583EA" w:rsidP="3C1583EA">
                <w:pPr>
                  <w:rPr>
                    <w:sz w:val="21"/>
                    <w:szCs w:val="21"/>
                    <w:highlight w:val="yellow"/>
                  </w:rPr>
                </w:pPr>
                <w:r w:rsidRPr="3C1583EA">
                  <w:rPr>
                    <w:sz w:val="21"/>
                    <w:szCs w:val="21"/>
                  </w:rPr>
                  <w:t>Права использования Saby Report, Отчетность в Росприроднадзор</w:t>
                </w:r>
                <w:sdt>
                  <w:sdtPr>
    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    <w:alias w:val="{%фильтр: &lt;Документ.Номенклатура.Тип&gt; == ‘Неисключительные права’ || &lt;Документ.Номенклатура.Тип&gt; == ‘Услуги и работы’%}"/>
                  </w:sdtPr>
                  <w:sdtContent>
                    <w:r w:rsidRPr="3C1583EA">
                      <w:rPr>
                        <w:sz w:val="21"/>
                        <w:szCs w:val="21"/>
                      </w:rPr>
                      <w:t/>
                    </w:r>
                  </w:sdtContent>
                </w:sdt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</w:p>
            </w:tc>
            <w:tc>
              <w:tcPr>
                <w:tcW w:w="58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Формирование и отправка всех необходимых отчетов о загрязнении окружающей среды и выбросах вредных веществ в природу.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</w:p>
            </w:tc>
          </w:tr>
        </w:sdtContent>
      </w:sdt>
    </w:tbl>
    <w:p w14:paraId="5DAB6C7B" w14:textId="77777777" w:rsidR="0039733F" w:rsidRPr="0039733F" w:rsidRDefault="0039733F" w:rsidP="005B571E"/>
    <w:sectPr w:rsidR="0039733F" w:rsidRPr="003973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A1488"/>
    <w:multiLevelType w:val="hybridMultilevel"/>
    <w:tmpl w:val="4760B32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670041F"/>
    <w:multiLevelType w:val="hybridMultilevel"/>
    <w:tmpl w:val="04163364"/>
    <w:lvl w:ilvl="0" w:tplc="7C541ACA">
      <w:start w:val="1"/>
      <w:numFmt w:val="bullet"/>
      <w:suff w:val="space"/>
      <w:lvlText w:val=""/>
      <w:lvlJc w:val="left"/>
      <w:pPr>
        <w:ind w:left="22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4E5D1D"/>
    <w:multiLevelType w:val="hybridMultilevel"/>
    <w:tmpl w:val="E0468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871E94"/>
    <w:multiLevelType w:val="hybridMultilevel"/>
    <w:tmpl w:val="BAA4CF34"/>
    <w:lvl w:ilvl="0" w:tplc="7A2C58F4">
      <w:start w:val="1"/>
      <w:numFmt w:val="decimal"/>
      <w:lvlText w:val="%1."/>
      <w:lvlJc w:val="left"/>
      <w:pPr>
        <w:ind w:left="720" w:hanging="360"/>
      </w:pPr>
    </w:lvl>
    <w:lvl w:ilvl="1" w:tplc="25BE4878">
      <w:start w:val="1"/>
      <w:numFmt w:val="lowerLetter"/>
      <w:lvlText w:val="%2."/>
      <w:lvlJc w:val="left"/>
      <w:pPr>
        <w:ind w:left="1440" w:hanging="360"/>
      </w:pPr>
    </w:lvl>
    <w:lvl w:ilvl="2" w:tplc="8480ADC2">
      <w:start w:val="1"/>
      <w:numFmt w:val="lowerRoman"/>
      <w:lvlText w:val="%3."/>
      <w:lvlJc w:val="right"/>
      <w:pPr>
        <w:ind w:left="2160" w:hanging="180"/>
      </w:pPr>
    </w:lvl>
    <w:lvl w:ilvl="3" w:tplc="757EC8E8">
      <w:start w:val="1"/>
      <w:numFmt w:val="decimal"/>
      <w:lvlText w:val="%4."/>
      <w:lvlJc w:val="left"/>
      <w:pPr>
        <w:ind w:left="2880" w:hanging="360"/>
      </w:pPr>
    </w:lvl>
    <w:lvl w:ilvl="4" w:tplc="14D0D52E">
      <w:start w:val="1"/>
      <w:numFmt w:val="lowerLetter"/>
      <w:lvlText w:val="%5."/>
      <w:lvlJc w:val="left"/>
      <w:pPr>
        <w:ind w:left="3600" w:hanging="360"/>
      </w:pPr>
    </w:lvl>
    <w:lvl w:ilvl="5" w:tplc="F0127812">
      <w:start w:val="1"/>
      <w:numFmt w:val="lowerRoman"/>
      <w:lvlText w:val="%6."/>
      <w:lvlJc w:val="right"/>
      <w:pPr>
        <w:ind w:left="4320" w:hanging="180"/>
      </w:pPr>
    </w:lvl>
    <w:lvl w:ilvl="6" w:tplc="E4BA75F8">
      <w:start w:val="1"/>
      <w:numFmt w:val="decimal"/>
      <w:lvlText w:val="%7."/>
      <w:lvlJc w:val="left"/>
      <w:pPr>
        <w:ind w:left="5040" w:hanging="360"/>
      </w:pPr>
    </w:lvl>
    <w:lvl w:ilvl="7" w:tplc="19425988">
      <w:start w:val="1"/>
      <w:numFmt w:val="lowerLetter"/>
      <w:lvlText w:val="%8."/>
      <w:lvlJc w:val="left"/>
      <w:pPr>
        <w:ind w:left="5760" w:hanging="360"/>
      </w:pPr>
    </w:lvl>
    <w:lvl w:ilvl="8" w:tplc="0C603EC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DB1285"/>
    <w:multiLevelType w:val="hybridMultilevel"/>
    <w:tmpl w:val="5D2829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847605"/>
    <w:multiLevelType w:val="hybridMultilevel"/>
    <w:tmpl w:val="BCC675E0"/>
    <w:lvl w:ilvl="0" w:tplc="26F6F8D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DF51AB"/>
    <w:multiLevelType w:val="hybridMultilevel"/>
    <w:tmpl w:val="80FE227E"/>
    <w:lvl w:ilvl="0" w:tplc="7108A92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D6461B"/>
    <w:multiLevelType w:val="hybridMultilevel"/>
    <w:tmpl w:val="3F54CDA0"/>
    <w:lvl w:ilvl="0" w:tplc="7C24CDEA">
      <w:start w:val="1"/>
      <w:numFmt w:val="decimal"/>
      <w:suff w:val="space"/>
      <w:lvlText w:val="%1."/>
      <w:lvlJc w:val="left"/>
      <w:pPr>
        <w:ind w:left="0" w:firstLine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3E5872"/>
    <w:multiLevelType w:val="hybridMultilevel"/>
    <w:tmpl w:val="FEA24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516A68"/>
    <w:multiLevelType w:val="hybridMultilevel"/>
    <w:tmpl w:val="E9E44DA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6"/>
  </w:num>
  <w:num w:numId="8">
    <w:abstractNumId w:val="4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BC4"/>
    <w:rsid w:val="00094A74"/>
    <w:rsid w:val="000A3514"/>
    <w:rsid w:val="00127BC4"/>
    <w:rsid w:val="001B403D"/>
    <w:rsid w:val="00200866"/>
    <w:rsid w:val="00221161"/>
    <w:rsid w:val="00261B10"/>
    <w:rsid w:val="0039733F"/>
    <w:rsid w:val="004A2B8E"/>
    <w:rsid w:val="004F2248"/>
    <w:rsid w:val="005B571E"/>
    <w:rsid w:val="005D1060"/>
    <w:rsid w:val="006B1C3C"/>
    <w:rsid w:val="00716855"/>
    <w:rsid w:val="00793E11"/>
    <w:rsid w:val="00857069"/>
    <w:rsid w:val="008D31AC"/>
    <w:rsid w:val="00930E75"/>
    <w:rsid w:val="009D2AB6"/>
    <w:rsid w:val="00A75EEA"/>
    <w:rsid w:val="00B04B30"/>
    <w:rsid w:val="00C3044E"/>
    <w:rsid w:val="00C4554E"/>
    <w:rsid w:val="00DA3DEB"/>
    <w:rsid w:val="00DA4E49"/>
    <w:rsid w:val="00DD6ADE"/>
    <w:rsid w:val="00E010FC"/>
    <w:rsid w:val="00F25046"/>
    <w:rsid w:val="00F87EE8"/>
    <w:rsid w:val="00F90914"/>
    <w:rsid w:val="00FF2C2A"/>
    <w:rsid w:val="00FF43CA"/>
    <w:rsid w:val="0E8B1A54"/>
    <w:rsid w:val="239888B2"/>
    <w:rsid w:val="355E6092"/>
    <w:rsid w:val="3C1583EA"/>
    <w:rsid w:val="43E8430E"/>
    <w:rsid w:val="49C84D0D"/>
    <w:rsid w:val="72406A78"/>
    <w:rsid w:val="7ADC6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B87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3CA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6B1C3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B1C3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B1C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B1C3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B1C3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B1C3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B1C3C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3CA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6B1C3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B1C3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B1C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B1C3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B1C3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B1C3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B1C3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4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3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2" w:color="999999"/>
          </w:divBdr>
        </w:div>
      </w:divsChild>
    </w:div>
    <w:div w:id="74495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2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64423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5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43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5909567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9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0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21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951697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7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62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13820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3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1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4462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4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6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47336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6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40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731193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9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90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924289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9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2" w:color="999999"/>
          </w:divBdr>
        </w:div>
      </w:divsChild>
    </w:div>
  </w:divs>
  <w:optimizeForBrowser/>
  <w:relyOnVML/>
  <w:allowPNG/>
</w:webSettings>
</file>

<file path=word/_rels/document.xml.rels><?xml version='1.0' encoding='UTF-8'?>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Клапышева М.А.</dc:creator>
  <cp:lastModifiedBy>Пузырев Е.Ф.</cp:lastModifiedBy>
  <cp:revision>19</cp:revision>
  <dcterms:created xsi:type="dcterms:W3CDTF">2024-10-04T13:57:00Z</dcterms:created>
  <dcterms:modified xsi:type="dcterms:W3CDTF">2025-07-03T05:14:00Z</dcterms:modified>
</cp:coreProperties>
</file>