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320" w:type="dxa"/>
        <w:jc w:val="center"/>
        <w:tblInd w:w="97" w:type="dxa"/>
        <w:tblLook w:val="04A0"/>
      </w:tblPr>
      <w:tblGrid>
        <w:gridCol w:w="500"/>
        <w:gridCol w:w="4770"/>
        <w:gridCol w:w="1080"/>
        <w:gridCol w:w="1320"/>
        <w:gridCol w:w="1240"/>
        <w:gridCol w:w="1280"/>
        <w:gridCol w:w="1230"/>
        <w:gridCol w:w="1460"/>
        <w:gridCol w:w="1440"/>
      </w:tblGrid>
      <w:tr w:rsidR="001B70C0" w:rsidRPr="001B70C0" w:rsidTr="001B70C0">
        <w:trPr>
          <w:trHeight w:val="288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Типовая форма обоснования цены контракта (договора) заключаемого у единственного поставщика </w:t>
            </w:r>
          </w:p>
        </w:tc>
      </w:tr>
      <w:tr w:rsidR="001B70C0" w:rsidRPr="001B70C0" w:rsidTr="001B70C0">
        <w:trPr>
          <w:trHeight w:val="312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контракта: </w:t>
            </w:r>
            <w:r w:rsidRPr="001B70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Оказание услуг по поверке манометров в индивидуальном тепловом пункте в 2026 году </w:t>
            </w:r>
          </w:p>
        </w:tc>
      </w:tr>
      <w:tr w:rsidR="001B70C0" w:rsidRPr="001B70C0" w:rsidTr="001B70C0">
        <w:trPr>
          <w:trHeight w:val="216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1B70C0" w:rsidRPr="001B70C0" w:rsidTr="001B70C0">
        <w:trPr>
          <w:trHeight w:val="864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Заказчиком были направлены запросы о предоставлении ценовой информации </w:t>
            </w:r>
            <w:r w:rsidRPr="001B70C0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 xml:space="preserve"> (подрядчикам, исполнителям) в количестве 5 шт.,</w:t>
            </w:r>
            <w:r w:rsidRPr="001B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т.ч. размещенная  в Электронном магазине Санкт-Петербурга.</w:t>
            </w:r>
          </w:p>
        </w:tc>
      </w:tr>
      <w:tr w:rsidR="001B70C0" w:rsidRPr="001B70C0" w:rsidTr="001B70C0">
        <w:trPr>
          <w:trHeight w:val="1020"/>
          <w:jc w:val="center"/>
        </w:trPr>
        <w:tc>
          <w:tcPr>
            <w:tcW w:w="143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Ответы на запросы получены от 3 поставщиков (подрядчиков, исполнителей),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"Интернет"). В </w:t>
            </w:r>
            <w:proofErr w:type="gramStart"/>
            <w:r w:rsidRPr="001B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целях</w:t>
            </w:r>
            <w:proofErr w:type="gramEnd"/>
            <w:r w:rsidRPr="001B70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соблюдения статьи 34 Бюджетного кодекса, Заказчиком принято решение при расчете цены договора использовать минимальное ценовое предложение. </w:t>
            </w:r>
          </w:p>
        </w:tc>
      </w:tr>
      <w:tr w:rsidR="001B70C0" w:rsidRPr="001B70C0" w:rsidTr="001B70C0">
        <w:trPr>
          <w:trHeight w:val="288"/>
          <w:jc w:val="center"/>
        </w:trPr>
        <w:tc>
          <w:tcPr>
            <w:tcW w:w="5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№ </w:t>
            </w:r>
            <w:proofErr w:type="spellStart"/>
            <w:proofErr w:type="gram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  <w:proofErr w:type="gramEnd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/</w:t>
            </w:r>
            <w:proofErr w:type="spell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</w:t>
            </w:r>
            <w:proofErr w:type="spellEnd"/>
          </w:p>
        </w:tc>
        <w:tc>
          <w:tcPr>
            <w:tcW w:w="49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товара (работы, услуги)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384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Номер источника ценовой информации (ИЦИ №</w:t>
            </w:r>
            <w:proofErr w:type="spell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) и цена единицы товара, работы, услуги, представленная </w:t>
            </w:r>
            <w:proofErr w:type="spell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i-тым</w:t>
            </w:r>
            <w:proofErr w:type="spellEnd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ИЦИ (</w:t>
            </w:r>
            <w:proofErr w:type="spell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Ц</w:t>
            </w:r>
            <w:proofErr w:type="gram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i</w:t>
            </w:r>
            <w:proofErr w:type="spellEnd"/>
            <w:proofErr w:type="gramEnd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), руб.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v</w:t>
            </w:r>
            <w:proofErr w:type="spellEnd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- кол-во (объем) закупаемого товара (работы, услуги), ед.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Минимальное ценовое предложение, руб.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Итого цена</w:t>
            </w:r>
            <w:proofErr w:type="gram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руб. (7*8)</w:t>
            </w:r>
          </w:p>
        </w:tc>
      </w:tr>
      <w:tr w:rsidR="001B70C0" w:rsidRPr="001B70C0" w:rsidTr="001B70C0">
        <w:trPr>
          <w:trHeight w:val="288"/>
          <w:jc w:val="center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1</w:t>
            </w:r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2</w:t>
            </w:r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Источник </w:t>
            </w:r>
            <w:proofErr w:type="spell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инф</w:t>
            </w:r>
            <w:proofErr w:type="spellEnd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 № 3</w:t>
            </w:r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br/>
            </w:r>
            <w:proofErr w:type="spellStart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Вх.№</w:t>
            </w:r>
            <w:proofErr w:type="spellEnd"/>
            <w:r w:rsidRPr="001B70C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B70C0" w:rsidRPr="001B70C0" w:rsidTr="001B70C0">
        <w:trPr>
          <w:trHeight w:val="924"/>
          <w:jc w:val="center"/>
        </w:trPr>
        <w:tc>
          <w:tcPr>
            <w:tcW w:w="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9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B70C0" w:rsidRPr="001B70C0" w:rsidTr="001B70C0">
        <w:trPr>
          <w:trHeight w:val="288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9</w:t>
            </w:r>
          </w:p>
        </w:tc>
      </w:tr>
      <w:tr w:rsidR="001B70C0" w:rsidRPr="001B70C0" w:rsidTr="001B70C0">
        <w:trPr>
          <w:trHeight w:val="516"/>
          <w:jc w:val="center"/>
        </w:trPr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1B70C0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4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Услуги по поверке манометров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485,00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14 065,00</w:t>
            </w:r>
          </w:p>
        </w:tc>
      </w:tr>
      <w:tr w:rsidR="001B70C0" w:rsidRPr="001B70C0" w:rsidTr="001B70C0">
        <w:trPr>
          <w:trHeight w:val="288"/>
          <w:jc w:val="center"/>
        </w:trPr>
        <w:tc>
          <w:tcPr>
            <w:tcW w:w="128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 цена контракта (договора), руб.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B70C0" w:rsidRPr="001B70C0" w:rsidRDefault="001B70C0" w:rsidP="001B70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B70C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14 065,00</w:t>
            </w:r>
          </w:p>
        </w:tc>
      </w:tr>
    </w:tbl>
    <w:p w:rsidR="0022724D" w:rsidRDefault="001B70C0"/>
    <w:sectPr w:rsidR="0022724D" w:rsidSect="001B70C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1B70C0"/>
    <w:rsid w:val="001B70C0"/>
    <w:rsid w:val="00260FFE"/>
    <w:rsid w:val="009C2018"/>
    <w:rsid w:val="00E750F8"/>
    <w:rsid w:val="00EE7774"/>
    <w:rsid w:val="00FC7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20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Company>Microsoft</Company>
  <LinksUpToDate>false</LinksUpToDate>
  <CharactersWithSpaces>1548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zapatrina_la</dc:creator>
  <cp:lastModifiedBy>zapatrina_la</cp:lastModifiedBy>
  <cp:revision>1</cp:revision>
  <dcterms:created xsi:type="dcterms:W3CDTF">2026-07-14T09:13:00Z</dcterms:created>
  <dcterms:modified xsi:type="dcterms:W3CDTF">2026-07-14T09:13:00Z</dcterms:modified>
</cp:coreProperties>
</file>