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e"/>
        <w:tblW w:w="885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9"/>
      </w:tblGrid>
      <w:tr w:rsidR="006C44DF" w14:paraId="5D4DFF45" w14:textId="77777777" w:rsidTr="006C44DF">
        <w:trPr>
          <w:trHeight w:val="794"/>
        </w:trPr>
        <w:tc>
          <w:tcPr>
            <w:tcW w:w="8859" w:type="dxa"/>
            <w:vAlign w:val="bottom"/>
            <w:hideMark/>
          </w:tcPr>
          <w:p w14:paraId="7FA78934" w14:textId="5341B8F9" w:rsidR="006C44DF" w:rsidRDefault="006C44DF" w:rsidP="006C44DF">
            <w:pPr>
              <w:tabs>
                <w:tab w:val="left" w:pos="3645"/>
              </w:tabs>
              <w:jc w:val="righ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Утверждаю</w:t>
            </w:r>
          </w:p>
          <w:p w14:paraId="20C10A28" w14:textId="77777777" w:rsidR="006C44DF" w:rsidRDefault="006C44DF" w:rsidP="006C44DF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Главный врач </w:t>
            </w:r>
          </w:p>
          <w:p w14:paraId="1AF3444B" w14:textId="5E132D63" w:rsidR="006C44DF" w:rsidRDefault="006C44DF" w:rsidP="006C44DF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СПб ГБУЗ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«Городская поликлиника №52» </w:t>
            </w:r>
          </w:p>
          <w:p w14:paraId="1B6208AB" w14:textId="6C3FEF44" w:rsidR="006C44DF" w:rsidRDefault="006C44DF" w:rsidP="006C44DF">
            <w:pPr>
              <w:tabs>
                <w:tab w:val="left" w:pos="3645"/>
              </w:tabs>
              <w:jc w:val="right"/>
              <w:rPr>
                <w:b/>
                <w:lang w:eastAsia="en-US"/>
              </w:rPr>
            </w:pPr>
          </w:p>
          <w:p w14:paraId="2B1EF29B" w14:textId="28AF562F" w:rsidR="006C44DF" w:rsidRDefault="006C44DF" w:rsidP="006C44DF">
            <w:pPr>
              <w:tabs>
                <w:tab w:val="left" w:pos="3645"/>
              </w:tabs>
              <w:jc w:val="right"/>
              <w:rPr>
                <w:lang w:eastAsia="en-US"/>
              </w:rPr>
            </w:pPr>
            <w:r w:rsidRPr="006C44DF">
              <w:rPr>
                <w:bCs/>
                <w:lang w:eastAsia="en-US"/>
              </w:rPr>
              <w:t xml:space="preserve">_______________ С.В. </w:t>
            </w:r>
            <w:proofErr w:type="spellStart"/>
            <w:r w:rsidRPr="006C44DF">
              <w:rPr>
                <w:bCs/>
                <w:lang w:eastAsia="en-US"/>
              </w:rPr>
              <w:t>Миловатский</w:t>
            </w:r>
            <w:proofErr w:type="spellEnd"/>
          </w:p>
        </w:tc>
      </w:tr>
    </w:tbl>
    <w:p w14:paraId="4C7A7CBA" w14:textId="77777777" w:rsidR="006C44DF" w:rsidRDefault="006C44DF" w:rsidP="00600BD8">
      <w:pPr>
        <w:autoSpaceDE w:val="0"/>
        <w:autoSpaceDN w:val="0"/>
        <w:adjustRightInd w:val="0"/>
        <w:ind w:firstLine="567"/>
        <w:jc w:val="center"/>
        <w:outlineLvl w:val="2"/>
        <w:rPr>
          <w:rFonts w:eastAsia="Calibri"/>
          <w:b/>
          <w:color w:val="000000"/>
          <w:lang w:eastAsia="en-US"/>
        </w:rPr>
      </w:pPr>
    </w:p>
    <w:p w14:paraId="351931F6" w14:textId="6818D8EC" w:rsidR="00600BD8" w:rsidRDefault="006C44DF" w:rsidP="00600BD8">
      <w:pPr>
        <w:autoSpaceDE w:val="0"/>
        <w:autoSpaceDN w:val="0"/>
        <w:adjustRightInd w:val="0"/>
        <w:ind w:firstLine="567"/>
        <w:jc w:val="center"/>
        <w:outlineLvl w:val="2"/>
        <w:rPr>
          <w:rFonts w:eastAsia="Calibri"/>
          <w:b/>
          <w:color w:val="000000"/>
          <w:lang w:eastAsia="en-US"/>
        </w:rPr>
      </w:pPr>
      <w:r>
        <w:rPr>
          <w:rFonts w:eastAsia="Calibri"/>
          <w:b/>
          <w:color w:val="000000"/>
          <w:lang w:eastAsia="en-US"/>
        </w:rPr>
        <w:t>Описание объекта закупки</w:t>
      </w:r>
    </w:p>
    <w:tbl>
      <w:tblPr>
        <w:tblW w:w="9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3969"/>
        <w:gridCol w:w="4810"/>
      </w:tblGrid>
      <w:tr w:rsidR="006C44DF" w:rsidRPr="006E70E0" w14:paraId="34A72796" w14:textId="77777777" w:rsidTr="006C44DF">
        <w:tc>
          <w:tcPr>
            <w:tcW w:w="851" w:type="dxa"/>
            <w:vAlign w:val="center"/>
          </w:tcPr>
          <w:p w14:paraId="229E77FF" w14:textId="77777777" w:rsidR="006C44DF" w:rsidRPr="006E70E0" w:rsidRDefault="006C44DF" w:rsidP="008E4074">
            <w:pPr>
              <w:ind w:left="37"/>
            </w:pPr>
            <w:r w:rsidRPr="006E70E0">
              <w:t>1</w:t>
            </w:r>
          </w:p>
        </w:tc>
        <w:tc>
          <w:tcPr>
            <w:tcW w:w="3969" w:type="dxa"/>
            <w:vAlign w:val="center"/>
          </w:tcPr>
          <w:p w14:paraId="346E2C02" w14:textId="77777777" w:rsidR="006C44DF" w:rsidRPr="006E70E0" w:rsidRDefault="006C44DF" w:rsidP="008E4074">
            <w:r w:rsidRPr="006E70E0">
              <w:t>Стадийность проектирования:</w:t>
            </w:r>
          </w:p>
        </w:tc>
        <w:tc>
          <w:tcPr>
            <w:tcW w:w="4810" w:type="dxa"/>
            <w:vAlign w:val="center"/>
          </w:tcPr>
          <w:p w14:paraId="019B0F50" w14:textId="616E2BEF" w:rsidR="006C44DF" w:rsidRPr="006E70E0" w:rsidRDefault="006C44DF" w:rsidP="008E4074">
            <w:r w:rsidRPr="006E70E0">
              <w:t>Одна стадия</w:t>
            </w:r>
          </w:p>
        </w:tc>
      </w:tr>
      <w:tr w:rsidR="006C44DF" w:rsidRPr="006E70E0" w14:paraId="077AC482" w14:textId="77777777" w:rsidTr="006C44DF">
        <w:tc>
          <w:tcPr>
            <w:tcW w:w="851" w:type="dxa"/>
          </w:tcPr>
          <w:p w14:paraId="0BA66FD3" w14:textId="77777777" w:rsidR="006C44DF" w:rsidRPr="006E70E0" w:rsidRDefault="006C44DF" w:rsidP="008E4074">
            <w:r w:rsidRPr="006E70E0">
              <w:t>2</w:t>
            </w:r>
          </w:p>
        </w:tc>
        <w:tc>
          <w:tcPr>
            <w:tcW w:w="3969" w:type="dxa"/>
          </w:tcPr>
          <w:p w14:paraId="0B1CB7D4" w14:textId="77777777" w:rsidR="006C44DF" w:rsidRPr="006E70E0" w:rsidRDefault="006C44DF" w:rsidP="008E4074">
            <w:r w:rsidRPr="006E70E0">
              <w:t>Состав работ:</w:t>
            </w:r>
          </w:p>
        </w:tc>
        <w:tc>
          <w:tcPr>
            <w:tcW w:w="4810" w:type="dxa"/>
          </w:tcPr>
          <w:p w14:paraId="67C4E464" w14:textId="23AFDDFF" w:rsidR="006C44DF" w:rsidRPr="00600BD8" w:rsidRDefault="006C44DF" w:rsidP="008E4074">
            <w:pPr>
              <w:outlineLvl w:val="0"/>
              <w:rPr>
                <w:highlight w:val="yellow"/>
              </w:rPr>
            </w:pPr>
            <w:r w:rsidRPr="00A52483">
              <w:t xml:space="preserve">Разработка проектной документации для размещения </w:t>
            </w:r>
            <w:r w:rsidRPr="00A52483">
              <w:rPr>
                <w:color w:val="000000"/>
              </w:rPr>
              <w:t>аппарата Маммограф рентгеновский цифровой Р-500 "</w:t>
            </w:r>
            <w:proofErr w:type="spellStart"/>
            <w:r w:rsidRPr="00A52483">
              <w:rPr>
                <w:color w:val="000000"/>
              </w:rPr>
              <w:t>Маммоскрин</w:t>
            </w:r>
            <w:proofErr w:type="spellEnd"/>
            <w:r w:rsidRPr="00A52483">
              <w:rPr>
                <w:color w:val="000000"/>
              </w:rPr>
              <w:t xml:space="preserve">" </w:t>
            </w:r>
            <w:r w:rsidRPr="00A52483">
              <w:t>в СПб ГБУЗ «Городская поликлиника №52» по адресу: 194356, г. Санкт-Петербург, улица Асафьева, д. 1, Лит. А.</w:t>
            </w:r>
          </w:p>
        </w:tc>
      </w:tr>
      <w:tr w:rsidR="006C44DF" w:rsidRPr="006E70E0" w14:paraId="2F5DF8AC" w14:textId="77777777" w:rsidTr="006C44DF">
        <w:trPr>
          <w:cantSplit/>
          <w:trHeight w:val="3083"/>
        </w:trPr>
        <w:tc>
          <w:tcPr>
            <w:tcW w:w="851" w:type="dxa"/>
            <w:vMerge w:val="restart"/>
          </w:tcPr>
          <w:p w14:paraId="0BD167E0" w14:textId="77777777" w:rsidR="006C44DF" w:rsidRPr="006E70E0" w:rsidRDefault="006C44DF" w:rsidP="008E4074">
            <w:r w:rsidRPr="006E70E0">
              <w:t>3</w:t>
            </w:r>
          </w:p>
        </w:tc>
        <w:tc>
          <w:tcPr>
            <w:tcW w:w="3969" w:type="dxa"/>
          </w:tcPr>
          <w:p w14:paraId="7B8ABC23" w14:textId="77777777" w:rsidR="006C44DF" w:rsidRPr="006E70E0" w:rsidRDefault="006C44DF" w:rsidP="008E4074">
            <w:r w:rsidRPr="006E70E0">
              <w:t>Перечень основных работ:</w:t>
            </w:r>
          </w:p>
          <w:p w14:paraId="14607AA9" w14:textId="77777777" w:rsidR="006C44DF" w:rsidRPr="006E70E0" w:rsidRDefault="006C44DF" w:rsidP="008E4074"/>
          <w:p w14:paraId="544E6741" w14:textId="77777777" w:rsidR="006C44DF" w:rsidRPr="006E70E0" w:rsidRDefault="006C44DF" w:rsidP="008E4074">
            <w:r w:rsidRPr="006E70E0">
              <w:t>- Обмеры и обследование помещений;</w:t>
            </w:r>
          </w:p>
          <w:p w14:paraId="5EDC1BDA" w14:textId="77777777" w:rsidR="006C44DF" w:rsidRPr="006E70E0" w:rsidRDefault="006C44DF" w:rsidP="008E4074">
            <w:r w:rsidRPr="006E70E0">
              <w:t>- Общая пояснительная записка</w:t>
            </w:r>
          </w:p>
        </w:tc>
        <w:tc>
          <w:tcPr>
            <w:tcW w:w="4810" w:type="dxa"/>
          </w:tcPr>
          <w:p w14:paraId="3D2561F9" w14:textId="4A13AB00" w:rsidR="006C44DF" w:rsidRPr="00EC30C0" w:rsidRDefault="006C44DF" w:rsidP="008E4074">
            <w:pPr>
              <w:jc w:val="both"/>
              <w:outlineLvl w:val="0"/>
            </w:pPr>
            <w:proofErr w:type="spellStart"/>
            <w:r w:rsidRPr="00EC30C0">
              <w:t>Маммографический</w:t>
            </w:r>
            <w:proofErr w:type="spellEnd"/>
            <w:r w:rsidRPr="00EC30C0">
              <w:t xml:space="preserve"> кабинет расположен на 3-м этаже нежилого 4-х этажного здания СПб ГБУЗ «Городская поликлиника № 52» по адресу: </w:t>
            </w:r>
          </w:p>
          <w:p w14:paraId="5E2C56E3" w14:textId="77777777" w:rsidR="006C44DF" w:rsidRPr="00EC30C0" w:rsidRDefault="006C44DF" w:rsidP="008E4074">
            <w:r w:rsidRPr="00EC30C0">
              <w:t xml:space="preserve">В составе: </w:t>
            </w:r>
          </w:p>
          <w:p w14:paraId="660E1C9A" w14:textId="1A42B35D" w:rsidR="006C44DF" w:rsidRPr="00EC30C0" w:rsidRDefault="006C44DF" w:rsidP="008E4074">
            <w:pPr>
              <w:rPr>
                <w:vertAlign w:val="superscript"/>
              </w:rPr>
            </w:pPr>
            <w:r w:rsidRPr="00EC30C0">
              <w:t>Процедурная- 14,4 м</w:t>
            </w:r>
            <w:r w:rsidRPr="00EC30C0">
              <w:rPr>
                <w:vertAlign w:val="superscript"/>
              </w:rPr>
              <w:t>2;</w:t>
            </w:r>
          </w:p>
          <w:p w14:paraId="3F1A03AE" w14:textId="7AEFB031" w:rsidR="006C44DF" w:rsidRPr="00EC30C0" w:rsidRDefault="006C44DF" w:rsidP="008E4074">
            <w:r w:rsidRPr="00EC30C0">
              <w:t>Высота потолков – 2,95 м.</w:t>
            </w:r>
          </w:p>
          <w:p w14:paraId="640BF9EF" w14:textId="77777777" w:rsidR="006C44DF" w:rsidRPr="00EC30C0" w:rsidRDefault="006C44DF" w:rsidP="008E4074">
            <w:r w:rsidRPr="00EC30C0">
              <w:t>Принять в проект:</w:t>
            </w:r>
          </w:p>
          <w:p w14:paraId="3A8029DB" w14:textId="6E234427" w:rsidR="006C44DF" w:rsidRPr="00EC30C0" w:rsidRDefault="006C44DF" w:rsidP="008E4074">
            <w:pPr>
              <w:tabs>
                <w:tab w:val="num" w:pos="252"/>
              </w:tabs>
            </w:pPr>
            <w:r w:rsidRPr="00EC30C0">
              <w:t>режим работы кабинета: в 2 смену, 5 дней в неделю;</w:t>
            </w:r>
          </w:p>
          <w:p w14:paraId="61D27CD7" w14:textId="77777777" w:rsidR="006C44DF" w:rsidRPr="00EC30C0" w:rsidRDefault="006C44DF" w:rsidP="008E4074">
            <w:pPr>
              <w:tabs>
                <w:tab w:val="num" w:pos="252"/>
              </w:tabs>
            </w:pPr>
            <w:r w:rsidRPr="00EC30C0">
              <w:t>продолжительность рабочей смены: 5 часов;</w:t>
            </w:r>
          </w:p>
          <w:p w14:paraId="630C2C7B" w14:textId="77777777" w:rsidR="006C44DF" w:rsidRPr="00EC30C0" w:rsidRDefault="006C44DF" w:rsidP="008E4074">
            <w:pPr>
              <w:tabs>
                <w:tab w:val="num" w:pos="252"/>
              </w:tabs>
            </w:pPr>
            <w:r w:rsidRPr="00EC30C0">
              <w:t>выходные дни: суббота, воскресенье.</w:t>
            </w:r>
          </w:p>
          <w:p w14:paraId="6513457F" w14:textId="77777777" w:rsidR="006C44DF" w:rsidRPr="006E70E0" w:rsidRDefault="006C44DF" w:rsidP="008E4074">
            <w:r w:rsidRPr="00EC30C0">
              <w:t>Количество персонала в смену: 3 человека, в т.ч. врач-рентгенолог -1 чел., рентгенолаборант - 1чел., медицинский регистратор - 1чел.;</w:t>
            </w:r>
          </w:p>
        </w:tc>
      </w:tr>
      <w:tr w:rsidR="006C44DF" w:rsidRPr="006E70E0" w14:paraId="1F75EE67" w14:textId="77777777" w:rsidTr="006C44DF">
        <w:trPr>
          <w:cantSplit/>
          <w:trHeight w:val="876"/>
        </w:trPr>
        <w:tc>
          <w:tcPr>
            <w:tcW w:w="851" w:type="dxa"/>
            <w:vMerge/>
          </w:tcPr>
          <w:p w14:paraId="4319A8AA" w14:textId="77777777" w:rsidR="006C44DF" w:rsidRPr="006E70E0" w:rsidRDefault="006C44DF" w:rsidP="008E4074"/>
        </w:tc>
        <w:tc>
          <w:tcPr>
            <w:tcW w:w="3969" w:type="dxa"/>
          </w:tcPr>
          <w:p w14:paraId="4A6854DA" w14:textId="77777777" w:rsidR="006C44DF" w:rsidRPr="006E70E0" w:rsidRDefault="006C44DF" w:rsidP="008E4074">
            <w:r w:rsidRPr="006E70E0">
              <w:t>Общие требования к проектированию</w:t>
            </w:r>
          </w:p>
        </w:tc>
        <w:tc>
          <w:tcPr>
            <w:tcW w:w="4810" w:type="dxa"/>
            <w:tcBorders>
              <w:bottom w:val="single" w:sz="4" w:space="0" w:color="auto"/>
            </w:tcBorders>
            <w:vAlign w:val="center"/>
          </w:tcPr>
          <w:p w14:paraId="1F8C19E5" w14:textId="19C6ECE7" w:rsidR="006C44DF" w:rsidRPr="006E70E0" w:rsidRDefault="006C44DF" w:rsidP="008E4074">
            <w:pPr>
              <w:jc w:val="both"/>
            </w:pPr>
            <w:r w:rsidRPr="006E70E0">
              <w:t>Проектирование вести в соответствии с действующей нормативно-технической документацией и требованиями настоящего ТЗ:</w:t>
            </w:r>
          </w:p>
          <w:p w14:paraId="5CCA32D7" w14:textId="77777777" w:rsidR="006C44DF" w:rsidRPr="006E70E0" w:rsidRDefault="006C44DF" w:rsidP="008E4074">
            <w:pPr>
              <w:jc w:val="both"/>
            </w:pPr>
            <w:r w:rsidRPr="006E70E0">
              <w:t>- Основные санитарные правила обеспечения радиационной безопасности (ОСПОРБ 99/2010);</w:t>
            </w:r>
          </w:p>
          <w:p w14:paraId="540D5B57" w14:textId="23612052" w:rsidR="006C44DF" w:rsidRPr="006E70E0" w:rsidRDefault="006C44DF" w:rsidP="008E4074">
            <w:pPr>
              <w:jc w:val="both"/>
            </w:pPr>
            <w:r>
              <w:t xml:space="preserve">- </w:t>
            </w:r>
            <w:r w:rsidRPr="00600BD8">
              <w:t>СанПиН 2.6.4115-25 «Санитарно-эпидемиологические требования в области радиационной безопасности населения при обращении источников ионизирующего излучения»;</w:t>
            </w:r>
            <w:r w:rsidRPr="006E70E0">
              <w:t xml:space="preserve"> </w:t>
            </w:r>
          </w:p>
        </w:tc>
      </w:tr>
      <w:tr w:rsidR="006C44DF" w:rsidRPr="006E70E0" w14:paraId="157DADFF" w14:textId="77777777" w:rsidTr="006C44DF">
        <w:trPr>
          <w:cantSplit/>
          <w:trHeight w:val="876"/>
        </w:trPr>
        <w:tc>
          <w:tcPr>
            <w:tcW w:w="851" w:type="dxa"/>
            <w:vMerge/>
          </w:tcPr>
          <w:p w14:paraId="0A479813" w14:textId="77777777" w:rsidR="006C44DF" w:rsidRPr="006E70E0" w:rsidRDefault="006C44DF" w:rsidP="008E4074"/>
        </w:tc>
        <w:tc>
          <w:tcPr>
            <w:tcW w:w="3969" w:type="dxa"/>
          </w:tcPr>
          <w:p w14:paraId="77A1BC48" w14:textId="77777777" w:rsidR="006C44DF" w:rsidRPr="006E70E0" w:rsidRDefault="006C44DF" w:rsidP="008E4074">
            <w:r w:rsidRPr="006E70E0">
              <w:t>-Технологическая часть; ТХ</w:t>
            </w:r>
          </w:p>
        </w:tc>
        <w:tc>
          <w:tcPr>
            <w:tcW w:w="4810" w:type="dxa"/>
            <w:tcBorders>
              <w:bottom w:val="single" w:sz="4" w:space="0" w:color="auto"/>
            </w:tcBorders>
          </w:tcPr>
          <w:p w14:paraId="12C11CE1" w14:textId="300B1E5D" w:rsidR="006C44DF" w:rsidRPr="006E70E0" w:rsidRDefault="006C44DF" w:rsidP="008E4074">
            <w:r w:rsidRPr="006E70E0">
              <w:t>Выполнить технологическую часть проекта в соответствии с действующими нормами и типовым техническим заданием фирмы изготовителя на размещение оборудования.</w:t>
            </w:r>
          </w:p>
        </w:tc>
      </w:tr>
      <w:tr w:rsidR="006C44DF" w:rsidRPr="006E70E0" w14:paraId="5C2AB709" w14:textId="77777777" w:rsidTr="006C44DF">
        <w:trPr>
          <w:cantSplit/>
          <w:trHeight w:val="714"/>
        </w:trPr>
        <w:tc>
          <w:tcPr>
            <w:tcW w:w="851" w:type="dxa"/>
            <w:vMerge/>
          </w:tcPr>
          <w:p w14:paraId="1188C357" w14:textId="77777777" w:rsidR="006C44DF" w:rsidRPr="006E70E0" w:rsidRDefault="006C44DF" w:rsidP="008E4074"/>
        </w:tc>
        <w:tc>
          <w:tcPr>
            <w:tcW w:w="3969" w:type="dxa"/>
          </w:tcPr>
          <w:p w14:paraId="46BAA0D2" w14:textId="77777777" w:rsidR="006C44DF" w:rsidRPr="006E70E0" w:rsidRDefault="006C44DF" w:rsidP="008E4074">
            <w:r w:rsidRPr="006E70E0">
              <w:t>-Расчет защиты от ИИИ;</w:t>
            </w:r>
          </w:p>
        </w:tc>
        <w:tc>
          <w:tcPr>
            <w:tcW w:w="4810" w:type="dxa"/>
            <w:tcBorders>
              <w:bottom w:val="single" w:sz="4" w:space="0" w:color="auto"/>
            </w:tcBorders>
          </w:tcPr>
          <w:p w14:paraId="00B86552" w14:textId="3AE47DD6" w:rsidR="006C44DF" w:rsidRPr="0046480F" w:rsidRDefault="006C44DF" w:rsidP="008E4074">
            <w:pPr>
              <w:ind w:left="34" w:firstLine="352"/>
              <w:jc w:val="both"/>
            </w:pPr>
            <w:r w:rsidRPr="006E70E0">
              <w:t>Выполнить расчет радиационной защиты в соответствии с действующими нормами (</w:t>
            </w:r>
            <w:r w:rsidRPr="00600BD8">
              <w:t>СанПиН 2.6.4115-25</w:t>
            </w:r>
            <w:r w:rsidRPr="006E70E0">
              <w:t>) с учетом результатов имеющегося протокола дозиметрического контроля.</w:t>
            </w:r>
            <w:r w:rsidRPr="0046480F">
              <w:t xml:space="preserve"> Предусмотреть защиту от рентген излучений.</w:t>
            </w:r>
          </w:p>
          <w:p w14:paraId="3D13A3C6" w14:textId="77777777" w:rsidR="006C44DF" w:rsidRDefault="006C44DF" w:rsidP="008E4074">
            <w:pPr>
              <w:pStyle w:val="ac"/>
              <w:ind w:left="34" w:firstLine="352"/>
              <w:rPr>
                <w:szCs w:val="24"/>
              </w:rPr>
            </w:pPr>
            <w:r w:rsidRPr="0046480F">
              <w:rPr>
                <w:szCs w:val="24"/>
              </w:rPr>
              <w:t>В текстовой части предстать описание и обоснование принятых проектных решений.</w:t>
            </w:r>
          </w:p>
          <w:p w14:paraId="357ECA7C" w14:textId="77777777" w:rsidR="006C44DF" w:rsidRPr="006E70E0" w:rsidRDefault="006C44DF" w:rsidP="008E4074"/>
        </w:tc>
      </w:tr>
      <w:tr w:rsidR="006C44DF" w:rsidRPr="006E70E0" w14:paraId="2DE2C062" w14:textId="77777777" w:rsidTr="006C44DF">
        <w:trPr>
          <w:trHeight w:val="2826"/>
        </w:trPr>
        <w:tc>
          <w:tcPr>
            <w:tcW w:w="851" w:type="dxa"/>
          </w:tcPr>
          <w:p w14:paraId="6DBCB2C0" w14:textId="77777777" w:rsidR="006C44DF" w:rsidRPr="006E70E0" w:rsidRDefault="006C44DF" w:rsidP="008E4074">
            <w:r w:rsidRPr="006E70E0">
              <w:lastRenderedPageBreak/>
              <w:t>4</w:t>
            </w:r>
          </w:p>
        </w:tc>
        <w:tc>
          <w:tcPr>
            <w:tcW w:w="3969" w:type="dxa"/>
          </w:tcPr>
          <w:p w14:paraId="7B2271D2" w14:textId="77777777" w:rsidR="006C44DF" w:rsidRPr="006E70E0" w:rsidRDefault="006C44DF" w:rsidP="008E4074">
            <w:r w:rsidRPr="006E70E0">
              <w:t>Указания о необходимости согласования с заинтересованными организациями</w:t>
            </w:r>
          </w:p>
        </w:tc>
        <w:tc>
          <w:tcPr>
            <w:tcW w:w="4810" w:type="dxa"/>
          </w:tcPr>
          <w:p w14:paraId="73759214" w14:textId="54B2790F" w:rsidR="006C44DF" w:rsidRPr="006E70E0" w:rsidRDefault="006C44DF" w:rsidP="008E4074">
            <w:r w:rsidRPr="006E70E0">
              <w:t>Получение экспертного заключения в ФБУЗ «Центр гигиены и эпидемиологии в городе Санкт-Петербург</w:t>
            </w:r>
            <w:r>
              <w:t xml:space="preserve"> и ЛО</w:t>
            </w:r>
            <w:r w:rsidRPr="006E70E0">
              <w:t>».</w:t>
            </w:r>
          </w:p>
          <w:p w14:paraId="0071EECC" w14:textId="77777777" w:rsidR="006C44DF" w:rsidRPr="006E70E0" w:rsidRDefault="006C44DF" w:rsidP="008E4074">
            <w:r w:rsidRPr="006E70E0">
              <w:t xml:space="preserve">Заказчику проектная документация передается с положительным </w:t>
            </w:r>
            <w:proofErr w:type="gramStart"/>
            <w:r w:rsidRPr="006E70E0">
              <w:t>заключением  в</w:t>
            </w:r>
            <w:proofErr w:type="gramEnd"/>
            <w:r w:rsidRPr="006E70E0">
              <w:t xml:space="preserve"> ФБУЗ «Центр гигиены и эпидемиологии в городе Санкт-Петербург</w:t>
            </w:r>
            <w:r>
              <w:t xml:space="preserve"> и ЛО</w:t>
            </w:r>
            <w:r w:rsidRPr="006E70E0">
              <w:t>».</w:t>
            </w:r>
          </w:p>
        </w:tc>
      </w:tr>
      <w:tr w:rsidR="006C44DF" w:rsidRPr="006E70E0" w14:paraId="651B73CC" w14:textId="77777777" w:rsidTr="006C44DF">
        <w:tc>
          <w:tcPr>
            <w:tcW w:w="851" w:type="dxa"/>
          </w:tcPr>
          <w:p w14:paraId="6EFB32E3" w14:textId="77777777" w:rsidR="006C44DF" w:rsidRPr="006E70E0" w:rsidRDefault="006C44DF" w:rsidP="008E4074">
            <w:r w:rsidRPr="006E70E0">
              <w:t>5</w:t>
            </w:r>
          </w:p>
        </w:tc>
        <w:tc>
          <w:tcPr>
            <w:tcW w:w="3969" w:type="dxa"/>
          </w:tcPr>
          <w:p w14:paraId="35DC1827" w14:textId="77777777" w:rsidR="006C44DF" w:rsidRPr="006E70E0" w:rsidRDefault="006C44DF" w:rsidP="008E4074">
            <w:r w:rsidRPr="006E70E0">
              <w:t>Перечень обязательных для проектирования рентгеновского кабинета лицензий</w:t>
            </w:r>
          </w:p>
        </w:tc>
        <w:tc>
          <w:tcPr>
            <w:tcW w:w="4810" w:type="dxa"/>
          </w:tcPr>
          <w:p w14:paraId="57975EC4" w14:textId="3B915296" w:rsidR="006C44DF" w:rsidRPr="006E70E0" w:rsidRDefault="006C44DF" w:rsidP="008E4074">
            <w:r w:rsidRPr="006E70E0">
              <w:t>Лицензия на осуществление деятельности в области использования источников ионизирующего излучения, на вид работ: размещение рентгеновских терапевтических и диагностических медицинских аппаратов, выданная Федеральной службой по надзору в сфере защиты прав потребителей и благополучия человека по городу Санкт-Петербург.</w:t>
            </w:r>
          </w:p>
        </w:tc>
      </w:tr>
      <w:tr w:rsidR="006C44DF" w:rsidRPr="006E70E0" w14:paraId="4C9F6B46" w14:textId="77777777" w:rsidTr="006C44DF">
        <w:tc>
          <w:tcPr>
            <w:tcW w:w="851" w:type="dxa"/>
          </w:tcPr>
          <w:p w14:paraId="693636D8" w14:textId="77777777" w:rsidR="006C44DF" w:rsidRPr="006E70E0" w:rsidRDefault="006C44DF" w:rsidP="008E4074">
            <w:r w:rsidRPr="006E70E0">
              <w:t>6</w:t>
            </w:r>
          </w:p>
        </w:tc>
        <w:tc>
          <w:tcPr>
            <w:tcW w:w="3969" w:type="dxa"/>
          </w:tcPr>
          <w:p w14:paraId="5FE2DF39" w14:textId="77777777" w:rsidR="006C44DF" w:rsidRPr="006E70E0" w:rsidRDefault="006C44DF" w:rsidP="008E4074">
            <w:r w:rsidRPr="006E70E0">
              <w:t>Количество экземпляров ПД</w:t>
            </w:r>
          </w:p>
        </w:tc>
        <w:tc>
          <w:tcPr>
            <w:tcW w:w="4810" w:type="dxa"/>
            <w:vAlign w:val="center"/>
          </w:tcPr>
          <w:p w14:paraId="1D9A76FC" w14:textId="6EF6D7FC" w:rsidR="006C44DF" w:rsidRPr="000909FF" w:rsidRDefault="006C44DF" w:rsidP="008E407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Подрядчик </w:t>
            </w:r>
            <w:r w:rsidRPr="000909FF">
              <w:rPr>
                <w:color w:val="000000"/>
              </w:rPr>
              <w:t xml:space="preserve">передает Заказчику проектно-сметную документацию на бумажном носителе </w:t>
            </w:r>
            <w:r>
              <w:rPr>
                <w:color w:val="000000"/>
              </w:rPr>
              <w:t>2</w:t>
            </w:r>
            <w:r w:rsidRPr="000909FF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два</w:t>
            </w:r>
            <w:r w:rsidRPr="000909FF">
              <w:rPr>
                <w:color w:val="000000"/>
              </w:rPr>
              <w:t>) сброшюрованных экземпляра и один экземпляр (на электронном носителе) в формате *</w:t>
            </w:r>
            <w:proofErr w:type="spellStart"/>
            <w:proofErr w:type="gramStart"/>
            <w:r w:rsidRPr="000909FF">
              <w:rPr>
                <w:color w:val="000000"/>
              </w:rPr>
              <w:t>pdf</w:t>
            </w:r>
            <w:proofErr w:type="spellEnd"/>
            <w:r w:rsidRPr="000909FF">
              <w:rPr>
                <w:color w:val="000000"/>
              </w:rPr>
              <w:t xml:space="preserve"> ,</w:t>
            </w:r>
            <w:proofErr w:type="gramEnd"/>
            <w:r w:rsidRPr="000909FF">
              <w:rPr>
                <w:color w:val="000000"/>
              </w:rPr>
              <w:t xml:space="preserve"> *</w:t>
            </w:r>
            <w:proofErr w:type="spellStart"/>
            <w:r w:rsidRPr="000909FF">
              <w:rPr>
                <w:color w:val="000000"/>
              </w:rPr>
              <w:t>dwg</w:t>
            </w:r>
            <w:proofErr w:type="spellEnd"/>
            <w:r>
              <w:rPr>
                <w:color w:val="000000"/>
              </w:rPr>
              <w:t>) О</w:t>
            </w:r>
            <w:r w:rsidRPr="000909FF">
              <w:rPr>
                <w:color w:val="000000"/>
              </w:rPr>
              <w:t>ригинал</w:t>
            </w:r>
            <w:r>
              <w:rPr>
                <w:color w:val="000000"/>
              </w:rPr>
              <w:t xml:space="preserve"> экспертного заключения</w:t>
            </w:r>
            <w:r w:rsidRPr="000909FF">
              <w:rPr>
                <w:color w:val="000000"/>
              </w:rPr>
              <w:t xml:space="preserve"> – 1 экземпляр.</w:t>
            </w:r>
          </w:p>
          <w:p w14:paraId="49D35CE4" w14:textId="77777777" w:rsidR="006C44DF" w:rsidRPr="006E70E0" w:rsidRDefault="006C44DF" w:rsidP="008E4074">
            <w:pPr>
              <w:jc w:val="both"/>
            </w:pPr>
            <w:r w:rsidRPr="006E70E0">
              <w:t>.</w:t>
            </w:r>
          </w:p>
        </w:tc>
      </w:tr>
      <w:tr w:rsidR="006C44DF" w:rsidRPr="006E70E0" w14:paraId="6A7784BC" w14:textId="77777777" w:rsidTr="006C44DF">
        <w:tc>
          <w:tcPr>
            <w:tcW w:w="851" w:type="dxa"/>
          </w:tcPr>
          <w:p w14:paraId="1AE32B1B" w14:textId="77777777" w:rsidR="006C44DF" w:rsidRPr="006E70E0" w:rsidRDefault="006C44DF" w:rsidP="008E4074">
            <w:r w:rsidRPr="006E70E0">
              <w:t>7</w:t>
            </w:r>
          </w:p>
        </w:tc>
        <w:tc>
          <w:tcPr>
            <w:tcW w:w="3969" w:type="dxa"/>
            <w:vAlign w:val="center"/>
          </w:tcPr>
          <w:p w14:paraId="17F97A03" w14:textId="77777777" w:rsidR="006C44DF" w:rsidRPr="006E70E0" w:rsidRDefault="006C44DF" w:rsidP="008E4074">
            <w:r w:rsidRPr="006E70E0">
              <w:t>Особые условия</w:t>
            </w:r>
          </w:p>
        </w:tc>
        <w:tc>
          <w:tcPr>
            <w:tcW w:w="4810" w:type="dxa"/>
            <w:vAlign w:val="center"/>
          </w:tcPr>
          <w:p w14:paraId="58CA7857" w14:textId="47C363C7" w:rsidR="006C44DF" w:rsidRPr="006E70E0" w:rsidRDefault="006C44DF" w:rsidP="008E4074">
            <w:pPr>
              <w:jc w:val="both"/>
            </w:pPr>
            <w:r w:rsidRPr="006E70E0">
              <w:t>Лечебно- медицинское учреждение</w:t>
            </w:r>
          </w:p>
        </w:tc>
      </w:tr>
      <w:tr w:rsidR="006C44DF" w:rsidRPr="006E70E0" w14:paraId="2BB34686" w14:textId="77777777" w:rsidTr="006C44DF">
        <w:tc>
          <w:tcPr>
            <w:tcW w:w="851" w:type="dxa"/>
          </w:tcPr>
          <w:p w14:paraId="062C060E" w14:textId="77777777" w:rsidR="006C44DF" w:rsidRPr="006E70E0" w:rsidRDefault="006C44DF" w:rsidP="008E4074">
            <w:r w:rsidRPr="006E70E0">
              <w:t>8</w:t>
            </w:r>
          </w:p>
        </w:tc>
        <w:tc>
          <w:tcPr>
            <w:tcW w:w="3969" w:type="dxa"/>
            <w:vAlign w:val="center"/>
          </w:tcPr>
          <w:p w14:paraId="61F0EDD2" w14:textId="77777777" w:rsidR="006C44DF" w:rsidRPr="006E70E0" w:rsidRDefault="006C44DF" w:rsidP="008E4074">
            <w:r w:rsidRPr="006E70E0">
              <w:t>Срок выполнения работ</w:t>
            </w:r>
          </w:p>
        </w:tc>
        <w:tc>
          <w:tcPr>
            <w:tcW w:w="4810" w:type="dxa"/>
            <w:vAlign w:val="center"/>
          </w:tcPr>
          <w:p w14:paraId="72E08DF8" w14:textId="44694339" w:rsidR="006C44DF" w:rsidRPr="006E70E0" w:rsidRDefault="006C44DF" w:rsidP="008E4074">
            <w:pPr>
              <w:jc w:val="both"/>
            </w:pPr>
            <w:r>
              <w:t>30</w:t>
            </w:r>
            <w:r w:rsidRPr="006E70E0">
              <w:t xml:space="preserve"> рабочих дней</w:t>
            </w:r>
          </w:p>
        </w:tc>
      </w:tr>
    </w:tbl>
    <w:p w14:paraId="543D7834" w14:textId="5F8B41EB" w:rsidR="00BD01D6" w:rsidRDefault="00BD01D6"/>
    <w:p w14:paraId="7C6CB733" w14:textId="77777777" w:rsidR="006C44DF" w:rsidRDefault="006C44DF"/>
    <w:sectPr w:rsidR="006C44DF" w:rsidSect="006C44D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BD8"/>
    <w:rsid w:val="0057580F"/>
    <w:rsid w:val="00600BD8"/>
    <w:rsid w:val="006C44DF"/>
    <w:rsid w:val="00A52483"/>
    <w:rsid w:val="00BD01D6"/>
    <w:rsid w:val="00D3333E"/>
    <w:rsid w:val="00EC3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581AA"/>
  <w15:chartTrackingRefBased/>
  <w15:docId w15:val="{F5C01C1A-4677-4684-ACA7-FD1F8F449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0BD8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00BD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BD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0BD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0BD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0BD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0BD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0BD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0BD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0BD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B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0B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0B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0BD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0BD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0BD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0BD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0BD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0B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0B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00B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0BD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00B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0BD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00BD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0BD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600BD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0B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00BD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00BD8"/>
    <w:rPr>
      <w:b/>
      <w:bCs/>
      <w:smallCaps/>
      <w:color w:val="0F4761" w:themeColor="accent1" w:themeShade="BF"/>
      <w:spacing w:val="5"/>
    </w:rPr>
  </w:style>
  <w:style w:type="paragraph" w:styleId="ac">
    <w:name w:val="No Spacing"/>
    <w:aliases w:val="для таблиц,Без интервала3,Без интервала21,No Spacing111,No Spacing,No Spacing1,No Spacing11,Без интервала11,Без интервала2,Без интервала1,Без интервала111,БН_Без интервала,мой,МОЙ,Без интервала 111,No Spacing2,Без интервала4,Мой,Жирный"/>
    <w:link w:val="ad"/>
    <w:uiPriority w:val="1"/>
    <w:qFormat/>
    <w:rsid w:val="00600BD8"/>
    <w:pPr>
      <w:spacing w:after="0" w:line="240" w:lineRule="auto"/>
    </w:pPr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ad">
    <w:name w:val="Без интервала Знак"/>
    <w:aliases w:val="для таблиц Знак,Без интервала3 Знак,Без интервала21 Знак,No Spacing111 Знак,No Spacing Знак,No Spacing1 Знак,No Spacing11 Знак,Без интервала11 Знак,Без интервала2 Знак,Без интервала1 Знак,Без интервала111 Знак,БН_Без интервала Знак"/>
    <w:link w:val="ac"/>
    <w:uiPriority w:val="1"/>
    <w:qFormat/>
    <w:rsid w:val="00600BD8"/>
    <w:rPr>
      <w:rFonts w:ascii="Times New Roman" w:eastAsia="Calibri" w:hAnsi="Times New Roman" w:cs="Times New Roman"/>
      <w:kern w:val="0"/>
      <w:szCs w:val="22"/>
      <w14:ligatures w14:val="none"/>
    </w:rPr>
  </w:style>
  <w:style w:type="table" w:styleId="ae">
    <w:name w:val="Table Grid"/>
    <w:basedOn w:val="a1"/>
    <w:uiPriority w:val="59"/>
    <w:rsid w:val="006C44DF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5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User</cp:lastModifiedBy>
  <cp:revision>3</cp:revision>
  <cp:lastPrinted>2026-07-14T06:32:00Z</cp:lastPrinted>
  <dcterms:created xsi:type="dcterms:W3CDTF">2026-07-09T12:11:00Z</dcterms:created>
  <dcterms:modified xsi:type="dcterms:W3CDTF">2026-07-14T06:39:00Z</dcterms:modified>
</cp:coreProperties>
</file>