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
                <w:t>Используемый метод определения НМЦК</w:t>
                <w:br/>
                <w:t>с обоснованием:</w:t>
              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
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Средняя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Стеллаж складской металлический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31.09.11.120-00000007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7 969,50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8 314,84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322,08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3,87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16 629,68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8 607,06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8 367,97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Стеллаж складской металлический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31.09.11.120-00000007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7 322,70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7 506,68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183,07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2,44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37 533,40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7 508,51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7 688,83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54163,08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54163,08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/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