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A94AE" w14:textId="73A3BBD2" w:rsidR="00D56DC8" w:rsidRPr="00A15EB1" w:rsidRDefault="0021632F" w:rsidP="0021632F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21632F">
        <w:rPr>
          <w:rFonts w:ascii="Times New Roman" w:eastAsia="Calibri" w:hAnsi="Times New Roman" w:cs="Times New Roman"/>
          <w:b/>
        </w:rPr>
        <w:t xml:space="preserve">Техническое задание </w:t>
      </w: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</w:t>
      </w:r>
      <w:r w:rsidR="00D56DC8" w:rsidRPr="00A15EB1">
        <w:rPr>
          <w:rFonts w:ascii="Times New Roman" w:eastAsia="Calibri" w:hAnsi="Times New Roman" w:cs="Times New Roman"/>
        </w:rPr>
        <w:t xml:space="preserve">Приложение №1 </w:t>
      </w:r>
    </w:p>
    <w:p w14:paraId="6094461E" w14:textId="4C1824FA" w:rsidR="00606C4E" w:rsidRDefault="00D56DC8" w:rsidP="00B860C9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  <w:r w:rsidRPr="00A15EB1">
        <w:rPr>
          <w:rFonts w:ascii="Times New Roman" w:eastAsia="Calibri" w:hAnsi="Times New Roman" w:cs="Times New Roman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51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191"/>
        <w:gridCol w:w="1222"/>
        <w:gridCol w:w="410"/>
        <w:gridCol w:w="502"/>
        <w:gridCol w:w="1490"/>
        <w:gridCol w:w="991"/>
        <w:gridCol w:w="1133"/>
        <w:gridCol w:w="1133"/>
        <w:gridCol w:w="2526"/>
        <w:gridCol w:w="1212"/>
        <w:gridCol w:w="934"/>
        <w:gridCol w:w="739"/>
        <w:gridCol w:w="619"/>
        <w:gridCol w:w="1114"/>
      </w:tblGrid>
      <w:tr w:rsidR="00875938" w:rsidRPr="00D0629B" w14:paraId="67DE1FF6" w14:textId="77777777" w:rsidTr="00B31EB9">
        <w:trPr>
          <w:cantSplit/>
          <w:trHeight w:val="2835"/>
          <w:jc w:val="center"/>
        </w:trPr>
        <w:tc>
          <w:tcPr>
            <w:tcW w:w="180" w:type="pct"/>
            <w:vMerge w:val="restart"/>
            <w:shd w:val="clear" w:color="auto" w:fill="auto"/>
            <w:vAlign w:val="center"/>
            <w:hideMark/>
          </w:tcPr>
          <w:p w14:paraId="7CECF7EA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п/п</w:t>
            </w:r>
          </w:p>
        </w:tc>
        <w:tc>
          <w:tcPr>
            <w:tcW w:w="377" w:type="pct"/>
            <w:vMerge w:val="restart"/>
            <w:shd w:val="clear" w:color="auto" w:fill="auto"/>
            <w:vAlign w:val="center"/>
            <w:hideMark/>
          </w:tcPr>
          <w:p w14:paraId="29EFB702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КТРУ/ ККН</w:t>
            </w:r>
          </w:p>
        </w:tc>
        <w:tc>
          <w:tcPr>
            <w:tcW w:w="387" w:type="pct"/>
            <w:vMerge w:val="restart"/>
            <w:shd w:val="clear" w:color="auto" w:fill="auto"/>
            <w:vAlign w:val="center"/>
            <w:hideMark/>
          </w:tcPr>
          <w:p w14:paraId="6C4C89E3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130" w:type="pct"/>
            <w:vMerge w:val="restart"/>
            <w:shd w:val="clear" w:color="auto" w:fill="auto"/>
            <w:textDirection w:val="btLr"/>
            <w:vAlign w:val="center"/>
            <w:hideMark/>
          </w:tcPr>
          <w:p w14:paraId="4F52B237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Товарный знак (при наличии)</w:t>
            </w:r>
          </w:p>
        </w:tc>
        <w:tc>
          <w:tcPr>
            <w:tcW w:w="159" w:type="pct"/>
            <w:vMerge w:val="restart"/>
            <w:shd w:val="clear" w:color="auto" w:fill="auto"/>
            <w:textDirection w:val="btLr"/>
            <w:vAlign w:val="center"/>
            <w:hideMark/>
          </w:tcPr>
          <w:p w14:paraId="328BBF6C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показателя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  <w:hideMark/>
          </w:tcPr>
          <w:p w14:paraId="363B6B1A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(характеристика) товара</w:t>
            </w:r>
          </w:p>
        </w:tc>
        <w:tc>
          <w:tcPr>
            <w:tcW w:w="1832" w:type="pct"/>
            <w:gridSpan w:val="4"/>
            <w:shd w:val="clear" w:color="auto" w:fill="auto"/>
            <w:vAlign w:val="center"/>
            <w:hideMark/>
          </w:tcPr>
          <w:p w14:paraId="20888842" w14:textId="07BBC9C3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в том числе, поставляемого заказчику при выполнении закупаемых работ, оказании закупаемых услуг.</w:t>
            </w:r>
          </w:p>
        </w:tc>
        <w:tc>
          <w:tcPr>
            <w:tcW w:w="384" w:type="pct"/>
            <w:vMerge w:val="restart"/>
            <w:shd w:val="clear" w:color="auto" w:fill="auto"/>
            <w:vAlign w:val="center"/>
            <w:hideMark/>
          </w:tcPr>
          <w:p w14:paraId="30E00E37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296" w:type="pct"/>
            <w:vMerge w:val="restart"/>
            <w:shd w:val="clear" w:color="auto" w:fill="auto"/>
            <w:vAlign w:val="center"/>
            <w:hideMark/>
          </w:tcPr>
          <w:p w14:paraId="1E8E1D56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Ед-ца</w:t>
            </w:r>
            <w:proofErr w:type="spellEnd"/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измерения</w:t>
            </w:r>
          </w:p>
        </w:tc>
        <w:tc>
          <w:tcPr>
            <w:tcW w:w="234" w:type="pct"/>
            <w:vMerge w:val="restart"/>
            <w:shd w:val="clear" w:color="auto" w:fill="auto"/>
            <w:vAlign w:val="center"/>
            <w:hideMark/>
          </w:tcPr>
          <w:p w14:paraId="4D083F6A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196" w:type="pct"/>
            <w:vMerge w:val="restart"/>
            <w:shd w:val="clear" w:color="auto" w:fill="auto"/>
            <w:vAlign w:val="center"/>
            <w:hideMark/>
          </w:tcPr>
          <w:p w14:paraId="507590CF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Ед-ца</w:t>
            </w:r>
            <w:proofErr w:type="spellEnd"/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измерения</w:t>
            </w:r>
          </w:p>
        </w:tc>
        <w:tc>
          <w:tcPr>
            <w:tcW w:w="353" w:type="pct"/>
            <w:vMerge w:val="restart"/>
            <w:shd w:val="clear" w:color="auto" w:fill="auto"/>
            <w:vAlign w:val="center"/>
            <w:hideMark/>
          </w:tcPr>
          <w:p w14:paraId="49414418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Пояснение</w:t>
            </w:r>
          </w:p>
        </w:tc>
      </w:tr>
      <w:tr w:rsidR="00875938" w:rsidRPr="00D0629B" w14:paraId="71628CFD" w14:textId="77777777" w:rsidTr="00B31EB9">
        <w:trPr>
          <w:trHeight w:val="2220"/>
          <w:jc w:val="center"/>
        </w:trPr>
        <w:tc>
          <w:tcPr>
            <w:tcW w:w="180" w:type="pct"/>
            <w:vMerge/>
            <w:vAlign w:val="center"/>
            <w:hideMark/>
          </w:tcPr>
          <w:p w14:paraId="4F7D1900" w14:textId="77777777" w:rsidR="00875938" w:rsidRPr="00D0629B" w:rsidRDefault="00875938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D34FFC7" w14:textId="77777777" w:rsidR="00875938" w:rsidRPr="00D0629B" w:rsidRDefault="00875938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545228D" w14:textId="77777777" w:rsidR="00875938" w:rsidRPr="00D0629B" w:rsidRDefault="00875938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" w:type="pct"/>
            <w:vMerge/>
            <w:vAlign w:val="center"/>
            <w:hideMark/>
          </w:tcPr>
          <w:p w14:paraId="084B49FA" w14:textId="77777777" w:rsidR="00875938" w:rsidRPr="00D0629B" w:rsidRDefault="00875938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" w:type="pct"/>
            <w:vMerge/>
            <w:vAlign w:val="center"/>
            <w:hideMark/>
          </w:tcPr>
          <w:p w14:paraId="4B61ABA0" w14:textId="77777777" w:rsidR="00875938" w:rsidRPr="00D0629B" w:rsidRDefault="00875938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2" w:type="pct"/>
            <w:vMerge/>
            <w:vAlign w:val="center"/>
            <w:hideMark/>
          </w:tcPr>
          <w:p w14:paraId="7D01EE9D" w14:textId="77777777" w:rsidR="00875938" w:rsidRPr="00D0629B" w:rsidRDefault="00875938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4" w:type="pct"/>
            <w:shd w:val="clear" w:color="auto" w:fill="auto"/>
            <w:vAlign w:val="center"/>
            <w:hideMark/>
          </w:tcPr>
          <w:p w14:paraId="4E2C06E7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14:paraId="0A11AE27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14:paraId="6352C6A9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800" w:type="pct"/>
            <w:shd w:val="clear" w:color="auto" w:fill="auto"/>
            <w:vAlign w:val="center"/>
            <w:hideMark/>
          </w:tcPr>
          <w:p w14:paraId="799C3FF2" w14:textId="77777777" w:rsidR="00875938" w:rsidRPr="00D0629B" w:rsidRDefault="00875938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384" w:type="pct"/>
            <w:vMerge/>
            <w:vAlign w:val="center"/>
            <w:hideMark/>
          </w:tcPr>
          <w:p w14:paraId="7A4E1F19" w14:textId="77777777" w:rsidR="00875938" w:rsidRPr="00D0629B" w:rsidRDefault="00875938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pct"/>
            <w:vMerge/>
            <w:vAlign w:val="center"/>
            <w:hideMark/>
          </w:tcPr>
          <w:p w14:paraId="220BE969" w14:textId="77777777" w:rsidR="00875938" w:rsidRPr="00D0629B" w:rsidRDefault="00875938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4" w:type="pct"/>
            <w:vMerge/>
            <w:vAlign w:val="center"/>
            <w:hideMark/>
          </w:tcPr>
          <w:p w14:paraId="3E062734" w14:textId="77777777" w:rsidR="00875938" w:rsidRPr="00D0629B" w:rsidRDefault="00875938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" w:type="pct"/>
            <w:vMerge/>
            <w:vAlign w:val="center"/>
            <w:hideMark/>
          </w:tcPr>
          <w:p w14:paraId="0D1AC95D" w14:textId="77777777" w:rsidR="00875938" w:rsidRPr="00D0629B" w:rsidRDefault="00875938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3" w:type="pct"/>
            <w:vMerge/>
            <w:vAlign w:val="center"/>
            <w:hideMark/>
          </w:tcPr>
          <w:p w14:paraId="57ABB599" w14:textId="77777777" w:rsidR="00875938" w:rsidRPr="00D0629B" w:rsidRDefault="00875938" w:rsidP="00252C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37A05" w:rsidRPr="00D0629B" w14:paraId="2FBC683C" w14:textId="77777777" w:rsidTr="00B31EB9">
        <w:trPr>
          <w:trHeight w:val="330"/>
          <w:jc w:val="center"/>
        </w:trPr>
        <w:tc>
          <w:tcPr>
            <w:tcW w:w="180" w:type="pct"/>
            <w:shd w:val="clear" w:color="auto" w:fill="auto"/>
            <w:vAlign w:val="center"/>
            <w:hideMark/>
          </w:tcPr>
          <w:p w14:paraId="6CC7C104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14:paraId="4644A113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87" w:type="pct"/>
            <w:shd w:val="clear" w:color="auto" w:fill="auto"/>
            <w:vAlign w:val="center"/>
            <w:hideMark/>
          </w:tcPr>
          <w:p w14:paraId="51E44206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14:paraId="3CC5BE24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091C3C61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14:paraId="1B450BCA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14:paraId="42E200DA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14:paraId="73477512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14:paraId="1763377E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800" w:type="pct"/>
            <w:shd w:val="clear" w:color="auto" w:fill="auto"/>
            <w:vAlign w:val="center"/>
            <w:hideMark/>
          </w:tcPr>
          <w:p w14:paraId="54548B4E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14:paraId="4A710175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6C51C256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14:paraId="17995F78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96" w:type="pct"/>
            <w:shd w:val="clear" w:color="auto" w:fill="auto"/>
            <w:vAlign w:val="center"/>
            <w:hideMark/>
          </w:tcPr>
          <w:p w14:paraId="71F04CBE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14:paraId="2ABD002C" w14:textId="77777777" w:rsidR="00252C11" w:rsidRPr="00D0629B" w:rsidRDefault="00252C11" w:rsidP="00252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2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A5E63" w:rsidRPr="00D0629B" w14:paraId="102BB196" w14:textId="77777777" w:rsidTr="00B31EB9">
        <w:trPr>
          <w:trHeight w:val="330"/>
          <w:jc w:val="center"/>
        </w:trPr>
        <w:tc>
          <w:tcPr>
            <w:tcW w:w="180" w:type="pct"/>
            <w:shd w:val="clear" w:color="auto" w:fill="auto"/>
            <w:vAlign w:val="center"/>
          </w:tcPr>
          <w:p w14:paraId="1163A3CE" w14:textId="59FD0033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368FD706" w14:textId="77777777" w:rsidR="00DA5E63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ККН:</w:t>
            </w:r>
          </w:p>
          <w:p w14:paraId="6B5F5EAD" w14:textId="77777777" w:rsidR="00DA5E63" w:rsidRPr="00725708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257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ОКПД2:</w:t>
            </w:r>
          </w:p>
          <w:p w14:paraId="44BFFF45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257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28.29.22.110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14B0CD9D" w14:textId="655B3AA3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257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Пластина огнетушащая </w:t>
            </w:r>
          </w:p>
        </w:tc>
        <w:tc>
          <w:tcPr>
            <w:tcW w:w="130" w:type="pct"/>
            <w:shd w:val="clear" w:color="auto" w:fill="auto"/>
            <w:vAlign w:val="center"/>
          </w:tcPr>
          <w:p w14:paraId="5DCCC7D1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141A7738" w14:textId="5CE04949" w:rsidR="00DA5E63" w:rsidRPr="00D0629B" w:rsidRDefault="00101A8A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72" w:type="pct"/>
            <w:shd w:val="clear" w:color="auto" w:fill="auto"/>
          </w:tcPr>
          <w:p w14:paraId="565C4E19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</w:t>
            </w:r>
          </w:p>
        </w:tc>
        <w:tc>
          <w:tcPr>
            <w:tcW w:w="314" w:type="pct"/>
            <w:shd w:val="clear" w:color="auto" w:fill="auto"/>
            <w:vAlign w:val="center"/>
          </w:tcPr>
          <w:p w14:paraId="2E2CFC1C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" w:type="pct"/>
            <w:shd w:val="clear" w:color="auto" w:fill="auto"/>
          </w:tcPr>
          <w:p w14:paraId="0ED08EA6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9" w:type="pct"/>
            <w:shd w:val="clear" w:color="auto" w:fill="auto"/>
            <w:vAlign w:val="center"/>
          </w:tcPr>
          <w:p w14:paraId="71FD2CED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0" w:type="pct"/>
            <w:shd w:val="clear" w:color="auto" w:fill="auto"/>
          </w:tcPr>
          <w:p w14:paraId="18B169E6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Устройство пожаротушения автономное с </w:t>
            </w:r>
            <w:proofErr w:type="spellStart"/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термоактивирующимся</w:t>
            </w:r>
            <w:proofErr w:type="spellEnd"/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микрокапсулированным</w:t>
            </w:r>
            <w:proofErr w:type="spellEnd"/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огнетушащим веществом</w:t>
            </w:r>
          </w:p>
        </w:tc>
        <w:tc>
          <w:tcPr>
            <w:tcW w:w="384" w:type="pct"/>
            <w:shd w:val="clear" w:color="auto" w:fill="auto"/>
            <w:vAlign w:val="center"/>
          </w:tcPr>
          <w:p w14:paraId="69386250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pct"/>
            <w:shd w:val="clear" w:color="auto" w:fill="auto"/>
          </w:tcPr>
          <w:p w14:paraId="33207506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7F363879" w14:textId="1BD263D9" w:rsidR="00DA5E63" w:rsidRPr="00D0629B" w:rsidRDefault="009312B8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196" w:type="pct"/>
            <w:shd w:val="clear" w:color="auto" w:fill="auto"/>
            <w:vAlign w:val="center"/>
          </w:tcPr>
          <w:p w14:paraId="5E217D3B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353" w:type="pct"/>
            <w:shd w:val="clear" w:color="auto" w:fill="auto"/>
            <w:vAlign w:val="center"/>
          </w:tcPr>
          <w:p w14:paraId="45CE2344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5E63" w:rsidRPr="00D0629B" w14:paraId="0F1B292D" w14:textId="77777777" w:rsidTr="00B31EB9">
        <w:trPr>
          <w:trHeight w:val="330"/>
          <w:jc w:val="center"/>
        </w:trPr>
        <w:tc>
          <w:tcPr>
            <w:tcW w:w="180" w:type="pct"/>
            <w:shd w:val="clear" w:color="auto" w:fill="auto"/>
            <w:vAlign w:val="center"/>
          </w:tcPr>
          <w:p w14:paraId="77487EB6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3332074D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14:paraId="214EE021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14:paraId="69F90C94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12648B9F" w14:textId="23685834" w:rsidR="00DA5E63" w:rsidRPr="00D0629B" w:rsidRDefault="00101A8A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72" w:type="pct"/>
            <w:shd w:val="clear" w:color="auto" w:fill="auto"/>
          </w:tcPr>
          <w:p w14:paraId="364CFDEC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</w:t>
            </w:r>
          </w:p>
        </w:tc>
        <w:tc>
          <w:tcPr>
            <w:tcW w:w="314" w:type="pct"/>
            <w:shd w:val="clear" w:color="auto" w:fill="auto"/>
            <w:vAlign w:val="center"/>
          </w:tcPr>
          <w:p w14:paraId="42B61230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" w:type="pct"/>
            <w:shd w:val="clear" w:color="auto" w:fill="auto"/>
          </w:tcPr>
          <w:p w14:paraId="5DE491E7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9" w:type="pct"/>
            <w:shd w:val="clear" w:color="auto" w:fill="auto"/>
            <w:vAlign w:val="center"/>
          </w:tcPr>
          <w:p w14:paraId="24BE3C49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0" w:type="pct"/>
            <w:shd w:val="clear" w:color="auto" w:fill="auto"/>
          </w:tcPr>
          <w:p w14:paraId="311B8F8B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Самоклеящаяся пластина</w:t>
            </w:r>
          </w:p>
        </w:tc>
        <w:tc>
          <w:tcPr>
            <w:tcW w:w="384" w:type="pct"/>
            <w:shd w:val="clear" w:color="auto" w:fill="auto"/>
            <w:vAlign w:val="center"/>
          </w:tcPr>
          <w:p w14:paraId="095E84DE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pct"/>
            <w:shd w:val="clear" w:color="auto" w:fill="auto"/>
          </w:tcPr>
          <w:p w14:paraId="0A1BE310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AE288F1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" w:type="pct"/>
            <w:shd w:val="clear" w:color="auto" w:fill="auto"/>
            <w:vAlign w:val="center"/>
          </w:tcPr>
          <w:p w14:paraId="0FAC853B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3" w:type="pct"/>
            <w:shd w:val="clear" w:color="auto" w:fill="auto"/>
            <w:vAlign w:val="center"/>
          </w:tcPr>
          <w:p w14:paraId="687FEFB0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5E63" w:rsidRPr="00D0629B" w14:paraId="71D111E4" w14:textId="77777777" w:rsidTr="00B31EB9">
        <w:trPr>
          <w:trHeight w:val="330"/>
          <w:jc w:val="center"/>
        </w:trPr>
        <w:tc>
          <w:tcPr>
            <w:tcW w:w="180" w:type="pct"/>
            <w:shd w:val="clear" w:color="auto" w:fill="auto"/>
            <w:vAlign w:val="center"/>
          </w:tcPr>
          <w:p w14:paraId="20076EF4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583844AE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14:paraId="01AFB057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14:paraId="4C0CA703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1C6FFAC8" w14:textId="750C7ED5" w:rsidR="00DA5E63" w:rsidRPr="00D0629B" w:rsidRDefault="00101A8A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72" w:type="pct"/>
            <w:shd w:val="clear" w:color="auto" w:fill="auto"/>
          </w:tcPr>
          <w:p w14:paraId="0EF4893A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Защищаемый объем</w:t>
            </w:r>
          </w:p>
        </w:tc>
        <w:tc>
          <w:tcPr>
            <w:tcW w:w="314" w:type="pct"/>
            <w:shd w:val="clear" w:color="auto" w:fill="auto"/>
            <w:vAlign w:val="center"/>
          </w:tcPr>
          <w:p w14:paraId="56411CE2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" w:type="pct"/>
            <w:shd w:val="clear" w:color="auto" w:fill="auto"/>
          </w:tcPr>
          <w:p w14:paraId="1AFDE764" w14:textId="1BB7B681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" w:type="pct"/>
            <w:shd w:val="clear" w:color="auto" w:fill="auto"/>
            <w:vAlign w:val="center"/>
          </w:tcPr>
          <w:p w14:paraId="19A2A047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0" w:type="pct"/>
            <w:shd w:val="clear" w:color="auto" w:fill="auto"/>
          </w:tcPr>
          <w:p w14:paraId="0EEB7912" w14:textId="68B344CE" w:rsidR="00DA5E63" w:rsidRPr="00D0629B" w:rsidRDefault="0021632F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84" w:type="pct"/>
            <w:shd w:val="clear" w:color="auto" w:fill="auto"/>
            <w:vAlign w:val="center"/>
          </w:tcPr>
          <w:p w14:paraId="7A9060A2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pct"/>
            <w:shd w:val="clear" w:color="auto" w:fill="auto"/>
          </w:tcPr>
          <w:p w14:paraId="0FD8106E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Л; ДМ3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EFAFCE3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" w:type="pct"/>
            <w:shd w:val="clear" w:color="auto" w:fill="auto"/>
            <w:vAlign w:val="center"/>
          </w:tcPr>
          <w:p w14:paraId="2DC481C2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3" w:type="pct"/>
            <w:shd w:val="clear" w:color="auto" w:fill="auto"/>
            <w:vAlign w:val="center"/>
          </w:tcPr>
          <w:p w14:paraId="66B2BB87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5E63" w:rsidRPr="00D0629B" w14:paraId="01405328" w14:textId="77777777" w:rsidTr="00B31EB9">
        <w:trPr>
          <w:trHeight w:val="330"/>
          <w:jc w:val="center"/>
        </w:trPr>
        <w:tc>
          <w:tcPr>
            <w:tcW w:w="180" w:type="pct"/>
            <w:shd w:val="clear" w:color="auto" w:fill="auto"/>
            <w:vAlign w:val="center"/>
          </w:tcPr>
          <w:p w14:paraId="7CA84E96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5FDBCCF2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14:paraId="0E5254E1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14:paraId="078F03F9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14981ED5" w14:textId="7B6A9734" w:rsidR="00DA5E63" w:rsidRPr="00D0629B" w:rsidRDefault="00101A8A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72" w:type="pct"/>
            <w:shd w:val="clear" w:color="auto" w:fill="auto"/>
          </w:tcPr>
          <w:p w14:paraId="2AE38DC6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Область применения</w:t>
            </w:r>
          </w:p>
        </w:tc>
        <w:tc>
          <w:tcPr>
            <w:tcW w:w="314" w:type="pct"/>
            <w:shd w:val="clear" w:color="auto" w:fill="auto"/>
            <w:vAlign w:val="center"/>
          </w:tcPr>
          <w:p w14:paraId="76C2A7D6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" w:type="pct"/>
            <w:shd w:val="clear" w:color="auto" w:fill="auto"/>
          </w:tcPr>
          <w:p w14:paraId="24ADC4D0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9" w:type="pct"/>
            <w:shd w:val="clear" w:color="auto" w:fill="auto"/>
            <w:vAlign w:val="center"/>
          </w:tcPr>
          <w:p w14:paraId="39643402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0" w:type="pct"/>
            <w:shd w:val="clear" w:color="auto" w:fill="auto"/>
          </w:tcPr>
          <w:p w14:paraId="542BFF66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Распределительные щиты, </w:t>
            </w:r>
            <w:proofErr w:type="spellStart"/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электрошкафы</w:t>
            </w:r>
            <w:proofErr w:type="spellEnd"/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сейфы, электророзетки и </w:t>
            </w:r>
            <w:proofErr w:type="spellStart"/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электровыключатели</w:t>
            </w:r>
            <w:proofErr w:type="spellEnd"/>
          </w:p>
        </w:tc>
        <w:tc>
          <w:tcPr>
            <w:tcW w:w="384" w:type="pct"/>
            <w:shd w:val="clear" w:color="auto" w:fill="auto"/>
            <w:vAlign w:val="center"/>
          </w:tcPr>
          <w:p w14:paraId="36F1E19E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pct"/>
            <w:shd w:val="clear" w:color="auto" w:fill="auto"/>
          </w:tcPr>
          <w:p w14:paraId="78694402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79630A38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" w:type="pct"/>
            <w:shd w:val="clear" w:color="auto" w:fill="auto"/>
            <w:vAlign w:val="center"/>
          </w:tcPr>
          <w:p w14:paraId="678BEC2B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3" w:type="pct"/>
            <w:shd w:val="clear" w:color="auto" w:fill="auto"/>
            <w:vAlign w:val="center"/>
          </w:tcPr>
          <w:p w14:paraId="7DF02820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5E63" w:rsidRPr="00D0629B" w14:paraId="2C7257B9" w14:textId="77777777" w:rsidTr="00B31EB9">
        <w:trPr>
          <w:trHeight w:val="330"/>
          <w:jc w:val="center"/>
        </w:trPr>
        <w:tc>
          <w:tcPr>
            <w:tcW w:w="180" w:type="pct"/>
            <w:shd w:val="clear" w:color="auto" w:fill="auto"/>
            <w:vAlign w:val="center"/>
          </w:tcPr>
          <w:p w14:paraId="1BC2DF01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1DF1E90E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14:paraId="64868C32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14:paraId="18BD5503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32731308" w14:textId="4337A066" w:rsidR="00DA5E63" w:rsidRPr="00D0629B" w:rsidRDefault="00101A8A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72" w:type="pct"/>
            <w:shd w:val="clear" w:color="auto" w:fill="auto"/>
          </w:tcPr>
          <w:p w14:paraId="03ADE391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Температура срабатывания</w:t>
            </w:r>
          </w:p>
        </w:tc>
        <w:tc>
          <w:tcPr>
            <w:tcW w:w="314" w:type="pct"/>
            <w:shd w:val="clear" w:color="auto" w:fill="auto"/>
            <w:vAlign w:val="center"/>
          </w:tcPr>
          <w:p w14:paraId="40FFD3FE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" w:type="pct"/>
            <w:shd w:val="clear" w:color="auto" w:fill="auto"/>
          </w:tcPr>
          <w:p w14:paraId="31749875" w14:textId="4063875A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" w:type="pct"/>
            <w:shd w:val="clear" w:color="auto" w:fill="auto"/>
            <w:vAlign w:val="center"/>
          </w:tcPr>
          <w:p w14:paraId="61098A88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0" w:type="pct"/>
            <w:shd w:val="clear" w:color="auto" w:fill="auto"/>
          </w:tcPr>
          <w:p w14:paraId="46146EEE" w14:textId="09BC0B2B" w:rsidR="00DA5E63" w:rsidRPr="00D0629B" w:rsidRDefault="0021632F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  <w:r w:rsidR="00DA5E63"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84" w:type="pct"/>
            <w:shd w:val="clear" w:color="auto" w:fill="auto"/>
            <w:vAlign w:val="center"/>
          </w:tcPr>
          <w:p w14:paraId="18F06D0A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pct"/>
            <w:shd w:val="clear" w:color="auto" w:fill="auto"/>
          </w:tcPr>
          <w:p w14:paraId="5A93E489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ГРАД ЦЕЛЬС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76B335AE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" w:type="pct"/>
            <w:shd w:val="clear" w:color="auto" w:fill="auto"/>
            <w:vAlign w:val="center"/>
          </w:tcPr>
          <w:p w14:paraId="541F5337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3" w:type="pct"/>
            <w:shd w:val="clear" w:color="auto" w:fill="auto"/>
            <w:vAlign w:val="center"/>
          </w:tcPr>
          <w:p w14:paraId="50C83A53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5E63" w:rsidRPr="00D0629B" w14:paraId="0B566A48" w14:textId="77777777" w:rsidTr="00B31EB9">
        <w:trPr>
          <w:trHeight w:val="330"/>
          <w:jc w:val="center"/>
        </w:trPr>
        <w:tc>
          <w:tcPr>
            <w:tcW w:w="180" w:type="pct"/>
            <w:shd w:val="clear" w:color="auto" w:fill="auto"/>
            <w:vAlign w:val="center"/>
          </w:tcPr>
          <w:p w14:paraId="399C1851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345DB989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14:paraId="0AA39C02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14:paraId="41A4A708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64A8C17C" w14:textId="4811424B" w:rsidR="00DA5E63" w:rsidRPr="00D0629B" w:rsidRDefault="00101A8A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72" w:type="pct"/>
            <w:shd w:val="clear" w:color="auto" w:fill="auto"/>
          </w:tcPr>
          <w:p w14:paraId="39139B3F" w14:textId="2373C021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Диапазон рабочих температур</w:t>
            </w:r>
          </w:p>
        </w:tc>
        <w:tc>
          <w:tcPr>
            <w:tcW w:w="314" w:type="pct"/>
            <w:shd w:val="clear" w:color="auto" w:fill="auto"/>
            <w:vAlign w:val="center"/>
          </w:tcPr>
          <w:p w14:paraId="40379AA0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" w:type="pct"/>
            <w:shd w:val="clear" w:color="auto" w:fill="auto"/>
          </w:tcPr>
          <w:p w14:paraId="3033C4B1" w14:textId="3DEDF34C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" w:type="pct"/>
            <w:shd w:val="clear" w:color="auto" w:fill="auto"/>
            <w:vAlign w:val="center"/>
          </w:tcPr>
          <w:p w14:paraId="4D0D889A" w14:textId="6C9B851F" w:rsidR="00DA5E63" w:rsidRPr="00D0629B" w:rsidRDefault="0021632F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- 40 до + 65</w:t>
            </w:r>
          </w:p>
        </w:tc>
        <w:tc>
          <w:tcPr>
            <w:tcW w:w="800" w:type="pct"/>
            <w:shd w:val="clear" w:color="auto" w:fill="auto"/>
          </w:tcPr>
          <w:p w14:paraId="1B3E4EAB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84" w:type="pct"/>
            <w:shd w:val="clear" w:color="auto" w:fill="auto"/>
            <w:vAlign w:val="center"/>
          </w:tcPr>
          <w:p w14:paraId="405CBDFA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pct"/>
            <w:shd w:val="clear" w:color="auto" w:fill="auto"/>
          </w:tcPr>
          <w:p w14:paraId="40F10114" w14:textId="3CB2E5C6" w:rsidR="00DA5E63" w:rsidRPr="00D0629B" w:rsidRDefault="0021632F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ГРАД ЦЕЛЬС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78C32D43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" w:type="pct"/>
            <w:shd w:val="clear" w:color="auto" w:fill="auto"/>
            <w:vAlign w:val="center"/>
          </w:tcPr>
          <w:p w14:paraId="72AC4ABD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3" w:type="pct"/>
            <w:shd w:val="clear" w:color="auto" w:fill="auto"/>
            <w:vAlign w:val="center"/>
          </w:tcPr>
          <w:p w14:paraId="56BC27F9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5E63" w:rsidRPr="00D0629B" w14:paraId="3641CEE6" w14:textId="77777777" w:rsidTr="00B31EB9">
        <w:trPr>
          <w:trHeight w:val="330"/>
          <w:jc w:val="center"/>
        </w:trPr>
        <w:tc>
          <w:tcPr>
            <w:tcW w:w="180" w:type="pct"/>
            <w:shd w:val="clear" w:color="auto" w:fill="auto"/>
            <w:vAlign w:val="center"/>
          </w:tcPr>
          <w:p w14:paraId="0D37F213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364E72EF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14:paraId="7A9BFEDB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14:paraId="4D8D1510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386DEA3E" w14:textId="59291DE6" w:rsidR="00DA5E63" w:rsidRPr="00D0629B" w:rsidRDefault="00101A8A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72" w:type="pct"/>
            <w:shd w:val="clear" w:color="auto" w:fill="auto"/>
          </w:tcPr>
          <w:p w14:paraId="6BC027C9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Ликвидируемые классы пожаров</w:t>
            </w:r>
          </w:p>
        </w:tc>
        <w:tc>
          <w:tcPr>
            <w:tcW w:w="314" w:type="pct"/>
            <w:shd w:val="clear" w:color="auto" w:fill="auto"/>
            <w:vAlign w:val="center"/>
          </w:tcPr>
          <w:p w14:paraId="45C32D00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" w:type="pct"/>
            <w:shd w:val="clear" w:color="auto" w:fill="auto"/>
          </w:tcPr>
          <w:p w14:paraId="6BA230E3" w14:textId="212B5B8B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" w:type="pct"/>
            <w:shd w:val="clear" w:color="auto" w:fill="auto"/>
            <w:vAlign w:val="center"/>
          </w:tcPr>
          <w:p w14:paraId="483A7724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0" w:type="pct"/>
            <w:shd w:val="clear" w:color="auto" w:fill="auto"/>
          </w:tcPr>
          <w:p w14:paraId="05F97187" w14:textId="1763B1CD" w:rsidR="00DA5E63" w:rsidRPr="00D0629B" w:rsidRDefault="0021632F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А; В; С; Е</w:t>
            </w:r>
            <w:r w:rsidR="00DA5E63"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84" w:type="pct"/>
            <w:shd w:val="clear" w:color="auto" w:fill="auto"/>
            <w:vAlign w:val="center"/>
          </w:tcPr>
          <w:p w14:paraId="4D850C87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pct"/>
            <w:shd w:val="clear" w:color="auto" w:fill="auto"/>
          </w:tcPr>
          <w:p w14:paraId="043E71A3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A9A1E7A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" w:type="pct"/>
            <w:shd w:val="clear" w:color="auto" w:fill="auto"/>
            <w:vAlign w:val="center"/>
          </w:tcPr>
          <w:p w14:paraId="35902B3A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3" w:type="pct"/>
            <w:shd w:val="clear" w:color="auto" w:fill="auto"/>
            <w:vAlign w:val="center"/>
          </w:tcPr>
          <w:p w14:paraId="76D7220A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A5E63" w:rsidRPr="00D0629B" w14:paraId="5622A8C6" w14:textId="77777777" w:rsidTr="00B31EB9">
        <w:trPr>
          <w:trHeight w:val="330"/>
          <w:jc w:val="center"/>
        </w:trPr>
        <w:tc>
          <w:tcPr>
            <w:tcW w:w="180" w:type="pct"/>
            <w:shd w:val="clear" w:color="auto" w:fill="auto"/>
            <w:vAlign w:val="center"/>
          </w:tcPr>
          <w:p w14:paraId="15AB0B60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5DE00FBB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14:paraId="77C85910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14:paraId="5C0DBCBD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160E774E" w14:textId="196CD48D" w:rsidR="00DA5E63" w:rsidRPr="00D0629B" w:rsidRDefault="00101A8A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72" w:type="pct"/>
            <w:shd w:val="clear" w:color="auto" w:fill="auto"/>
          </w:tcPr>
          <w:p w14:paraId="44039A3E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314" w:type="pct"/>
            <w:shd w:val="clear" w:color="auto" w:fill="auto"/>
            <w:vAlign w:val="center"/>
          </w:tcPr>
          <w:p w14:paraId="59410B1F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" w:type="pct"/>
            <w:shd w:val="clear" w:color="auto" w:fill="auto"/>
          </w:tcPr>
          <w:p w14:paraId="2F5492DB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ГОСТ Р 56459-2015; ТУ производителя</w:t>
            </w:r>
          </w:p>
        </w:tc>
        <w:tc>
          <w:tcPr>
            <w:tcW w:w="359" w:type="pct"/>
            <w:shd w:val="clear" w:color="auto" w:fill="auto"/>
            <w:vAlign w:val="center"/>
          </w:tcPr>
          <w:p w14:paraId="5A92B94B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0" w:type="pct"/>
            <w:shd w:val="clear" w:color="auto" w:fill="auto"/>
          </w:tcPr>
          <w:p w14:paraId="49DB5500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84" w:type="pct"/>
            <w:shd w:val="clear" w:color="auto" w:fill="auto"/>
            <w:vAlign w:val="center"/>
          </w:tcPr>
          <w:p w14:paraId="7E58CA45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pct"/>
            <w:shd w:val="clear" w:color="auto" w:fill="auto"/>
          </w:tcPr>
          <w:p w14:paraId="2F54C123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56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1823028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" w:type="pct"/>
            <w:shd w:val="clear" w:color="auto" w:fill="auto"/>
            <w:vAlign w:val="center"/>
          </w:tcPr>
          <w:p w14:paraId="5A7E6391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3" w:type="pct"/>
            <w:shd w:val="clear" w:color="auto" w:fill="auto"/>
            <w:vAlign w:val="center"/>
          </w:tcPr>
          <w:p w14:paraId="3DBEA73D" w14:textId="77777777" w:rsidR="00DA5E63" w:rsidRPr="00D0629B" w:rsidRDefault="00DA5E63" w:rsidP="00D94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74B78E33" w14:textId="77777777" w:rsidR="005D383B" w:rsidRPr="005D383B" w:rsidRDefault="005D383B" w:rsidP="005D383B">
      <w:pPr>
        <w:tabs>
          <w:tab w:val="left" w:pos="851"/>
        </w:tabs>
        <w:ind w:left="720"/>
        <w:rPr>
          <w:rFonts w:ascii="Times New Roman" w:eastAsia="Courier New" w:hAnsi="Times New Roman" w:cs="Times New Roman"/>
          <w:lang w:eastAsia="ru-RU" w:bidi="ru-RU"/>
        </w:rPr>
      </w:pPr>
    </w:p>
    <w:p w14:paraId="78C5B8A9" w14:textId="1DEDE5CC" w:rsidR="00DA5E63" w:rsidRDefault="00DA5E63" w:rsidP="002B1241">
      <w:pPr>
        <w:pStyle w:val="a5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Срок </w:t>
      </w:r>
      <w:r w:rsidR="008074C4">
        <w:rPr>
          <w:rFonts w:ascii="Times New Roman" w:eastAsia="Times New Roman" w:hAnsi="Times New Roman" w:cs="Times New Roman"/>
          <w:lang w:eastAsia="ru-RU"/>
        </w:rPr>
        <w:t>поставки</w:t>
      </w:r>
      <w:r>
        <w:rPr>
          <w:rFonts w:ascii="Times New Roman" w:eastAsia="Times New Roman" w:hAnsi="Times New Roman" w:cs="Times New Roman"/>
          <w:lang w:eastAsia="ru-RU"/>
        </w:rPr>
        <w:t xml:space="preserve"> товара</w:t>
      </w:r>
      <w:r w:rsidR="008074C4">
        <w:rPr>
          <w:rFonts w:ascii="Times New Roman" w:eastAsia="Times New Roman" w:hAnsi="Times New Roman" w:cs="Times New Roman"/>
          <w:lang w:eastAsia="ru-RU"/>
        </w:rPr>
        <w:t xml:space="preserve">: не позднее </w:t>
      </w:r>
      <w:r w:rsidR="00B326A7">
        <w:rPr>
          <w:rFonts w:ascii="Times New Roman" w:eastAsia="Times New Roman" w:hAnsi="Times New Roman" w:cs="Times New Roman"/>
          <w:lang w:eastAsia="ru-RU"/>
        </w:rPr>
        <w:t>1</w:t>
      </w:r>
      <w:r w:rsidR="008074C4">
        <w:rPr>
          <w:rFonts w:ascii="Times New Roman" w:eastAsia="Times New Roman" w:hAnsi="Times New Roman" w:cs="Times New Roman"/>
          <w:lang w:eastAsia="ru-RU"/>
        </w:rPr>
        <w:t>0 рабочих дней с даты заключения контракта.</w:t>
      </w:r>
    </w:p>
    <w:p w14:paraId="3BB5DAAB" w14:textId="68E59582" w:rsidR="00DA5E63" w:rsidRPr="00DA5E63" w:rsidRDefault="00DA5E63" w:rsidP="002B1241">
      <w:pPr>
        <w:pStyle w:val="a5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Срок годности товара не должен быть мене</w:t>
      </w:r>
      <w:r w:rsidR="0021632F">
        <w:rPr>
          <w:rFonts w:ascii="Times New Roman" w:eastAsia="Times New Roman" w:hAnsi="Times New Roman" w:cs="Times New Roman"/>
          <w:lang w:eastAsia="ru-RU"/>
        </w:rPr>
        <w:t>е</w:t>
      </w:r>
      <w:r>
        <w:rPr>
          <w:rFonts w:ascii="Times New Roman" w:eastAsia="Times New Roman" w:hAnsi="Times New Roman" w:cs="Times New Roman"/>
          <w:lang w:eastAsia="ru-RU"/>
        </w:rPr>
        <w:t xml:space="preserve"> 60 (шестидесяти) месяцев</w:t>
      </w:r>
      <w:r w:rsidR="0021632F">
        <w:rPr>
          <w:rFonts w:ascii="Times New Roman" w:eastAsia="Times New Roman" w:hAnsi="Times New Roman" w:cs="Times New Roman"/>
          <w:lang w:eastAsia="ru-RU"/>
        </w:rPr>
        <w:t xml:space="preserve"> с даты выпуска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6F6C8ABA" w14:textId="364E66AD" w:rsidR="0045498A" w:rsidRPr="0045498A" w:rsidRDefault="004D0FF5" w:rsidP="002B1241">
      <w:pPr>
        <w:pStyle w:val="a5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5498A">
        <w:rPr>
          <w:rFonts w:ascii="Times New Roman" w:eastAsia="Courier New" w:hAnsi="Times New Roman" w:cs="Times New Roman"/>
          <w:lang w:eastAsia="ru-RU" w:bidi="ru-RU"/>
        </w:rPr>
        <w:t xml:space="preserve">Место поставки товара: </w:t>
      </w:r>
      <w:r w:rsidR="00525385" w:rsidRPr="0045498A">
        <w:rPr>
          <w:rFonts w:ascii="Times New Roman" w:eastAsia="Courier New" w:hAnsi="Times New Roman" w:cs="Times New Roman"/>
          <w:lang w:eastAsia="ru-RU" w:bidi="ru-RU"/>
        </w:rPr>
        <w:t xml:space="preserve">г. </w:t>
      </w:r>
      <w:r w:rsidRPr="0045498A">
        <w:rPr>
          <w:rFonts w:ascii="Times New Roman" w:eastAsia="Courier New" w:hAnsi="Times New Roman" w:cs="Times New Roman"/>
          <w:lang w:eastAsia="ru-RU" w:bidi="ru-RU"/>
        </w:rPr>
        <w:t>Санкт-Петербург, Миргородская улица, д. 24-28,</w:t>
      </w:r>
      <w:r w:rsidR="006F5851" w:rsidRPr="0045498A">
        <w:rPr>
          <w:rFonts w:ascii="Times New Roman" w:eastAsia="Courier New" w:hAnsi="Times New Roman" w:cs="Times New Roman"/>
          <w:lang w:eastAsia="ru-RU" w:bidi="ru-RU"/>
        </w:rPr>
        <w:t xml:space="preserve"> лит.</w:t>
      </w:r>
      <w:r w:rsidR="0045498A">
        <w:rPr>
          <w:rFonts w:ascii="Times New Roman" w:eastAsia="Courier New" w:hAnsi="Times New Roman" w:cs="Times New Roman"/>
          <w:lang w:eastAsia="ru-RU" w:bidi="ru-RU"/>
        </w:rPr>
        <w:t xml:space="preserve"> А</w:t>
      </w:r>
      <w:r w:rsidR="006F5851" w:rsidRPr="0045498A">
        <w:rPr>
          <w:rFonts w:ascii="Times New Roman" w:eastAsia="Courier New" w:hAnsi="Times New Roman" w:cs="Times New Roman"/>
          <w:lang w:eastAsia="ru-RU" w:bidi="ru-RU"/>
        </w:rPr>
        <w:t xml:space="preserve">, </w:t>
      </w:r>
      <w:r w:rsidRPr="0045498A">
        <w:rPr>
          <w:rFonts w:ascii="Times New Roman" w:eastAsia="Courier New" w:hAnsi="Times New Roman" w:cs="Times New Roman"/>
          <w:lang w:eastAsia="ru-RU" w:bidi="ru-RU"/>
        </w:rPr>
        <w:t>1 этаж.</w:t>
      </w:r>
    </w:p>
    <w:p w14:paraId="6FA90BC8" w14:textId="346070B1" w:rsidR="004D0FF5" w:rsidRPr="00A71769" w:rsidRDefault="004D0FF5" w:rsidP="004D0FF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71769">
        <w:rPr>
          <w:rFonts w:ascii="Times New Roman" w:eastAsia="Times New Roman" w:hAnsi="Times New Roman" w:cs="Times New Roman"/>
          <w:lang w:eastAsia="ru-RU"/>
        </w:rPr>
        <w:t xml:space="preserve">Поставка осуществляется в рабочее время Заказчика (будние дни, с </w:t>
      </w:r>
      <w:r w:rsidR="0045498A">
        <w:rPr>
          <w:rFonts w:ascii="Times New Roman" w:eastAsia="Times New Roman" w:hAnsi="Times New Roman" w:cs="Times New Roman"/>
          <w:lang w:eastAsia="ru-RU"/>
        </w:rPr>
        <w:t>10</w:t>
      </w:r>
      <w:r w:rsidRPr="00A71769">
        <w:rPr>
          <w:rFonts w:ascii="Times New Roman" w:eastAsia="Times New Roman" w:hAnsi="Times New Roman" w:cs="Times New Roman"/>
          <w:lang w:eastAsia="ru-RU"/>
        </w:rPr>
        <w:t>:</w:t>
      </w:r>
      <w:r w:rsidR="0045498A">
        <w:rPr>
          <w:rFonts w:ascii="Times New Roman" w:eastAsia="Times New Roman" w:hAnsi="Times New Roman" w:cs="Times New Roman"/>
          <w:lang w:eastAsia="ru-RU"/>
        </w:rPr>
        <w:t>0</w:t>
      </w:r>
      <w:r w:rsidRPr="00A71769">
        <w:rPr>
          <w:rFonts w:ascii="Times New Roman" w:eastAsia="Times New Roman" w:hAnsi="Times New Roman" w:cs="Times New Roman"/>
          <w:lang w:eastAsia="ru-RU"/>
        </w:rPr>
        <w:t xml:space="preserve">0 до 16:00) по предварительному согласованию. </w:t>
      </w:r>
    </w:p>
    <w:p w14:paraId="4335E6ED" w14:textId="77777777" w:rsidR="004D0FF5" w:rsidRPr="00A71769" w:rsidRDefault="004D0FF5" w:rsidP="004D0FF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71769">
        <w:rPr>
          <w:rFonts w:ascii="Times New Roman" w:eastAsia="Times New Roman" w:hAnsi="Times New Roman" w:cs="Times New Roman"/>
          <w:lang w:eastAsia="ru-RU"/>
        </w:rPr>
        <w:t xml:space="preserve">Поставщик обязан известить Заказчика о готовности товара к отгрузке не позднее, чем за 2 (Два) рабочих дня до отгрузки. </w:t>
      </w:r>
    </w:p>
    <w:p w14:paraId="05E8E1E6" w14:textId="77777777" w:rsidR="004D0FF5" w:rsidRPr="00A71769" w:rsidRDefault="004D0FF5" w:rsidP="008074C4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  <w:r w:rsidRPr="00A71769">
        <w:rPr>
          <w:rFonts w:ascii="Times New Roman" w:eastAsia="Times New Roman" w:hAnsi="Times New Roman" w:cs="Times New Roman"/>
          <w:lang w:eastAsia="ru-RU"/>
        </w:rPr>
        <w:t>Согласование даты доставки товара может осуществляться путем вручения Заказчику документа, а также средствами телефонной, факсимильной, компьютерной или иной связи, позволяющей достоверно установить, что документ исходит от надлежащей стороны по Контракту.</w:t>
      </w:r>
    </w:p>
    <w:p w14:paraId="522EF930" w14:textId="77777777" w:rsidR="004D0FF5" w:rsidRDefault="004D0FF5" w:rsidP="004D0FF5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72F75B0E" w14:textId="77777777" w:rsidR="0007010C" w:rsidRDefault="0007010C" w:rsidP="004D0FF5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42A551C4" w14:textId="402F407B" w:rsidR="004D0FF5" w:rsidRPr="008074C4" w:rsidRDefault="004D0FF5" w:rsidP="004D0FF5">
      <w:pPr>
        <w:rPr>
          <w:rFonts w:ascii="Times New Roman" w:eastAsia="Calibri" w:hAnsi="Times New Roman" w:cs="Times New Roman"/>
        </w:rPr>
      </w:pPr>
      <w:r w:rsidRPr="008074C4">
        <w:rPr>
          <w:rFonts w:ascii="Times New Roman" w:eastAsia="Calibri" w:hAnsi="Times New Roman" w:cs="Times New Roman"/>
        </w:rPr>
        <w:t xml:space="preserve">                     Начальник </w:t>
      </w:r>
      <w:r w:rsidR="0045498A" w:rsidRPr="008074C4">
        <w:rPr>
          <w:rFonts w:ascii="Times New Roman" w:eastAsia="Calibri" w:hAnsi="Times New Roman" w:cs="Times New Roman"/>
        </w:rPr>
        <w:t>отдела по безопасн</w:t>
      </w:r>
      <w:bookmarkStart w:id="0" w:name="_GoBack"/>
      <w:bookmarkEnd w:id="0"/>
      <w:r w:rsidR="0045498A" w:rsidRPr="008074C4">
        <w:rPr>
          <w:rFonts w:ascii="Times New Roman" w:eastAsia="Calibri" w:hAnsi="Times New Roman" w:cs="Times New Roman"/>
        </w:rPr>
        <w:t>ости</w:t>
      </w:r>
      <w:r w:rsidRPr="008074C4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</w:t>
      </w:r>
      <w:r w:rsidR="0045498A" w:rsidRPr="008074C4">
        <w:rPr>
          <w:rFonts w:ascii="Times New Roman" w:eastAsia="Calibri" w:hAnsi="Times New Roman" w:cs="Times New Roman"/>
        </w:rPr>
        <w:t>О</w:t>
      </w:r>
      <w:r w:rsidRPr="008074C4">
        <w:rPr>
          <w:rFonts w:ascii="Times New Roman" w:eastAsia="Calibri" w:hAnsi="Times New Roman" w:cs="Times New Roman"/>
        </w:rPr>
        <w:t>.</w:t>
      </w:r>
      <w:r w:rsidR="0045498A" w:rsidRPr="008074C4">
        <w:rPr>
          <w:rFonts w:ascii="Times New Roman" w:eastAsia="Calibri" w:hAnsi="Times New Roman" w:cs="Times New Roman"/>
        </w:rPr>
        <w:t>Н</w:t>
      </w:r>
      <w:r w:rsidRPr="008074C4">
        <w:rPr>
          <w:rFonts w:ascii="Times New Roman" w:eastAsia="Calibri" w:hAnsi="Times New Roman" w:cs="Times New Roman"/>
        </w:rPr>
        <w:t xml:space="preserve">. </w:t>
      </w:r>
      <w:r w:rsidR="0045498A" w:rsidRPr="008074C4">
        <w:rPr>
          <w:rFonts w:ascii="Times New Roman" w:eastAsia="Calibri" w:hAnsi="Times New Roman" w:cs="Times New Roman"/>
        </w:rPr>
        <w:t>Жданов</w:t>
      </w:r>
    </w:p>
    <w:sectPr w:rsidR="004D0FF5" w:rsidRPr="008074C4" w:rsidSect="006F3E3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MS PMinch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A587C"/>
    <w:multiLevelType w:val="multilevel"/>
    <w:tmpl w:val="C9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653EE"/>
    <w:multiLevelType w:val="multilevel"/>
    <w:tmpl w:val="4AC8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6F21B8"/>
    <w:multiLevelType w:val="multilevel"/>
    <w:tmpl w:val="8F3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C1E92"/>
    <w:multiLevelType w:val="multilevel"/>
    <w:tmpl w:val="E4C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02statia2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1FB76E76"/>
    <w:multiLevelType w:val="multilevel"/>
    <w:tmpl w:val="F184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A00DE5"/>
    <w:multiLevelType w:val="multilevel"/>
    <w:tmpl w:val="9CA2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2C14E5"/>
    <w:multiLevelType w:val="multilevel"/>
    <w:tmpl w:val="B310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EC4E3A"/>
    <w:multiLevelType w:val="multilevel"/>
    <w:tmpl w:val="8F5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890B01"/>
    <w:multiLevelType w:val="multilevel"/>
    <w:tmpl w:val="A3E0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97E87"/>
    <w:multiLevelType w:val="hybridMultilevel"/>
    <w:tmpl w:val="A72A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74E36"/>
    <w:multiLevelType w:val="multilevel"/>
    <w:tmpl w:val="540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9C5E2D"/>
    <w:multiLevelType w:val="multilevel"/>
    <w:tmpl w:val="393E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3C288C"/>
    <w:multiLevelType w:val="hybridMultilevel"/>
    <w:tmpl w:val="6FEC30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B920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3F542B1"/>
    <w:multiLevelType w:val="hybridMultilevel"/>
    <w:tmpl w:val="A5F0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B03C6"/>
    <w:multiLevelType w:val="multilevel"/>
    <w:tmpl w:val="E894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627D15"/>
    <w:multiLevelType w:val="multilevel"/>
    <w:tmpl w:val="D3B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5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8"/>
  </w:num>
  <w:num w:numId="7">
    <w:abstractNumId w:val="17"/>
  </w:num>
  <w:num w:numId="8">
    <w:abstractNumId w:val="4"/>
  </w:num>
  <w:num w:numId="9">
    <w:abstractNumId w:val="12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0"/>
  </w:num>
  <w:num w:numId="12">
    <w:abstractNumId w:val="8"/>
  </w:num>
  <w:num w:numId="13">
    <w:abstractNumId w:val="3"/>
  </w:num>
  <w:num w:numId="14">
    <w:abstractNumId w:val="9"/>
  </w:num>
  <w:num w:numId="15">
    <w:abstractNumId w:val="0"/>
  </w:num>
  <w:num w:numId="16">
    <w:abstractNumId w:val="6"/>
  </w:num>
  <w:num w:numId="17">
    <w:abstractNumId w:val="7"/>
  </w:num>
  <w:num w:numId="18">
    <w:abstractNumId w:val="11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C8"/>
    <w:rsid w:val="0001002F"/>
    <w:rsid w:val="00050DD3"/>
    <w:rsid w:val="0007010C"/>
    <w:rsid w:val="00075099"/>
    <w:rsid w:val="00090685"/>
    <w:rsid w:val="000A75B0"/>
    <w:rsid w:val="000C2574"/>
    <w:rsid w:val="000C35D4"/>
    <w:rsid w:val="000D6E7B"/>
    <w:rsid w:val="000F2954"/>
    <w:rsid w:val="00101039"/>
    <w:rsid w:val="00101A8A"/>
    <w:rsid w:val="00110749"/>
    <w:rsid w:val="00126186"/>
    <w:rsid w:val="001360FE"/>
    <w:rsid w:val="00161C12"/>
    <w:rsid w:val="00191605"/>
    <w:rsid w:val="00195FF2"/>
    <w:rsid w:val="001B0B7D"/>
    <w:rsid w:val="001B4787"/>
    <w:rsid w:val="001B6207"/>
    <w:rsid w:val="001C1680"/>
    <w:rsid w:val="001E3B6D"/>
    <w:rsid w:val="001E5747"/>
    <w:rsid w:val="001F447E"/>
    <w:rsid w:val="001F6052"/>
    <w:rsid w:val="0021632F"/>
    <w:rsid w:val="00216CC1"/>
    <w:rsid w:val="0022372C"/>
    <w:rsid w:val="00241D32"/>
    <w:rsid w:val="00252C11"/>
    <w:rsid w:val="00254099"/>
    <w:rsid w:val="00254D54"/>
    <w:rsid w:val="002601AE"/>
    <w:rsid w:val="00291404"/>
    <w:rsid w:val="002914A7"/>
    <w:rsid w:val="002A1053"/>
    <w:rsid w:val="002C25B2"/>
    <w:rsid w:val="002E41A1"/>
    <w:rsid w:val="00323474"/>
    <w:rsid w:val="0032447C"/>
    <w:rsid w:val="0033367E"/>
    <w:rsid w:val="00333F6D"/>
    <w:rsid w:val="00335466"/>
    <w:rsid w:val="00360236"/>
    <w:rsid w:val="00364045"/>
    <w:rsid w:val="003650B6"/>
    <w:rsid w:val="0036655E"/>
    <w:rsid w:val="003734C6"/>
    <w:rsid w:val="003924E2"/>
    <w:rsid w:val="003A52B8"/>
    <w:rsid w:val="003A5EBB"/>
    <w:rsid w:val="003A6700"/>
    <w:rsid w:val="003D2E45"/>
    <w:rsid w:val="003F3B7C"/>
    <w:rsid w:val="003F3CDE"/>
    <w:rsid w:val="003F7C4C"/>
    <w:rsid w:val="004002F2"/>
    <w:rsid w:val="00453E9E"/>
    <w:rsid w:val="0045498A"/>
    <w:rsid w:val="00462E38"/>
    <w:rsid w:val="00471342"/>
    <w:rsid w:val="004935C6"/>
    <w:rsid w:val="0049672F"/>
    <w:rsid w:val="00497459"/>
    <w:rsid w:val="004B32AB"/>
    <w:rsid w:val="004B3A46"/>
    <w:rsid w:val="004B4C51"/>
    <w:rsid w:val="004D0FF5"/>
    <w:rsid w:val="004D123C"/>
    <w:rsid w:val="004D4B90"/>
    <w:rsid w:val="004D681E"/>
    <w:rsid w:val="004D7D40"/>
    <w:rsid w:val="004F53EC"/>
    <w:rsid w:val="00512F72"/>
    <w:rsid w:val="0052287F"/>
    <w:rsid w:val="00524FBF"/>
    <w:rsid w:val="00525385"/>
    <w:rsid w:val="005373D1"/>
    <w:rsid w:val="00537A05"/>
    <w:rsid w:val="00544BDB"/>
    <w:rsid w:val="0055423C"/>
    <w:rsid w:val="005705ED"/>
    <w:rsid w:val="0057148E"/>
    <w:rsid w:val="005723E0"/>
    <w:rsid w:val="005736AD"/>
    <w:rsid w:val="005935D8"/>
    <w:rsid w:val="005956DF"/>
    <w:rsid w:val="005C27D0"/>
    <w:rsid w:val="005C2980"/>
    <w:rsid w:val="005C56A2"/>
    <w:rsid w:val="005D383B"/>
    <w:rsid w:val="00603107"/>
    <w:rsid w:val="0060632F"/>
    <w:rsid w:val="00606C4E"/>
    <w:rsid w:val="0061675B"/>
    <w:rsid w:val="00616893"/>
    <w:rsid w:val="00622D91"/>
    <w:rsid w:val="00630C69"/>
    <w:rsid w:val="00634883"/>
    <w:rsid w:val="006520CD"/>
    <w:rsid w:val="00665DCC"/>
    <w:rsid w:val="00674A6A"/>
    <w:rsid w:val="00674E9F"/>
    <w:rsid w:val="00683AFE"/>
    <w:rsid w:val="00686493"/>
    <w:rsid w:val="00694FA4"/>
    <w:rsid w:val="006A4DA7"/>
    <w:rsid w:val="006A5CAD"/>
    <w:rsid w:val="006B1771"/>
    <w:rsid w:val="006C1781"/>
    <w:rsid w:val="006C2241"/>
    <w:rsid w:val="006D2DE9"/>
    <w:rsid w:val="006D4B53"/>
    <w:rsid w:val="006D5D92"/>
    <w:rsid w:val="006E0FB5"/>
    <w:rsid w:val="006E2DA0"/>
    <w:rsid w:val="006E301E"/>
    <w:rsid w:val="006E43C4"/>
    <w:rsid w:val="006F0E04"/>
    <w:rsid w:val="006F3E34"/>
    <w:rsid w:val="006F5851"/>
    <w:rsid w:val="00707141"/>
    <w:rsid w:val="00725708"/>
    <w:rsid w:val="0073452A"/>
    <w:rsid w:val="00757B3D"/>
    <w:rsid w:val="00771182"/>
    <w:rsid w:val="00781325"/>
    <w:rsid w:val="00781FCD"/>
    <w:rsid w:val="00790586"/>
    <w:rsid w:val="00790DD1"/>
    <w:rsid w:val="00794DDF"/>
    <w:rsid w:val="007A6B59"/>
    <w:rsid w:val="007B2F11"/>
    <w:rsid w:val="007D619F"/>
    <w:rsid w:val="00800225"/>
    <w:rsid w:val="00802449"/>
    <w:rsid w:val="008074C4"/>
    <w:rsid w:val="0081428E"/>
    <w:rsid w:val="00836C8D"/>
    <w:rsid w:val="00842E00"/>
    <w:rsid w:val="00865E4D"/>
    <w:rsid w:val="00875938"/>
    <w:rsid w:val="00876D61"/>
    <w:rsid w:val="00886A68"/>
    <w:rsid w:val="0089688C"/>
    <w:rsid w:val="008A7668"/>
    <w:rsid w:val="008B341A"/>
    <w:rsid w:val="008C08F6"/>
    <w:rsid w:val="008C7795"/>
    <w:rsid w:val="008D3D01"/>
    <w:rsid w:val="009036E8"/>
    <w:rsid w:val="00905DE1"/>
    <w:rsid w:val="00913F8D"/>
    <w:rsid w:val="009260A4"/>
    <w:rsid w:val="00930277"/>
    <w:rsid w:val="009312B8"/>
    <w:rsid w:val="00935ABE"/>
    <w:rsid w:val="00942921"/>
    <w:rsid w:val="009501F6"/>
    <w:rsid w:val="00950FC7"/>
    <w:rsid w:val="00952FAB"/>
    <w:rsid w:val="00974173"/>
    <w:rsid w:val="00985631"/>
    <w:rsid w:val="00996B06"/>
    <w:rsid w:val="009B307F"/>
    <w:rsid w:val="009C29F7"/>
    <w:rsid w:val="009D0EEC"/>
    <w:rsid w:val="009D41E4"/>
    <w:rsid w:val="009D5F2B"/>
    <w:rsid w:val="009F00EF"/>
    <w:rsid w:val="009F4367"/>
    <w:rsid w:val="00A00911"/>
    <w:rsid w:val="00A11457"/>
    <w:rsid w:val="00A14D69"/>
    <w:rsid w:val="00A15EB1"/>
    <w:rsid w:val="00A175EC"/>
    <w:rsid w:val="00A3296E"/>
    <w:rsid w:val="00A54339"/>
    <w:rsid w:val="00A55FC7"/>
    <w:rsid w:val="00A84665"/>
    <w:rsid w:val="00A96C36"/>
    <w:rsid w:val="00AA2578"/>
    <w:rsid w:val="00AA3D59"/>
    <w:rsid w:val="00AB43AB"/>
    <w:rsid w:val="00AD12E0"/>
    <w:rsid w:val="00AF142D"/>
    <w:rsid w:val="00AF74AD"/>
    <w:rsid w:val="00B02B38"/>
    <w:rsid w:val="00B168E9"/>
    <w:rsid w:val="00B26583"/>
    <w:rsid w:val="00B31EB9"/>
    <w:rsid w:val="00B326A7"/>
    <w:rsid w:val="00B3743C"/>
    <w:rsid w:val="00B41087"/>
    <w:rsid w:val="00B42835"/>
    <w:rsid w:val="00B45A08"/>
    <w:rsid w:val="00B46AB8"/>
    <w:rsid w:val="00B60EF5"/>
    <w:rsid w:val="00B720FB"/>
    <w:rsid w:val="00B73F64"/>
    <w:rsid w:val="00B860C9"/>
    <w:rsid w:val="00BB0195"/>
    <w:rsid w:val="00BC6557"/>
    <w:rsid w:val="00BE74DB"/>
    <w:rsid w:val="00C0036F"/>
    <w:rsid w:val="00C0609B"/>
    <w:rsid w:val="00C07B26"/>
    <w:rsid w:val="00C1529B"/>
    <w:rsid w:val="00C23288"/>
    <w:rsid w:val="00C2383D"/>
    <w:rsid w:val="00C3686F"/>
    <w:rsid w:val="00C3778D"/>
    <w:rsid w:val="00C40416"/>
    <w:rsid w:val="00C57CD5"/>
    <w:rsid w:val="00C77CBC"/>
    <w:rsid w:val="00C83EFF"/>
    <w:rsid w:val="00C83FBE"/>
    <w:rsid w:val="00C86607"/>
    <w:rsid w:val="00CA3A0F"/>
    <w:rsid w:val="00CA62CA"/>
    <w:rsid w:val="00CB0216"/>
    <w:rsid w:val="00CD2887"/>
    <w:rsid w:val="00CD77B0"/>
    <w:rsid w:val="00CE1BA6"/>
    <w:rsid w:val="00CE3C5D"/>
    <w:rsid w:val="00CF7CF3"/>
    <w:rsid w:val="00D0629B"/>
    <w:rsid w:val="00D160A4"/>
    <w:rsid w:val="00D21E43"/>
    <w:rsid w:val="00D270CE"/>
    <w:rsid w:val="00D34C68"/>
    <w:rsid w:val="00D41D37"/>
    <w:rsid w:val="00D41F72"/>
    <w:rsid w:val="00D4452E"/>
    <w:rsid w:val="00D502DE"/>
    <w:rsid w:val="00D56DC8"/>
    <w:rsid w:val="00D57078"/>
    <w:rsid w:val="00D60158"/>
    <w:rsid w:val="00D630E2"/>
    <w:rsid w:val="00D83E88"/>
    <w:rsid w:val="00D86FFA"/>
    <w:rsid w:val="00D91ED8"/>
    <w:rsid w:val="00DA5E63"/>
    <w:rsid w:val="00DB756B"/>
    <w:rsid w:val="00DC68C3"/>
    <w:rsid w:val="00DC7E1A"/>
    <w:rsid w:val="00DD4BC1"/>
    <w:rsid w:val="00DF4169"/>
    <w:rsid w:val="00DF5637"/>
    <w:rsid w:val="00E0434D"/>
    <w:rsid w:val="00E051B3"/>
    <w:rsid w:val="00E13537"/>
    <w:rsid w:val="00E170D4"/>
    <w:rsid w:val="00E24835"/>
    <w:rsid w:val="00E249EC"/>
    <w:rsid w:val="00E336BD"/>
    <w:rsid w:val="00E35E6E"/>
    <w:rsid w:val="00E361A5"/>
    <w:rsid w:val="00E50AAA"/>
    <w:rsid w:val="00E542B9"/>
    <w:rsid w:val="00E62658"/>
    <w:rsid w:val="00E739ED"/>
    <w:rsid w:val="00E811A6"/>
    <w:rsid w:val="00E9321E"/>
    <w:rsid w:val="00EA4150"/>
    <w:rsid w:val="00F0067D"/>
    <w:rsid w:val="00F129EE"/>
    <w:rsid w:val="00F25806"/>
    <w:rsid w:val="00F26135"/>
    <w:rsid w:val="00F33B40"/>
    <w:rsid w:val="00F34969"/>
    <w:rsid w:val="00F41271"/>
    <w:rsid w:val="00F43669"/>
    <w:rsid w:val="00F64BE5"/>
    <w:rsid w:val="00F7763C"/>
    <w:rsid w:val="00F809CE"/>
    <w:rsid w:val="00F953C5"/>
    <w:rsid w:val="00F95ABF"/>
    <w:rsid w:val="00F95ED5"/>
    <w:rsid w:val="00FC29C1"/>
    <w:rsid w:val="00FD12E4"/>
    <w:rsid w:val="00FD2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725FC"/>
  <w15:docId w15:val="{8C6BBF59-BD1D-4156-B6E2-EAA865C45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1">
    <w:name w:val="Заголовок 21"/>
    <w:basedOn w:val="a0"/>
    <w:next w:val="a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a4">
    <w:name w:val="Маркированный"/>
    <w:basedOn w:val="a"/>
    <w:autoRedefine/>
    <w:rsid w:val="00D56DC8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D56DC8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3"/>
    <w:semiHidden/>
    <w:rsid w:val="00D56DC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0"/>
    <w:link w:val="22"/>
    <w:semiHidden/>
    <w:unhideWhenUsed/>
    <w:rsid w:val="00D56DC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0">
    <w:name w:val="Основной текст 2 Знак1"/>
    <w:basedOn w:val="a1"/>
    <w:uiPriority w:val="99"/>
    <w:semiHidden/>
    <w:rsid w:val="00D56DC8"/>
  </w:style>
  <w:style w:type="paragraph" w:styleId="a5">
    <w:name w:val="List Paragraph"/>
    <w:aliases w:val="Standart"/>
    <w:basedOn w:val="a0"/>
    <w:link w:val="a6"/>
    <w:uiPriority w:val="34"/>
    <w:qFormat/>
    <w:rsid w:val="00D56DC8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D56DC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D56DC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D56DC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56DC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56DC8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D56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D56DC8"/>
    <w:rPr>
      <w:rFonts w:ascii="Segoe UI" w:hAnsi="Segoe UI" w:cs="Segoe UI"/>
      <w:sz w:val="18"/>
      <w:szCs w:val="18"/>
    </w:rPr>
  </w:style>
  <w:style w:type="character" w:customStyle="1" w:styleId="1">
    <w:name w:val="Гиперссылка1"/>
    <w:basedOn w:val="a1"/>
    <w:uiPriority w:val="99"/>
    <w:unhideWhenUsed/>
    <w:rsid w:val="00D56DC8"/>
    <w:rPr>
      <w:color w:val="0563C1"/>
      <w:u w:val="single"/>
    </w:rPr>
  </w:style>
  <w:style w:type="character" w:customStyle="1" w:styleId="10">
    <w:name w:val="Просмотренная гиперссылка1"/>
    <w:basedOn w:val="a1"/>
    <w:uiPriority w:val="99"/>
    <w:semiHidden/>
    <w:unhideWhenUsed/>
    <w:rsid w:val="00D56DC8"/>
    <w:rPr>
      <w:color w:val="954F72"/>
      <w:u w:val="single"/>
    </w:rPr>
  </w:style>
  <w:style w:type="paragraph" w:customStyle="1" w:styleId="11">
    <w:name w:val="Обычный1"/>
    <w:rsid w:val="00D56DC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D56DC8"/>
    <w:pPr>
      <w:widowControl w:val="0"/>
      <w:snapToGrid w:val="0"/>
      <w:spacing w:before="120" w:after="0" w:line="240" w:lineRule="auto"/>
      <w:ind w:left="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e">
    <w:name w:val="Îáû÷íûé"/>
    <w:rsid w:val="00D56DC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12">
    <w:name w:val="Абзац списка1"/>
    <w:basedOn w:val="a0"/>
    <w:rsid w:val="00D56DC8"/>
    <w:pPr>
      <w:ind w:left="720"/>
    </w:pPr>
    <w:rPr>
      <w:rFonts w:ascii="Calibri" w:eastAsia="Times New Roman" w:hAnsi="Calibri" w:cs="Calibri"/>
      <w:lang w:eastAsia="zh-CN"/>
    </w:rPr>
  </w:style>
  <w:style w:type="paragraph" w:styleId="af">
    <w:name w:val="No Spacing"/>
    <w:uiPriority w:val="1"/>
    <w:qFormat/>
    <w:rsid w:val="00D56DC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0">
    <w:name w:val="footnote text"/>
    <w:aliases w:val=" Знак1,Знак1"/>
    <w:basedOn w:val="a0"/>
    <w:link w:val="af1"/>
    <w:rsid w:val="00D56D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aliases w:val=" Знак1 Знак,Знак1 Знак"/>
    <w:basedOn w:val="a1"/>
    <w:link w:val="af0"/>
    <w:rsid w:val="00D56D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Standart Знак"/>
    <w:link w:val="a5"/>
    <w:uiPriority w:val="34"/>
    <w:locked/>
    <w:rsid w:val="00D56DC8"/>
  </w:style>
  <w:style w:type="paragraph" w:customStyle="1" w:styleId="ConsPlusNonformat">
    <w:name w:val="ConsPlusNonformat"/>
    <w:link w:val="ConsPlusNonformat0"/>
    <w:rsid w:val="00D56DC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D56D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2">
    <w:name w:val="02statia2"/>
    <w:basedOn w:val="a0"/>
    <w:rsid w:val="00D56DC8"/>
    <w:pPr>
      <w:numPr>
        <w:numId w:val="3"/>
      </w:numPr>
      <w:tabs>
        <w:tab w:val="clear" w:pos="0"/>
      </w:tabs>
      <w:spacing w:before="120" w:after="0" w:line="320" w:lineRule="atLeast"/>
      <w:ind w:left="2020" w:hanging="880"/>
      <w:jc w:val="both"/>
    </w:pPr>
    <w:rPr>
      <w:rFonts w:ascii="GaramondNarrowC" w:eastAsia="Calibri" w:hAnsi="GaramondNarrowC" w:cs="Times New Roman"/>
      <w:color w:val="000000"/>
      <w:sz w:val="21"/>
      <w:szCs w:val="21"/>
      <w:lang w:eastAsia="ru-RU"/>
    </w:rPr>
  </w:style>
  <w:style w:type="paragraph" w:customStyle="1" w:styleId="-">
    <w:name w:val="Контракт-раздел"/>
    <w:basedOn w:val="a0"/>
    <w:next w:val="-0"/>
    <w:rsid w:val="00D56DC8"/>
    <w:pPr>
      <w:keepNext/>
      <w:numPr>
        <w:ilvl w:val="1"/>
        <w:numId w:val="3"/>
      </w:numPr>
      <w:tabs>
        <w:tab w:val="clear" w:pos="851"/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rFonts w:ascii="Times New Roman" w:eastAsia="Calibri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D56DC8"/>
    <w:pPr>
      <w:numPr>
        <w:ilvl w:val="2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D56DC8"/>
    <w:pPr>
      <w:numPr>
        <w:ilvl w:val="3"/>
        <w:numId w:val="3"/>
      </w:numPr>
      <w:tabs>
        <w:tab w:val="clear" w:pos="1418"/>
        <w:tab w:val="num" w:pos="851"/>
      </w:tabs>
      <w:spacing w:after="0" w:line="240" w:lineRule="auto"/>
      <w:ind w:left="851" w:hanging="85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D56DC8"/>
    <w:rPr>
      <w:rFonts w:ascii="Calibri Light" w:eastAsia="Times New Roman" w:hAnsi="Calibri Light" w:cs="Times New Roman"/>
      <w:color w:val="2E74B5"/>
      <w:sz w:val="26"/>
      <w:szCs w:val="26"/>
    </w:rPr>
  </w:style>
  <w:style w:type="table" w:styleId="af2">
    <w:name w:val="Table Grid"/>
    <w:basedOn w:val="a2"/>
    <w:uiPriority w:val="59"/>
    <w:rsid w:val="00D56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3"/>
    <w:uiPriority w:val="99"/>
    <w:semiHidden/>
    <w:unhideWhenUsed/>
    <w:rsid w:val="00D56DC8"/>
  </w:style>
  <w:style w:type="paragraph" w:styleId="af3">
    <w:name w:val="header"/>
    <w:basedOn w:val="a0"/>
    <w:link w:val="af4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D56DC8"/>
  </w:style>
  <w:style w:type="paragraph" w:styleId="af5">
    <w:name w:val="footer"/>
    <w:basedOn w:val="a0"/>
    <w:link w:val="af6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1"/>
    <w:link w:val="af5"/>
    <w:uiPriority w:val="99"/>
    <w:rsid w:val="00D56DC8"/>
  </w:style>
  <w:style w:type="numbering" w:customStyle="1" w:styleId="24">
    <w:name w:val="Нет списка2"/>
    <w:next w:val="a3"/>
    <w:uiPriority w:val="99"/>
    <w:semiHidden/>
    <w:unhideWhenUsed/>
    <w:rsid w:val="00D56DC8"/>
  </w:style>
  <w:style w:type="numbering" w:customStyle="1" w:styleId="3">
    <w:name w:val="Нет списка3"/>
    <w:next w:val="a3"/>
    <w:uiPriority w:val="99"/>
    <w:semiHidden/>
    <w:unhideWhenUsed/>
    <w:rsid w:val="00D56DC8"/>
  </w:style>
  <w:style w:type="character" w:customStyle="1" w:styleId="lots-wrap-contentbodyval">
    <w:name w:val="lots-wrap-content__body__val"/>
    <w:basedOn w:val="a1"/>
    <w:rsid w:val="00D56DC8"/>
  </w:style>
  <w:style w:type="character" w:styleId="af7">
    <w:name w:val="Strong"/>
    <w:basedOn w:val="a1"/>
    <w:uiPriority w:val="22"/>
    <w:qFormat/>
    <w:rsid w:val="00D56DC8"/>
    <w:rPr>
      <w:b/>
      <w:bCs/>
    </w:rPr>
  </w:style>
  <w:style w:type="character" w:customStyle="1" w:styleId="sectioninfo">
    <w:name w:val="section__info"/>
    <w:basedOn w:val="a1"/>
    <w:rsid w:val="00D56DC8"/>
  </w:style>
  <w:style w:type="numbering" w:customStyle="1" w:styleId="4">
    <w:name w:val="Нет списка4"/>
    <w:next w:val="a3"/>
    <w:uiPriority w:val="99"/>
    <w:semiHidden/>
    <w:unhideWhenUsed/>
    <w:rsid w:val="00D56DC8"/>
  </w:style>
  <w:style w:type="character" w:styleId="af8">
    <w:name w:val="Hyperlink"/>
    <w:basedOn w:val="a1"/>
    <w:uiPriority w:val="99"/>
    <w:unhideWhenUsed/>
    <w:rsid w:val="00D56DC8"/>
    <w:rPr>
      <w:color w:val="0000FF" w:themeColor="hyperlink"/>
      <w:u w:val="single"/>
    </w:rPr>
  </w:style>
  <w:style w:type="character" w:styleId="af9">
    <w:name w:val="FollowedHyperlink"/>
    <w:basedOn w:val="a1"/>
    <w:uiPriority w:val="99"/>
    <w:semiHidden/>
    <w:unhideWhenUsed/>
    <w:rsid w:val="00D56DC8"/>
    <w:rPr>
      <w:color w:val="800080" w:themeColor="followedHyperlink"/>
      <w:u w:val="single"/>
    </w:rPr>
  </w:style>
  <w:style w:type="character" w:customStyle="1" w:styleId="211">
    <w:name w:val="Заголовок 2 Знак1"/>
    <w:basedOn w:val="a1"/>
    <w:uiPriority w:val="9"/>
    <w:semiHidden/>
    <w:rsid w:val="00D56D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onsNormal">
    <w:name w:val="ConsNormal"/>
    <w:link w:val="ConsNormal0"/>
    <w:rsid w:val="00C4041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C40416"/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D0F9F-6336-47D2-8859-1E81481C3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Грек Михаил Георгиевич</cp:lastModifiedBy>
  <cp:revision>11</cp:revision>
  <cp:lastPrinted>2026-01-27T07:16:00Z</cp:lastPrinted>
  <dcterms:created xsi:type="dcterms:W3CDTF">2026-01-26T09:44:00Z</dcterms:created>
  <dcterms:modified xsi:type="dcterms:W3CDTF">2026-07-17T06:33:00Z</dcterms:modified>
</cp:coreProperties>
</file>