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0B688" w14:textId="77777777" w:rsidR="00147B89" w:rsidRPr="0016416E" w:rsidRDefault="00147B89" w:rsidP="00147B89">
      <w:pPr>
        <w:autoSpaceDE w:val="0"/>
        <w:autoSpaceDN w:val="0"/>
        <w:adjustRightInd w:val="0"/>
        <w:spacing w:after="0" w:line="240" w:lineRule="auto"/>
        <w:ind w:firstLine="540"/>
        <w:jc w:val="right"/>
        <w:rPr>
          <w:rFonts w:ascii="Times New Roman" w:hAnsi="Times New Roman" w:cs="Times New Roman"/>
          <w:i/>
          <w:sz w:val="24"/>
          <w:szCs w:val="24"/>
          <w:highlight w:val="yellow"/>
        </w:rPr>
      </w:pPr>
    </w:p>
    <w:p w14:paraId="55372D43" w14:textId="77777777" w:rsidR="00147B89" w:rsidRPr="0016416E" w:rsidRDefault="00147B89" w:rsidP="00147B89">
      <w:pPr>
        <w:autoSpaceDE w:val="0"/>
        <w:autoSpaceDN w:val="0"/>
        <w:adjustRightInd w:val="0"/>
        <w:spacing w:after="0" w:line="240" w:lineRule="auto"/>
        <w:ind w:firstLine="540"/>
        <w:jc w:val="right"/>
        <w:rPr>
          <w:rFonts w:ascii="Times New Roman" w:hAnsi="Times New Roman" w:cs="Times New Roman"/>
          <w:i/>
          <w:sz w:val="24"/>
          <w:szCs w:val="24"/>
          <w:highlight w:val="yellow"/>
        </w:rPr>
      </w:pPr>
    </w:p>
    <w:p w14:paraId="556F9BBE" w14:textId="2834D71E" w:rsidR="00033CB8" w:rsidRDefault="00033CB8" w:rsidP="00033CB8">
      <w:pPr>
        <w:spacing w:after="160" w:line="259" w:lineRule="auto"/>
        <w:jc w:val="center"/>
        <w:rPr>
          <w:rFonts w:ascii="Times New Roman" w:eastAsia="Calibri" w:hAnsi="Times New Roman" w:cs="Times New Roman"/>
          <w:b/>
          <w:kern w:val="2"/>
        </w:rPr>
      </w:pPr>
      <w:r w:rsidRPr="00971208">
        <w:rPr>
          <w:rFonts w:ascii="Times New Roman" w:eastAsia="Calibri" w:hAnsi="Times New Roman" w:cs="Times New Roman"/>
          <w:b/>
          <w:kern w:val="2"/>
        </w:rPr>
        <w:t xml:space="preserve">Инструкция по заполнению </w:t>
      </w:r>
      <w:r w:rsidR="00097BF4" w:rsidRPr="00971208">
        <w:rPr>
          <w:rFonts w:ascii="Times New Roman" w:eastAsia="Calibri" w:hAnsi="Times New Roman" w:cs="Times New Roman"/>
          <w:b/>
          <w:kern w:val="2"/>
        </w:rPr>
        <w:t>характеристик предлагаемого товара</w:t>
      </w:r>
      <w:r w:rsidR="00AA4168" w:rsidRPr="00971208">
        <w:rPr>
          <w:rFonts w:ascii="Times New Roman" w:eastAsia="Calibri" w:hAnsi="Times New Roman" w:cs="Times New Roman"/>
          <w:b/>
          <w:kern w:val="2"/>
        </w:rPr>
        <w:t>.</w:t>
      </w:r>
    </w:p>
    <w:p w14:paraId="77D4C911" w14:textId="43438B3A" w:rsidR="00A5329F" w:rsidRDefault="00A5329F" w:rsidP="00A5329F">
      <w:pPr>
        <w:spacing w:after="160" w:line="259" w:lineRule="auto"/>
        <w:jc w:val="both"/>
        <w:rPr>
          <w:rFonts w:ascii="Times New Roman" w:eastAsia="Calibri" w:hAnsi="Times New Roman" w:cs="Times New Roman"/>
          <w:b/>
          <w:kern w:val="2"/>
        </w:rPr>
      </w:pPr>
      <w:r w:rsidRPr="00216ED9">
        <w:rPr>
          <w:rFonts w:ascii="Times New Roman" w:eastAsia="Calibri" w:hAnsi="Times New Roman" w:cs="Times New Roman"/>
          <w:kern w:val="2"/>
        </w:rPr>
        <w:t xml:space="preserve">При заполнении предложения, участник указывает </w:t>
      </w:r>
      <w:r w:rsidRPr="00216ED9">
        <w:rPr>
          <w:rFonts w:ascii="Times New Roman" w:eastAsia="Calibri" w:hAnsi="Times New Roman" w:cs="Times New Roman"/>
          <w:b/>
          <w:kern w:val="2"/>
        </w:rPr>
        <w:t>страну происхождения товара.</w:t>
      </w:r>
    </w:p>
    <w:p w14:paraId="11410D82" w14:textId="666E8297" w:rsidR="006311BD" w:rsidRPr="00AA49FB" w:rsidRDefault="006311BD" w:rsidP="00A5329F">
      <w:pPr>
        <w:spacing w:after="160" w:line="259" w:lineRule="auto"/>
        <w:jc w:val="both"/>
        <w:rPr>
          <w:rFonts w:ascii="Times New Roman" w:eastAsia="Calibri" w:hAnsi="Times New Roman" w:cs="Times New Roman"/>
          <w:kern w:val="2"/>
        </w:rPr>
      </w:pPr>
      <w:r w:rsidRPr="00AA49FB">
        <w:rPr>
          <w:rFonts w:ascii="Times New Roman" w:eastAsia="Calibri" w:hAnsi="Times New Roman" w:cs="Times New Roman"/>
          <w:kern w:val="2"/>
        </w:rPr>
        <w:t>1. Информация, предусмотренная пункт</w:t>
      </w:r>
      <w:r w:rsidR="00505E15">
        <w:rPr>
          <w:rFonts w:ascii="Times New Roman" w:eastAsia="Calibri" w:hAnsi="Times New Roman" w:cs="Times New Roman"/>
          <w:kern w:val="2"/>
        </w:rPr>
        <w:t xml:space="preserve">ом 2 </w:t>
      </w:r>
      <w:r w:rsidRPr="00AA49FB">
        <w:rPr>
          <w:rFonts w:ascii="Times New Roman" w:eastAsia="Calibri" w:hAnsi="Times New Roman" w:cs="Times New Roman"/>
          <w:kern w:val="2"/>
        </w:rPr>
        <w:t>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обозначенного</w:t>
      </w:r>
      <w:r w:rsidR="00EC6528" w:rsidRPr="00AA49FB">
        <w:rPr>
          <w:rFonts w:ascii="Times New Roman" w:eastAsia="Calibri" w:hAnsi="Times New Roman" w:cs="Times New Roman"/>
          <w:kern w:val="2"/>
        </w:rPr>
        <w:t xml:space="preserve"> </w:t>
      </w:r>
      <w:r w:rsidRPr="00AA49FB">
        <w:rPr>
          <w:rFonts w:ascii="Times New Roman" w:eastAsia="Calibri" w:hAnsi="Times New Roman" w:cs="Times New Roman"/>
          <w:kern w:val="2"/>
        </w:rPr>
        <w:t>таким товарным знаком.</w:t>
      </w:r>
    </w:p>
    <w:p w14:paraId="45DC7BE7" w14:textId="560168D1" w:rsidR="00033CB8" w:rsidRPr="0074530D" w:rsidRDefault="00505E15"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2</w:t>
      </w:r>
      <w:r w:rsidR="00033CB8" w:rsidRPr="0074530D">
        <w:rPr>
          <w:rFonts w:ascii="Times New Roman" w:eastAsia="Calibri" w:hAnsi="Times New Roman" w:cs="Times New Roman"/>
          <w:kern w:val="2"/>
        </w:rPr>
        <w:t>. При формировании предложения в отношении характеристик товара должны быть учтены следующие особенности:</w:t>
      </w:r>
    </w:p>
    <w:p w14:paraId="368A2A48" w14:textId="3157F96E" w:rsidR="00033CB8" w:rsidRPr="0074530D" w:rsidRDefault="00505E15"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2</w:t>
      </w:r>
      <w:r w:rsidR="00033CB8" w:rsidRPr="0074530D">
        <w:rPr>
          <w:rFonts w:ascii="Times New Roman" w:eastAsia="Calibri" w:hAnsi="Times New Roman" w:cs="Times New Roman"/>
          <w:kern w:val="2"/>
        </w:rPr>
        <w:t>.1.</w:t>
      </w:r>
      <w:r w:rsidR="00033CB8" w:rsidRPr="0074530D">
        <w:rPr>
          <w:rFonts w:ascii="Calibri" w:eastAsia="Calibri" w:hAnsi="Calibri" w:cs="Times New Roman"/>
          <w:kern w:val="2"/>
        </w:rPr>
        <w:t xml:space="preserve"> </w:t>
      </w:r>
      <w:r w:rsidR="00033CB8" w:rsidRPr="0074530D">
        <w:rPr>
          <w:rFonts w:ascii="Times New Roman" w:eastAsia="Calibri" w:hAnsi="Times New Roman" w:cs="Times New Roman"/>
          <w:kern w:val="2"/>
        </w:rPr>
        <w:t>Применяются следующие положения инструкции:</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229"/>
      </w:tblGrid>
      <w:tr w:rsidR="00033CB8" w:rsidRPr="00535A8A" w14:paraId="7A1046EA" w14:textId="77777777" w:rsidTr="00A5329F">
        <w:tc>
          <w:tcPr>
            <w:tcW w:w="3114" w:type="dxa"/>
            <w:shd w:val="clear" w:color="auto" w:fill="auto"/>
          </w:tcPr>
          <w:p w14:paraId="6D84CC11" w14:textId="0805223D" w:rsidR="00033CB8" w:rsidRPr="00535A8A" w:rsidRDefault="00033CB8" w:rsidP="00E97255">
            <w:pPr>
              <w:jc w:val="both"/>
              <w:rPr>
                <w:rFonts w:ascii="Times New Roman" w:eastAsia="Calibri" w:hAnsi="Times New Roman" w:cs="Times New Roman"/>
                <w:b/>
                <w:kern w:val="2"/>
              </w:rPr>
            </w:pPr>
            <w:r w:rsidRPr="00535A8A">
              <w:rPr>
                <w:rFonts w:ascii="Times New Roman" w:eastAsia="Calibri" w:hAnsi="Times New Roman" w:cs="Times New Roman"/>
                <w:b/>
                <w:kern w:val="2"/>
              </w:rPr>
              <w:t xml:space="preserve">Положения инструкции по заполнению характеристик </w:t>
            </w:r>
            <w:r w:rsidR="00F62981">
              <w:rPr>
                <w:rFonts w:ascii="Times New Roman" w:eastAsia="Calibri" w:hAnsi="Times New Roman" w:cs="Times New Roman"/>
                <w:b/>
                <w:kern w:val="2"/>
              </w:rPr>
              <w:t>предлагаемого товара</w:t>
            </w:r>
          </w:p>
        </w:tc>
        <w:tc>
          <w:tcPr>
            <w:tcW w:w="7229" w:type="dxa"/>
            <w:shd w:val="clear" w:color="auto" w:fill="auto"/>
          </w:tcPr>
          <w:p w14:paraId="1A95A60F"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Пояснения</w:t>
            </w:r>
          </w:p>
        </w:tc>
      </w:tr>
      <w:tr w:rsidR="00033CB8" w:rsidRPr="005C36B6" w14:paraId="126D7832" w14:textId="77777777" w:rsidTr="00A5329F">
        <w:tc>
          <w:tcPr>
            <w:tcW w:w="3114" w:type="dxa"/>
            <w:shd w:val="clear" w:color="auto" w:fill="auto"/>
          </w:tcPr>
          <w:p w14:paraId="5D7D8B6C" w14:textId="47FF3588"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конкретное значение характеристики</w:t>
            </w:r>
          </w:p>
        </w:tc>
        <w:tc>
          <w:tcPr>
            <w:tcW w:w="7229" w:type="dxa"/>
            <w:shd w:val="clear" w:color="auto" w:fill="auto"/>
          </w:tcPr>
          <w:p w14:paraId="345A975C" w14:textId="793F5574"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Участник закупки указывает в </w:t>
            </w:r>
            <w:r w:rsidR="00F62981">
              <w:rPr>
                <w:rFonts w:ascii="Times New Roman" w:eastAsia="Calibri" w:hAnsi="Times New Roman" w:cs="Times New Roman"/>
                <w:kern w:val="2"/>
              </w:rPr>
              <w:t xml:space="preserve">своей оферте </w:t>
            </w:r>
            <w:r w:rsidRPr="005C36B6">
              <w:rPr>
                <w:rFonts w:ascii="Times New Roman" w:eastAsia="Calibri" w:hAnsi="Times New Roman" w:cs="Times New Roman"/>
                <w:kern w:val="2"/>
              </w:rPr>
              <w:t>конкретное значение характеристики с учетом положений раздела 2.1. настоящей инструкции.</w:t>
            </w:r>
          </w:p>
        </w:tc>
      </w:tr>
      <w:tr w:rsidR="00033CB8" w:rsidRPr="005C36B6" w14:paraId="6708AA7C" w14:textId="77777777" w:rsidTr="00A5329F">
        <w:tc>
          <w:tcPr>
            <w:tcW w:w="3114" w:type="dxa"/>
            <w:shd w:val="clear" w:color="auto" w:fill="auto"/>
          </w:tcPr>
          <w:p w14:paraId="0CA8CC7E" w14:textId="0DBE3E7A"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диапазон значений характеристики</w:t>
            </w:r>
          </w:p>
        </w:tc>
        <w:tc>
          <w:tcPr>
            <w:tcW w:w="7229" w:type="dxa"/>
            <w:shd w:val="clear" w:color="auto" w:fill="auto"/>
          </w:tcPr>
          <w:p w14:paraId="42B9A556" w14:textId="566F8132"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диапазон значений характеристики, с учетом пояснений, приведенных в разделе 2.1. настоящей инструкции.</w:t>
            </w:r>
          </w:p>
        </w:tc>
      </w:tr>
      <w:tr w:rsidR="00033CB8" w:rsidRPr="005C36B6" w14:paraId="7A590046" w14:textId="77777777" w:rsidTr="00A5329F">
        <w:tc>
          <w:tcPr>
            <w:tcW w:w="3114" w:type="dxa"/>
            <w:shd w:val="clear" w:color="auto" w:fill="auto"/>
          </w:tcPr>
          <w:p w14:paraId="52813382" w14:textId="0EBC41D2"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только одно значение характеристики</w:t>
            </w:r>
          </w:p>
        </w:tc>
        <w:tc>
          <w:tcPr>
            <w:tcW w:w="7229" w:type="dxa"/>
            <w:shd w:val="clear" w:color="auto" w:fill="auto"/>
          </w:tcPr>
          <w:p w14:paraId="41A1E19C" w14:textId="621F1A6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выбирает и указывает только одно значение характеристики из перечисленных, независимо от значения слов и символов, применяемых при установлении данного требования.</w:t>
            </w:r>
          </w:p>
        </w:tc>
      </w:tr>
      <w:tr w:rsidR="00033CB8" w:rsidRPr="005C36B6" w14:paraId="6224F0C0" w14:textId="77777777" w:rsidTr="00A5329F">
        <w:tc>
          <w:tcPr>
            <w:tcW w:w="3114" w:type="dxa"/>
            <w:shd w:val="clear" w:color="auto" w:fill="auto"/>
          </w:tcPr>
          <w:p w14:paraId="436C7F21" w14:textId="5E44CA2B"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одно или несколько значений характеристики</w:t>
            </w:r>
          </w:p>
        </w:tc>
        <w:tc>
          <w:tcPr>
            <w:tcW w:w="7229" w:type="dxa"/>
            <w:shd w:val="clear" w:color="auto" w:fill="auto"/>
          </w:tcPr>
          <w:p w14:paraId="3455FF03" w14:textId="100CC1EB"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вправе выбирать и указать одно или несколько значений характеристики из перечисленных, независимо от значения слов и символов, применяемых при установлении данного требования.</w:t>
            </w:r>
          </w:p>
        </w:tc>
      </w:tr>
      <w:tr w:rsidR="00033CB8" w:rsidRPr="005C36B6" w14:paraId="29C94D7B" w14:textId="77777777" w:rsidTr="00A5329F">
        <w:tc>
          <w:tcPr>
            <w:tcW w:w="3114" w:type="dxa"/>
            <w:shd w:val="clear" w:color="auto" w:fill="auto"/>
          </w:tcPr>
          <w:p w14:paraId="3E34EDB6" w14:textId="5478163B"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все значения характеристики</w:t>
            </w:r>
          </w:p>
        </w:tc>
        <w:tc>
          <w:tcPr>
            <w:tcW w:w="7229" w:type="dxa"/>
            <w:shd w:val="clear" w:color="auto" w:fill="auto"/>
          </w:tcPr>
          <w:p w14:paraId="0F90318B" w14:textId="1DF9C8AD"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все перечисленные значения характеристики, независимо от значения слов и символов, применяемых при установлении данного требования.</w:t>
            </w:r>
          </w:p>
        </w:tc>
      </w:tr>
      <w:tr w:rsidR="00033CB8" w:rsidRPr="005C36B6" w14:paraId="5CEA182F" w14:textId="77777777" w:rsidTr="00A5329F">
        <w:tc>
          <w:tcPr>
            <w:tcW w:w="3114" w:type="dxa"/>
            <w:shd w:val="clear" w:color="auto" w:fill="auto"/>
          </w:tcPr>
          <w:p w14:paraId="2AAE3310"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Значения характеристики не может изменяться участником</w:t>
            </w:r>
          </w:p>
        </w:tc>
        <w:tc>
          <w:tcPr>
            <w:tcW w:w="7229" w:type="dxa"/>
            <w:shd w:val="clear" w:color="auto" w:fill="auto"/>
          </w:tcPr>
          <w:p w14:paraId="77E9BC4F" w14:textId="12945643"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Участник закупки указывает значение характеристики в неизменном виде, независимо от значения слов и символов, применяемых при установлении данного требования.</w:t>
            </w:r>
          </w:p>
        </w:tc>
      </w:tr>
    </w:tbl>
    <w:p w14:paraId="1BAEBC16" w14:textId="77777777" w:rsidR="00033CB8" w:rsidRPr="0074530D" w:rsidRDefault="00033CB8" w:rsidP="00033CB8">
      <w:pPr>
        <w:spacing w:after="160" w:line="259" w:lineRule="auto"/>
        <w:jc w:val="both"/>
        <w:rPr>
          <w:rFonts w:ascii="Times New Roman" w:eastAsia="Calibri" w:hAnsi="Times New Roman" w:cs="Times New Roman"/>
          <w:kern w:val="2"/>
        </w:rPr>
      </w:pPr>
    </w:p>
    <w:p w14:paraId="197258E2" w14:textId="43315BFF" w:rsidR="00033CB8" w:rsidRPr="0074530D" w:rsidRDefault="00505E15" w:rsidP="00033CB8">
      <w:pPr>
        <w:spacing w:after="160" w:line="259" w:lineRule="auto"/>
        <w:jc w:val="both"/>
        <w:rPr>
          <w:rFonts w:ascii="Times New Roman" w:eastAsia="Calibri" w:hAnsi="Times New Roman" w:cs="Times New Roman"/>
          <w:kern w:val="2"/>
        </w:rPr>
      </w:pPr>
      <w:r>
        <w:rPr>
          <w:rFonts w:ascii="Times New Roman" w:eastAsia="Calibri" w:hAnsi="Times New Roman" w:cs="Times New Roman"/>
          <w:kern w:val="2"/>
        </w:rPr>
        <w:t>2</w:t>
      </w:r>
      <w:r w:rsidR="00033CB8" w:rsidRPr="0074530D">
        <w:rPr>
          <w:rFonts w:ascii="Times New Roman" w:eastAsia="Calibri" w:hAnsi="Times New Roman" w:cs="Times New Roman"/>
          <w:kern w:val="2"/>
        </w:rPr>
        <w:t>.</w:t>
      </w:r>
      <w:r w:rsidR="006311BD">
        <w:rPr>
          <w:rFonts w:ascii="Times New Roman" w:eastAsia="Calibri" w:hAnsi="Times New Roman" w:cs="Times New Roman"/>
          <w:kern w:val="2"/>
        </w:rPr>
        <w:t>2</w:t>
      </w:r>
      <w:r w:rsidR="00033CB8" w:rsidRPr="0074530D">
        <w:rPr>
          <w:rFonts w:ascii="Times New Roman" w:eastAsia="Calibri" w:hAnsi="Times New Roman" w:cs="Times New Roman"/>
          <w:kern w:val="2"/>
        </w:rPr>
        <w:t>. При установлении требований к значению характеристик применяются следующие слова и символы:</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229"/>
      </w:tblGrid>
      <w:tr w:rsidR="00033CB8" w:rsidRPr="00535A8A" w14:paraId="42A2893D" w14:textId="77777777" w:rsidTr="00A5329F">
        <w:tc>
          <w:tcPr>
            <w:tcW w:w="3114" w:type="dxa"/>
            <w:shd w:val="clear" w:color="auto" w:fill="auto"/>
          </w:tcPr>
          <w:p w14:paraId="52C8951E"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Слова/символы</w:t>
            </w:r>
          </w:p>
        </w:tc>
        <w:tc>
          <w:tcPr>
            <w:tcW w:w="7229" w:type="dxa"/>
            <w:shd w:val="clear" w:color="auto" w:fill="auto"/>
          </w:tcPr>
          <w:p w14:paraId="740D7085" w14:textId="77777777" w:rsidR="00033CB8" w:rsidRPr="00535A8A" w:rsidRDefault="00033CB8" w:rsidP="00535A8A">
            <w:pPr>
              <w:jc w:val="center"/>
              <w:rPr>
                <w:rFonts w:ascii="Times New Roman" w:eastAsia="Calibri" w:hAnsi="Times New Roman" w:cs="Times New Roman"/>
                <w:b/>
                <w:kern w:val="2"/>
              </w:rPr>
            </w:pPr>
            <w:r w:rsidRPr="00535A8A">
              <w:rPr>
                <w:rFonts w:ascii="Times New Roman" w:eastAsia="Calibri" w:hAnsi="Times New Roman" w:cs="Times New Roman"/>
                <w:b/>
                <w:kern w:val="2"/>
              </w:rPr>
              <w:t>Пояснения</w:t>
            </w:r>
          </w:p>
        </w:tc>
      </w:tr>
      <w:tr w:rsidR="00033CB8" w:rsidRPr="005C36B6" w14:paraId="28E25F6E" w14:textId="77777777" w:rsidTr="00A5329F">
        <w:tc>
          <w:tcPr>
            <w:tcW w:w="3114" w:type="dxa"/>
            <w:shd w:val="clear" w:color="auto" w:fill="auto"/>
          </w:tcPr>
          <w:p w14:paraId="1262AC94" w14:textId="77777777" w:rsidR="00033CB8" w:rsidRDefault="00033CB8" w:rsidP="00E97255">
            <w:pPr>
              <w:jc w:val="center"/>
              <w:rPr>
                <w:rFonts w:ascii="Times New Roman" w:eastAsia="Calibri" w:hAnsi="Times New Roman" w:cs="Times New Roman"/>
                <w:kern w:val="2"/>
              </w:rPr>
            </w:pPr>
            <w:r w:rsidRPr="005C36B6">
              <w:rPr>
                <w:rFonts w:ascii="Times New Roman" w:eastAsia="Calibri" w:hAnsi="Times New Roman" w:cs="Times New Roman"/>
                <w:kern w:val="2"/>
              </w:rPr>
              <w:t>Больше или равно</w:t>
            </w:r>
            <w:r w:rsidR="007E7CA8">
              <w:rPr>
                <w:rFonts w:ascii="Times New Roman" w:eastAsia="Calibri" w:hAnsi="Times New Roman" w:cs="Times New Roman"/>
                <w:kern w:val="2"/>
              </w:rPr>
              <w:t xml:space="preserve"> </w:t>
            </w:r>
          </w:p>
          <w:p w14:paraId="7077CACA" w14:textId="6E835F1D"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w:t>
            </w:r>
          </w:p>
        </w:tc>
        <w:tc>
          <w:tcPr>
            <w:tcW w:w="7229" w:type="dxa"/>
            <w:shd w:val="clear" w:color="auto" w:fill="auto"/>
          </w:tcPr>
          <w:p w14:paraId="3EAB9B39" w14:textId="13A477C5" w:rsidR="00033CB8" w:rsidRPr="005C36B6" w:rsidRDefault="007E7CA8" w:rsidP="00E97255">
            <w:pPr>
              <w:jc w:val="both"/>
              <w:rPr>
                <w:rFonts w:ascii="Times New Roman" w:eastAsia="Calibri" w:hAnsi="Times New Roman" w:cs="Times New Roman"/>
                <w:kern w:val="2"/>
              </w:rPr>
            </w:pPr>
            <w:r>
              <w:rPr>
                <w:rFonts w:ascii="Times New Roman" w:eastAsia="Calibri" w:hAnsi="Times New Roman" w:cs="Times New Roman"/>
                <w:kern w:val="2"/>
                <w:sz w:val="24"/>
                <w:szCs w:val="24"/>
              </w:rPr>
              <w:t xml:space="preserve"> </w:t>
            </w:r>
            <w:r>
              <w:rPr>
                <w:rFonts w:ascii="Times New Roman" w:eastAsia="Calibri" w:hAnsi="Times New Roman" w:cs="Times New Roman"/>
                <w:kern w:val="2"/>
              </w:rPr>
              <w:t xml:space="preserve"> </w:t>
            </w:r>
            <w:r w:rsidR="00033CB8"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более или равное установленному. </w:t>
            </w:r>
          </w:p>
          <w:p w14:paraId="586EACA7"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установленному.  </w:t>
            </w:r>
          </w:p>
        </w:tc>
      </w:tr>
      <w:tr w:rsidR="00033CB8" w:rsidRPr="005C36B6" w14:paraId="52A4D20C" w14:textId="77777777" w:rsidTr="00A5329F">
        <w:tc>
          <w:tcPr>
            <w:tcW w:w="3114" w:type="dxa"/>
            <w:shd w:val="clear" w:color="auto" w:fill="auto"/>
          </w:tcPr>
          <w:p w14:paraId="23CF6B40" w14:textId="77777777" w:rsidR="00033CB8"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lastRenderedPageBreak/>
              <w:t>Меньше</w:t>
            </w:r>
            <w:r w:rsidRPr="005C36B6">
              <w:rPr>
                <w:rFonts w:ascii="Times New Roman" w:eastAsia="Calibri" w:hAnsi="Times New Roman" w:cs="Times New Roman"/>
                <w:kern w:val="2"/>
              </w:rPr>
              <w:t xml:space="preserve"> или равно</w:t>
            </w:r>
          </w:p>
          <w:p w14:paraId="0F73D3DC" w14:textId="67522946"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w:t>
            </w:r>
          </w:p>
        </w:tc>
        <w:tc>
          <w:tcPr>
            <w:tcW w:w="7229" w:type="dxa"/>
            <w:shd w:val="clear" w:color="auto" w:fill="auto"/>
          </w:tcPr>
          <w:p w14:paraId="69934AAE" w14:textId="77777777" w:rsidR="00033CB8" w:rsidRPr="005C36B6" w:rsidRDefault="00033CB8" w:rsidP="00E97255">
            <w:pPr>
              <w:jc w:val="both"/>
              <w:rPr>
                <w:rFonts w:ascii="Times New Roman" w:eastAsia="Calibri" w:hAnsi="Times New Roman" w:cs="Times New Roman"/>
                <w:kern w:val="2"/>
              </w:rPr>
            </w:pPr>
            <w:r w:rsidRPr="004A5444">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w:t>
            </w:r>
            <w:r>
              <w:rPr>
                <w:rFonts w:ascii="Times New Roman" w:eastAsia="Calibri" w:hAnsi="Times New Roman" w:cs="Times New Roman"/>
                <w:kern w:val="2"/>
              </w:rPr>
              <w:t>менее</w:t>
            </w:r>
            <w:r w:rsidRPr="004A5444">
              <w:rPr>
                <w:rFonts w:ascii="Times New Roman" w:eastAsia="Calibri" w:hAnsi="Times New Roman" w:cs="Times New Roman"/>
                <w:kern w:val="2"/>
              </w:rPr>
              <w:t xml:space="preserve"> или равное установленному.</w:t>
            </w:r>
          </w:p>
        </w:tc>
      </w:tr>
      <w:tr w:rsidR="00033CB8" w:rsidRPr="005C36B6" w14:paraId="7CCAF6F6" w14:textId="77777777" w:rsidTr="00A5329F">
        <w:tc>
          <w:tcPr>
            <w:tcW w:w="3114" w:type="dxa"/>
            <w:shd w:val="clear" w:color="auto" w:fill="auto"/>
          </w:tcPr>
          <w:p w14:paraId="181AF239" w14:textId="77777777" w:rsidR="00033CB8" w:rsidRPr="004268FC"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Или</w:t>
            </w:r>
          </w:p>
        </w:tc>
        <w:tc>
          <w:tcPr>
            <w:tcW w:w="7229" w:type="dxa"/>
            <w:shd w:val="clear" w:color="auto" w:fill="auto"/>
          </w:tcPr>
          <w:p w14:paraId="5CCB42B5" w14:textId="5FBE11C5"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 </w:t>
            </w:r>
            <w:r w:rsidRPr="00CF69C6">
              <w:rPr>
                <w:rFonts w:ascii="Times New Roman" w:eastAsia="Calibri" w:hAnsi="Times New Roman" w:cs="Times New Roman"/>
                <w:kern w:val="2"/>
              </w:rPr>
              <w:t xml:space="preserve">Участник закупки указывает </w:t>
            </w:r>
            <w:r>
              <w:rPr>
                <w:rFonts w:ascii="Times New Roman" w:eastAsia="Calibri" w:hAnsi="Times New Roman" w:cs="Times New Roman"/>
                <w:kern w:val="2"/>
              </w:rPr>
              <w:t>одно из указанных значений</w:t>
            </w:r>
          </w:p>
        </w:tc>
      </w:tr>
      <w:tr w:rsidR="00033CB8" w:rsidRPr="005C36B6" w14:paraId="4F27B690" w14:textId="77777777" w:rsidTr="00A5329F">
        <w:tc>
          <w:tcPr>
            <w:tcW w:w="3114" w:type="dxa"/>
            <w:shd w:val="clear" w:color="auto" w:fill="auto"/>
          </w:tcPr>
          <w:p w14:paraId="11713A13" w14:textId="77777777" w:rsidR="00033CB8" w:rsidRPr="005C36B6"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w:t>
            </w:r>
          </w:p>
        </w:tc>
        <w:tc>
          <w:tcPr>
            <w:tcW w:w="7229" w:type="dxa"/>
            <w:shd w:val="clear" w:color="auto" w:fill="auto"/>
          </w:tcPr>
          <w:p w14:paraId="3FCDA45F" w14:textId="19BC8CB5" w:rsidR="00033CB8" w:rsidRPr="005C36B6" w:rsidRDefault="00033CB8" w:rsidP="00E97255">
            <w:pPr>
              <w:jc w:val="both"/>
              <w:rPr>
                <w:rFonts w:ascii="Times New Roman" w:eastAsia="Calibri" w:hAnsi="Times New Roman" w:cs="Times New Roman"/>
                <w:kern w:val="2"/>
              </w:rPr>
            </w:pPr>
            <w:r w:rsidRPr="004268FC">
              <w:rPr>
                <w:rFonts w:ascii="Times New Roman" w:eastAsia="Calibri" w:hAnsi="Times New Roman" w:cs="Times New Roman"/>
                <w:kern w:val="2"/>
              </w:rPr>
              <w:t>Участник закупки указывает все перечисленные значения характеристики, независимо от значения слов и символов, применяемых при установлении данного требования.</w:t>
            </w:r>
          </w:p>
        </w:tc>
      </w:tr>
      <w:tr w:rsidR="00033CB8" w:rsidRPr="005C36B6" w14:paraId="18CEF069" w14:textId="77777777" w:rsidTr="00A5329F">
        <w:tc>
          <w:tcPr>
            <w:tcW w:w="3114" w:type="dxa"/>
            <w:shd w:val="clear" w:color="auto" w:fill="auto"/>
          </w:tcPr>
          <w:p w14:paraId="41939B4A" w14:textId="77777777" w:rsidR="00033CB8" w:rsidRPr="005C36B6" w:rsidRDefault="00033CB8" w:rsidP="00E97255">
            <w:pPr>
              <w:jc w:val="center"/>
              <w:rPr>
                <w:rFonts w:ascii="Times New Roman" w:eastAsia="Calibri" w:hAnsi="Times New Roman" w:cs="Times New Roman"/>
                <w:kern w:val="2"/>
              </w:rPr>
            </w:pPr>
            <w:r>
              <w:rPr>
                <w:rFonts w:ascii="Times New Roman" w:eastAsia="Calibri" w:hAnsi="Times New Roman" w:cs="Times New Roman"/>
                <w:kern w:val="2"/>
              </w:rPr>
              <w:t>-</w:t>
            </w:r>
          </w:p>
        </w:tc>
        <w:tc>
          <w:tcPr>
            <w:tcW w:w="7229" w:type="dxa"/>
            <w:shd w:val="clear" w:color="auto" w:fill="auto"/>
          </w:tcPr>
          <w:p w14:paraId="56B92BB7" w14:textId="77777777" w:rsidR="00033CB8" w:rsidRPr="005C36B6" w:rsidRDefault="00033CB8" w:rsidP="00E97255">
            <w:pPr>
              <w:jc w:val="both"/>
              <w:rPr>
                <w:rFonts w:ascii="Times New Roman" w:eastAsia="Calibri" w:hAnsi="Times New Roman" w:cs="Times New Roman"/>
                <w:kern w:val="2"/>
              </w:rPr>
            </w:pPr>
            <w:r w:rsidRPr="00620816">
              <w:rPr>
                <w:rFonts w:ascii="Times New Roman" w:eastAsia="Calibri" w:hAnsi="Times New Roman" w:cs="Times New Roman"/>
                <w:kern w:val="2"/>
              </w:rPr>
              <w:t>Участник закупки указывает в заявке</w:t>
            </w:r>
            <w:r>
              <w:rPr>
                <w:rFonts w:ascii="Times New Roman" w:eastAsia="Calibri" w:hAnsi="Times New Roman" w:cs="Times New Roman"/>
                <w:kern w:val="2"/>
              </w:rPr>
              <w:t xml:space="preserve"> диапазон  в неизменном виде</w:t>
            </w:r>
          </w:p>
        </w:tc>
      </w:tr>
      <w:tr w:rsidR="00033CB8" w:rsidRPr="005C36B6" w14:paraId="77BE0741" w14:textId="77777777" w:rsidTr="00A5329F">
        <w:tc>
          <w:tcPr>
            <w:tcW w:w="3114" w:type="dxa"/>
            <w:shd w:val="clear" w:color="auto" w:fill="auto"/>
          </w:tcPr>
          <w:p w14:paraId="31688F9D" w14:textId="77777777" w:rsidR="00033CB8" w:rsidRDefault="00033CB8" w:rsidP="00E97255">
            <w:pPr>
              <w:jc w:val="center"/>
              <w:rPr>
                <w:rFonts w:ascii="Times New Roman" w:eastAsia="Calibri" w:hAnsi="Times New Roman" w:cs="Times New Roman"/>
                <w:kern w:val="2"/>
                <w:lang w:val="en-US"/>
              </w:rPr>
            </w:pPr>
            <w:r w:rsidRPr="005C36B6">
              <w:rPr>
                <w:rFonts w:ascii="Times New Roman" w:eastAsia="Calibri" w:hAnsi="Times New Roman" w:cs="Times New Roman"/>
                <w:kern w:val="2"/>
              </w:rPr>
              <w:t>М</w:t>
            </w:r>
            <w:r w:rsidRPr="005C36B6">
              <w:rPr>
                <w:rFonts w:ascii="Times New Roman" w:eastAsia="Calibri" w:hAnsi="Times New Roman" w:cs="Times New Roman"/>
                <w:kern w:val="2"/>
                <w:lang w:val="en-US"/>
              </w:rPr>
              <w:t>еньше</w:t>
            </w:r>
          </w:p>
          <w:p w14:paraId="55E9B952" w14:textId="135A59A6" w:rsidR="007E7CA8" w:rsidRPr="007E7CA8" w:rsidRDefault="007E7CA8" w:rsidP="00E97255">
            <w:pPr>
              <w:jc w:val="center"/>
              <w:rPr>
                <w:rFonts w:ascii="Times New Roman" w:eastAsia="Calibri" w:hAnsi="Times New Roman" w:cs="Times New Roman"/>
                <w:kern w:val="2"/>
                <w:sz w:val="28"/>
                <w:szCs w:val="28"/>
                <w:lang w:val="en-US"/>
              </w:rPr>
            </w:pPr>
            <w:r w:rsidRPr="007E7CA8">
              <w:rPr>
                <w:rFonts w:ascii="Times New Roman" w:eastAsia="Calibri" w:hAnsi="Times New Roman" w:cs="Times New Roman"/>
                <w:kern w:val="2"/>
                <w:sz w:val="28"/>
                <w:szCs w:val="28"/>
                <w:lang w:val="en-US"/>
              </w:rPr>
              <w:t>&lt;</w:t>
            </w:r>
          </w:p>
        </w:tc>
        <w:tc>
          <w:tcPr>
            <w:tcW w:w="7229" w:type="dxa"/>
            <w:shd w:val="clear" w:color="auto" w:fill="auto"/>
          </w:tcPr>
          <w:p w14:paraId="02775C14"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менее установленного. </w:t>
            </w:r>
          </w:p>
          <w:p w14:paraId="38142436" w14:textId="77777777" w:rsidR="00033CB8" w:rsidRPr="005C36B6" w:rsidRDefault="00033CB8" w:rsidP="00E97255">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  </w:t>
            </w:r>
          </w:p>
        </w:tc>
      </w:tr>
      <w:tr w:rsidR="007E7CA8" w:rsidRPr="005C36B6" w14:paraId="46963B2D" w14:textId="77777777" w:rsidTr="00A5329F">
        <w:tc>
          <w:tcPr>
            <w:tcW w:w="3114" w:type="dxa"/>
            <w:shd w:val="clear" w:color="auto" w:fill="auto"/>
          </w:tcPr>
          <w:p w14:paraId="2A5B660E" w14:textId="77777777" w:rsidR="007E7CA8" w:rsidRDefault="007E7CA8" w:rsidP="00E97255">
            <w:pPr>
              <w:jc w:val="center"/>
              <w:rPr>
                <w:rFonts w:ascii="Times New Roman" w:eastAsia="Calibri" w:hAnsi="Times New Roman" w:cs="Times New Roman"/>
                <w:kern w:val="2"/>
              </w:rPr>
            </w:pPr>
            <w:r>
              <w:rPr>
                <w:rFonts w:ascii="Times New Roman" w:eastAsia="Calibri" w:hAnsi="Times New Roman" w:cs="Times New Roman"/>
                <w:kern w:val="2"/>
              </w:rPr>
              <w:t>Больше</w:t>
            </w:r>
          </w:p>
          <w:p w14:paraId="680BFE96" w14:textId="75570138" w:rsidR="007E7CA8" w:rsidRPr="007E7CA8" w:rsidRDefault="007E7CA8" w:rsidP="00E97255">
            <w:pPr>
              <w:jc w:val="center"/>
              <w:rPr>
                <w:rFonts w:ascii="Times New Roman" w:eastAsia="Calibri" w:hAnsi="Times New Roman" w:cs="Times New Roman"/>
                <w:kern w:val="2"/>
                <w:sz w:val="28"/>
                <w:szCs w:val="28"/>
              </w:rPr>
            </w:pPr>
            <w:r w:rsidRPr="007E7CA8">
              <w:rPr>
                <w:rFonts w:ascii="Times New Roman" w:eastAsia="Calibri" w:hAnsi="Times New Roman" w:cs="Times New Roman"/>
                <w:kern w:val="2"/>
                <w:sz w:val="28"/>
                <w:szCs w:val="28"/>
              </w:rPr>
              <w:t>&gt;</w:t>
            </w:r>
          </w:p>
        </w:tc>
        <w:tc>
          <w:tcPr>
            <w:tcW w:w="7229" w:type="dxa"/>
            <w:shd w:val="clear" w:color="auto" w:fill="auto"/>
          </w:tcPr>
          <w:p w14:paraId="78D6F4F4" w14:textId="1C038A6D" w:rsidR="007E7CA8" w:rsidRPr="005C36B6" w:rsidRDefault="007E7CA8" w:rsidP="007E7CA8">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конкретное значение характеристики, участник указывает конкретное значение характеристики </w:t>
            </w:r>
            <w:r>
              <w:rPr>
                <w:rFonts w:ascii="Times New Roman" w:eastAsia="Calibri" w:hAnsi="Times New Roman" w:cs="Times New Roman"/>
                <w:kern w:val="2"/>
              </w:rPr>
              <w:t xml:space="preserve">более </w:t>
            </w:r>
            <w:r w:rsidRPr="005C36B6">
              <w:rPr>
                <w:rFonts w:ascii="Times New Roman" w:eastAsia="Calibri" w:hAnsi="Times New Roman" w:cs="Times New Roman"/>
                <w:kern w:val="2"/>
              </w:rPr>
              <w:t xml:space="preserve">установленного. </w:t>
            </w:r>
          </w:p>
          <w:p w14:paraId="2F32AFFD" w14:textId="7C43910F" w:rsidR="007E7CA8" w:rsidRPr="005C36B6" w:rsidRDefault="007E7CA8" w:rsidP="007E7CA8">
            <w:pPr>
              <w:jc w:val="both"/>
              <w:rPr>
                <w:rFonts w:ascii="Times New Roman" w:eastAsia="Calibri" w:hAnsi="Times New Roman" w:cs="Times New Roman"/>
                <w:kern w:val="2"/>
              </w:rPr>
            </w:pPr>
            <w:r w:rsidRPr="005C36B6">
              <w:rPr>
                <w:rFonts w:ascii="Times New Roman" w:eastAsia="Calibri" w:hAnsi="Times New Roman" w:cs="Times New Roman"/>
                <w:kern w:val="2"/>
              </w:rPr>
              <w:t xml:space="preserve">В случае, если требуется указать диапазонное значение характеристики, крайнее значение предлагаемого участником диапазона должно быть </w:t>
            </w:r>
            <w:r>
              <w:rPr>
                <w:rFonts w:ascii="Times New Roman" w:eastAsia="Calibri" w:hAnsi="Times New Roman" w:cs="Times New Roman"/>
                <w:kern w:val="2"/>
              </w:rPr>
              <w:t xml:space="preserve">более </w:t>
            </w:r>
            <w:r w:rsidRPr="005C36B6">
              <w:rPr>
                <w:rFonts w:ascii="Times New Roman" w:eastAsia="Calibri" w:hAnsi="Times New Roman" w:cs="Times New Roman"/>
                <w:kern w:val="2"/>
              </w:rPr>
              <w:t xml:space="preserve">установленного.  </w:t>
            </w:r>
          </w:p>
        </w:tc>
      </w:tr>
    </w:tbl>
    <w:p w14:paraId="1E172C2D" w14:textId="77777777" w:rsidR="00097BF4" w:rsidRDefault="00097BF4" w:rsidP="00033CB8">
      <w:pPr>
        <w:spacing w:after="160" w:line="259" w:lineRule="auto"/>
        <w:jc w:val="both"/>
        <w:rPr>
          <w:rFonts w:ascii="Times New Roman" w:eastAsia="Calibri" w:hAnsi="Times New Roman" w:cs="Times New Roman"/>
          <w:kern w:val="2"/>
        </w:rPr>
      </w:pPr>
    </w:p>
    <w:p w14:paraId="50293F13" w14:textId="74A66344" w:rsidR="00033CB8" w:rsidRPr="0074530D" w:rsidRDefault="00033CB8" w:rsidP="00A33FDE">
      <w:pPr>
        <w:spacing w:after="160" w:line="259" w:lineRule="auto"/>
        <w:ind w:firstLine="540"/>
        <w:jc w:val="both"/>
        <w:rPr>
          <w:rFonts w:ascii="Times New Roman" w:eastAsia="Calibri" w:hAnsi="Times New Roman" w:cs="Times New Roman"/>
          <w:kern w:val="2"/>
        </w:rPr>
      </w:pPr>
      <w:r w:rsidRPr="0074530D">
        <w:rPr>
          <w:rFonts w:ascii="Times New Roman" w:eastAsia="Calibri" w:hAnsi="Times New Roman" w:cs="Times New Roman"/>
          <w:kern w:val="2"/>
        </w:rPr>
        <w:t xml:space="preserve">Предоставление конкретных характеристик с использованием </w:t>
      </w:r>
      <w:r>
        <w:rPr>
          <w:rFonts w:ascii="Times New Roman" w:eastAsia="Calibri" w:hAnsi="Times New Roman" w:cs="Times New Roman"/>
          <w:kern w:val="2"/>
        </w:rPr>
        <w:t>слов</w:t>
      </w:r>
      <w:r w:rsidRPr="0074530D">
        <w:rPr>
          <w:rFonts w:ascii="Times New Roman" w:eastAsia="Calibri" w:hAnsi="Times New Roman" w:cs="Times New Roman"/>
          <w:kern w:val="2"/>
        </w:rPr>
        <w:t>/символов, указанных в настоящем разделе инструкции, не допускается</w:t>
      </w:r>
      <w:r w:rsidR="00A33FDE">
        <w:rPr>
          <w:rFonts w:ascii="Times New Roman" w:eastAsia="Calibri" w:hAnsi="Times New Roman" w:cs="Times New Roman"/>
          <w:kern w:val="2"/>
        </w:rPr>
        <w:t>, за исключением диапазона (-)</w:t>
      </w:r>
      <w:r w:rsidRPr="0074530D">
        <w:rPr>
          <w:rFonts w:ascii="Times New Roman" w:eastAsia="Calibri" w:hAnsi="Times New Roman" w:cs="Times New Roman"/>
          <w:kern w:val="2"/>
        </w:rPr>
        <w:t>.</w:t>
      </w:r>
    </w:p>
    <w:p w14:paraId="59659C7C" w14:textId="2C0E2CCF" w:rsidR="00033CB8" w:rsidRPr="0074530D" w:rsidRDefault="00033CB8" w:rsidP="00033CB8">
      <w:pPr>
        <w:autoSpaceDE w:val="0"/>
        <w:autoSpaceDN w:val="0"/>
        <w:adjustRightInd w:val="0"/>
        <w:ind w:firstLine="540"/>
        <w:jc w:val="both"/>
        <w:rPr>
          <w:rFonts w:ascii="Times New Roman" w:eastAsia="Calibri" w:hAnsi="Times New Roman" w:cs="Times New Roman"/>
        </w:rPr>
      </w:pPr>
      <w:r w:rsidRPr="0074530D">
        <w:rPr>
          <w:rFonts w:ascii="Times New Roman" w:eastAsia="Calibri" w:hAnsi="Times New Roman" w:cs="Times New Roman"/>
        </w:rPr>
        <w:t xml:space="preserve">Сведения, содержащиеся в </w:t>
      </w:r>
      <w:r w:rsidR="00140339">
        <w:rPr>
          <w:rFonts w:ascii="Times New Roman" w:eastAsia="Calibri" w:hAnsi="Times New Roman" w:cs="Times New Roman"/>
        </w:rPr>
        <w:t>оферте</w:t>
      </w:r>
      <w:r w:rsidRPr="0074530D">
        <w:rPr>
          <w:rFonts w:ascii="Times New Roman" w:eastAsia="Calibri" w:hAnsi="Times New Roman" w:cs="Times New Roman"/>
        </w:rPr>
        <w:t xml:space="preserve"> участника, не должны допускать двусмысленных толкований. Предложение участника не должно содержать слова «или эквивалент», должно быть сформулировано таким образом, чтобы заказчик имел возможность оценить предлагаемый к поставке товар на соответствие требованиям, указанным в </w:t>
      </w:r>
      <w:r w:rsidR="00A33FDE">
        <w:rPr>
          <w:rFonts w:ascii="Times New Roman" w:eastAsia="Calibri" w:hAnsi="Times New Roman" w:cs="Times New Roman"/>
        </w:rPr>
        <w:t>п</w:t>
      </w:r>
      <w:r w:rsidR="0085434D">
        <w:rPr>
          <w:rFonts w:ascii="Times New Roman" w:eastAsia="Calibri" w:hAnsi="Times New Roman" w:cs="Times New Roman"/>
        </w:rPr>
        <w:t>роекте контракта.</w:t>
      </w:r>
    </w:p>
    <w:p w14:paraId="2A31200F" w14:textId="675412A5" w:rsidR="00033CB8" w:rsidRDefault="00033CB8" w:rsidP="00033CB8">
      <w:pPr>
        <w:autoSpaceDE w:val="0"/>
        <w:autoSpaceDN w:val="0"/>
        <w:adjustRightInd w:val="0"/>
        <w:ind w:firstLine="540"/>
        <w:jc w:val="both"/>
        <w:rPr>
          <w:rFonts w:ascii="Times New Roman" w:eastAsia="Calibri" w:hAnsi="Times New Roman" w:cs="Times New Roman"/>
        </w:rPr>
      </w:pPr>
      <w:r w:rsidRPr="0074530D">
        <w:rPr>
          <w:rFonts w:ascii="Times New Roman" w:eastAsia="Calibri" w:hAnsi="Times New Roman" w:cs="Times New Roman"/>
        </w:rPr>
        <w:t xml:space="preserve">При заполнении </w:t>
      </w:r>
      <w:r w:rsidR="00140339">
        <w:rPr>
          <w:rFonts w:ascii="Times New Roman" w:eastAsia="Calibri" w:hAnsi="Times New Roman" w:cs="Times New Roman"/>
        </w:rPr>
        <w:t>предложения</w:t>
      </w:r>
      <w:r w:rsidRPr="0074530D">
        <w:rPr>
          <w:rFonts w:ascii="Times New Roman" w:eastAsia="Calibri" w:hAnsi="Times New Roman" w:cs="Times New Roman"/>
        </w:rPr>
        <w:t xml:space="preserve"> участник должен указывать конкретные показатели предлагаемого к поставке товара, в соответствии с технической документацией на этот товар. При заполнении заявки участник должен учитывать тот факт, что конкретные показатели товара, указанные в заявке участника, полностью включаются в проект Контракта, направляемый участнику, с которым заключается Контракт по результатам закупки. </w:t>
      </w:r>
    </w:p>
    <w:p w14:paraId="07B6AA0C" w14:textId="36D9C04A" w:rsidR="00846524" w:rsidRPr="0074530D" w:rsidRDefault="00846524" w:rsidP="00033CB8">
      <w:pPr>
        <w:autoSpaceDE w:val="0"/>
        <w:autoSpaceDN w:val="0"/>
        <w:adjustRightInd w:val="0"/>
        <w:ind w:firstLine="540"/>
        <w:jc w:val="both"/>
        <w:rPr>
          <w:rFonts w:ascii="Times New Roman" w:eastAsia="Calibri" w:hAnsi="Times New Roman" w:cs="Times New Roman"/>
        </w:rPr>
      </w:pPr>
      <w:r w:rsidRPr="00846524">
        <w:rPr>
          <w:rFonts w:ascii="Times New Roman" w:eastAsia="Calibri" w:hAnsi="Times New Roman" w:cs="Times New Roman"/>
        </w:rPr>
        <w:t>Если требование к значению показателя товара сопровождается единицей измерения, участник указывает в заявке значение характеристики товара с единицей измерения.  Наименование характеристики товара и единицы измерения характеристики, указанные в описании объекта закупки, участник закупки указывает без изменения. Не допускается предоставление количественных показателей без указания единиц измерения</w:t>
      </w:r>
      <w:r w:rsidR="00A33FDE">
        <w:rPr>
          <w:rFonts w:ascii="Times New Roman" w:eastAsia="Calibri" w:hAnsi="Times New Roman" w:cs="Times New Roman"/>
        </w:rPr>
        <w:t>.</w:t>
      </w:r>
      <w:bookmarkStart w:id="0" w:name="_GoBack"/>
      <w:bookmarkEnd w:id="0"/>
    </w:p>
    <w:p w14:paraId="482A6BDA" w14:textId="4535FD4F" w:rsidR="00033CB8" w:rsidRPr="006311BD" w:rsidRDefault="006311BD" w:rsidP="006311BD">
      <w:pPr>
        <w:autoSpaceDE w:val="0"/>
        <w:autoSpaceDN w:val="0"/>
        <w:adjustRightInd w:val="0"/>
        <w:spacing w:after="0" w:line="240" w:lineRule="auto"/>
        <w:jc w:val="both"/>
        <w:outlineLvl w:val="1"/>
        <w:rPr>
          <w:rFonts w:ascii="Times New Roman" w:hAnsi="Times New Roman" w:cs="Times New Roman"/>
          <w:b/>
          <w:bCs/>
          <w:caps/>
        </w:rPr>
      </w:pPr>
      <w:r>
        <w:rPr>
          <w:color w:val="22272F"/>
          <w:sz w:val="23"/>
          <w:szCs w:val="23"/>
          <w:shd w:val="clear" w:color="auto" w:fill="FFFFFF"/>
        </w:rPr>
        <w:t> </w:t>
      </w:r>
    </w:p>
    <w:sectPr w:rsidR="00033CB8" w:rsidRPr="006311BD" w:rsidSect="00033CB8">
      <w:headerReference w:type="default" r:id="rId8"/>
      <w:footerReference w:type="default" r:id="rId9"/>
      <w:pgSz w:w="11906" w:h="16838"/>
      <w:pgMar w:top="737" w:right="737" w:bottom="737" w:left="737"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98ECD" w14:textId="77777777" w:rsidR="00A77D57" w:rsidRDefault="00A77D57" w:rsidP="00D85B99">
      <w:pPr>
        <w:spacing w:after="0" w:line="240" w:lineRule="auto"/>
      </w:pPr>
      <w:r>
        <w:separator/>
      </w:r>
    </w:p>
  </w:endnote>
  <w:endnote w:type="continuationSeparator" w:id="0">
    <w:p w14:paraId="34E36679" w14:textId="77777777" w:rsidR="00A77D57" w:rsidRDefault="00A77D57" w:rsidP="00D8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D2B59" w14:textId="77777777" w:rsidR="00E270E5" w:rsidRPr="00E270E5" w:rsidRDefault="00E270E5">
    <w:pPr>
      <w:pStyle w:val="a6"/>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E8408" w14:textId="77777777" w:rsidR="00A77D57" w:rsidRDefault="00A77D57" w:rsidP="00D85B99">
      <w:pPr>
        <w:spacing w:after="0" w:line="240" w:lineRule="auto"/>
      </w:pPr>
      <w:r>
        <w:separator/>
      </w:r>
    </w:p>
  </w:footnote>
  <w:footnote w:type="continuationSeparator" w:id="0">
    <w:p w14:paraId="0319A0B6" w14:textId="77777777" w:rsidR="00A77D57" w:rsidRDefault="00A77D57" w:rsidP="00D85B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8677058"/>
      <w:docPartObj>
        <w:docPartGallery w:val="Page Numbers (Top of Page)"/>
        <w:docPartUnique/>
      </w:docPartObj>
    </w:sdtPr>
    <w:sdtEndPr>
      <w:rPr>
        <w:rFonts w:ascii="Times New Roman" w:hAnsi="Times New Roman" w:cs="Times New Roman"/>
      </w:rPr>
    </w:sdtEndPr>
    <w:sdtContent>
      <w:p w14:paraId="109353C7" w14:textId="77777777" w:rsidR="00627903" w:rsidRPr="00627903" w:rsidRDefault="00627903">
        <w:pPr>
          <w:pStyle w:val="a4"/>
          <w:jc w:val="center"/>
          <w:rPr>
            <w:rFonts w:ascii="Times New Roman" w:hAnsi="Times New Roman" w:cs="Times New Roman"/>
          </w:rPr>
        </w:pPr>
        <w:r w:rsidRPr="00627903">
          <w:rPr>
            <w:rFonts w:ascii="Times New Roman" w:hAnsi="Times New Roman" w:cs="Times New Roman"/>
          </w:rPr>
          <w:fldChar w:fldCharType="begin"/>
        </w:r>
        <w:r w:rsidRPr="00627903">
          <w:rPr>
            <w:rFonts w:ascii="Times New Roman" w:hAnsi="Times New Roman" w:cs="Times New Roman"/>
          </w:rPr>
          <w:instrText>PAGE   \* MERGEFORMAT</w:instrText>
        </w:r>
        <w:r w:rsidRPr="00627903">
          <w:rPr>
            <w:rFonts w:ascii="Times New Roman" w:hAnsi="Times New Roman" w:cs="Times New Roman"/>
          </w:rPr>
          <w:fldChar w:fldCharType="separate"/>
        </w:r>
        <w:r w:rsidRPr="00627903">
          <w:rPr>
            <w:rFonts w:ascii="Times New Roman" w:hAnsi="Times New Roman" w:cs="Times New Roman"/>
          </w:rPr>
          <w:t>2</w:t>
        </w:r>
        <w:r w:rsidRPr="00627903">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CA0"/>
    <w:rsid w:val="00033CB8"/>
    <w:rsid w:val="00036790"/>
    <w:rsid w:val="00046E7B"/>
    <w:rsid w:val="00056575"/>
    <w:rsid w:val="00071E9C"/>
    <w:rsid w:val="00091DB6"/>
    <w:rsid w:val="00094C5D"/>
    <w:rsid w:val="00097BF4"/>
    <w:rsid w:val="000A6595"/>
    <w:rsid w:val="000B5B74"/>
    <w:rsid w:val="000C239F"/>
    <w:rsid w:val="000F3535"/>
    <w:rsid w:val="000F7C75"/>
    <w:rsid w:val="00121DC0"/>
    <w:rsid w:val="00123A0F"/>
    <w:rsid w:val="00140339"/>
    <w:rsid w:val="00142515"/>
    <w:rsid w:val="00143C2B"/>
    <w:rsid w:val="00147B89"/>
    <w:rsid w:val="00151132"/>
    <w:rsid w:val="0016416E"/>
    <w:rsid w:val="001703DD"/>
    <w:rsid w:val="001748B5"/>
    <w:rsid w:val="001C1383"/>
    <w:rsid w:val="001C37C9"/>
    <w:rsid w:val="001C54A9"/>
    <w:rsid w:val="001D1206"/>
    <w:rsid w:val="001E6DA2"/>
    <w:rsid w:val="001F13DE"/>
    <w:rsid w:val="001F3A29"/>
    <w:rsid w:val="00210DE7"/>
    <w:rsid w:val="00215725"/>
    <w:rsid w:val="00216ED9"/>
    <w:rsid w:val="00237BFA"/>
    <w:rsid w:val="00272CA0"/>
    <w:rsid w:val="002D3F97"/>
    <w:rsid w:val="002D4630"/>
    <w:rsid w:val="002F677D"/>
    <w:rsid w:val="00306B4C"/>
    <w:rsid w:val="00316256"/>
    <w:rsid w:val="00322C25"/>
    <w:rsid w:val="00386E07"/>
    <w:rsid w:val="00395A08"/>
    <w:rsid w:val="003A4716"/>
    <w:rsid w:val="003B581A"/>
    <w:rsid w:val="003C5FA6"/>
    <w:rsid w:val="003D6B55"/>
    <w:rsid w:val="003E6BFE"/>
    <w:rsid w:val="003E7EEC"/>
    <w:rsid w:val="003F1DA6"/>
    <w:rsid w:val="00423DA4"/>
    <w:rsid w:val="00425F02"/>
    <w:rsid w:val="00427A00"/>
    <w:rsid w:val="00440664"/>
    <w:rsid w:val="00445064"/>
    <w:rsid w:val="0045485E"/>
    <w:rsid w:val="00464920"/>
    <w:rsid w:val="00475F23"/>
    <w:rsid w:val="004851F3"/>
    <w:rsid w:val="00496B07"/>
    <w:rsid w:val="004A7FC2"/>
    <w:rsid w:val="004F1BF0"/>
    <w:rsid w:val="004F4C16"/>
    <w:rsid w:val="005027ED"/>
    <w:rsid w:val="00505E15"/>
    <w:rsid w:val="00507916"/>
    <w:rsid w:val="00512DC5"/>
    <w:rsid w:val="00535A8A"/>
    <w:rsid w:val="005372DE"/>
    <w:rsid w:val="00540D4A"/>
    <w:rsid w:val="00544A23"/>
    <w:rsid w:val="00563B39"/>
    <w:rsid w:val="005F3E2C"/>
    <w:rsid w:val="00602508"/>
    <w:rsid w:val="00627903"/>
    <w:rsid w:val="006311BD"/>
    <w:rsid w:val="00636CFD"/>
    <w:rsid w:val="00645DB0"/>
    <w:rsid w:val="006773DC"/>
    <w:rsid w:val="006852D0"/>
    <w:rsid w:val="006B3408"/>
    <w:rsid w:val="006B5096"/>
    <w:rsid w:val="006D5747"/>
    <w:rsid w:val="006F38C9"/>
    <w:rsid w:val="0072168B"/>
    <w:rsid w:val="007242BA"/>
    <w:rsid w:val="00732B95"/>
    <w:rsid w:val="0075510F"/>
    <w:rsid w:val="00760CFC"/>
    <w:rsid w:val="0079290B"/>
    <w:rsid w:val="007B4428"/>
    <w:rsid w:val="007B7735"/>
    <w:rsid w:val="007D5979"/>
    <w:rsid w:val="007D6CE7"/>
    <w:rsid w:val="007E36C6"/>
    <w:rsid w:val="007E3D5B"/>
    <w:rsid w:val="007E7CA8"/>
    <w:rsid w:val="008310F8"/>
    <w:rsid w:val="00832483"/>
    <w:rsid w:val="00846524"/>
    <w:rsid w:val="0085434D"/>
    <w:rsid w:val="00863CE2"/>
    <w:rsid w:val="0087642E"/>
    <w:rsid w:val="00881DD4"/>
    <w:rsid w:val="00893037"/>
    <w:rsid w:val="008C7725"/>
    <w:rsid w:val="0091588E"/>
    <w:rsid w:val="009202CB"/>
    <w:rsid w:val="00932A0C"/>
    <w:rsid w:val="00933BF7"/>
    <w:rsid w:val="00961FA4"/>
    <w:rsid w:val="00964CE7"/>
    <w:rsid w:val="00971208"/>
    <w:rsid w:val="00971929"/>
    <w:rsid w:val="009730A7"/>
    <w:rsid w:val="009B17BD"/>
    <w:rsid w:val="009B23C1"/>
    <w:rsid w:val="009B3937"/>
    <w:rsid w:val="009C2415"/>
    <w:rsid w:val="00A07ED6"/>
    <w:rsid w:val="00A207F9"/>
    <w:rsid w:val="00A20E0C"/>
    <w:rsid w:val="00A269F8"/>
    <w:rsid w:val="00A33FDE"/>
    <w:rsid w:val="00A35F1A"/>
    <w:rsid w:val="00A51240"/>
    <w:rsid w:val="00A52035"/>
    <w:rsid w:val="00A5329F"/>
    <w:rsid w:val="00A602D4"/>
    <w:rsid w:val="00A75AEA"/>
    <w:rsid w:val="00A77D57"/>
    <w:rsid w:val="00A87DDE"/>
    <w:rsid w:val="00AA1F42"/>
    <w:rsid w:val="00AA4168"/>
    <w:rsid w:val="00AA49FB"/>
    <w:rsid w:val="00AD4461"/>
    <w:rsid w:val="00AD6366"/>
    <w:rsid w:val="00B10D31"/>
    <w:rsid w:val="00B21EED"/>
    <w:rsid w:val="00B25F47"/>
    <w:rsid w:val="00B31671"/>
    <w:rsid w:val="00B32AA3"/>
    <w:rsid w:val="00B61E39"/>
    <w:rsid w:val="00B84604"/>
    <w:rsid w:val="00B9042C"/>
    <w:rsid w:val="00B95070"/>
    <w:rsid w:val="00B953DA"/>
    <w:rsid w:val="00BA0382"/>
    <w:rsid w:val="00BB452E"/>
    <w:rsid w:val="00C01704"/>
    <w:rsid w:val="00C03631"/>
    <w:rsid w:val="00C1706D"/>
    <w:rsid w:val="00C241F9"/>
    <w:rsid w:val="00C3714E"/>
    <w:rsid w:val="00C41719"/>
    <w:rsid w:val="00C511C8"/>
    <w:rsid w:val="00C909D3"/>
    <w:rsid w:val="00C95ED7"/>
    <w:rsid w:val="00CA6626"/>
    <w:rsid w:val="00CC5D10"/>
    <w:rsid w:val="00CD488A"/>
    <w:rsid w:val="00CD5DC9"/>
    <w:rsid w:val="00CE793D"/>
    <w:rsid w:val="00CF696F"/>
    <w:rsid w:val="00D012C3"/>
    <w:rsid w:val="00D100D0"/>
    <w:rsid w:val="00D16A78"/>
    <w:rsid w:val="00D20E8B"/>
    <w:rsid w:val="00D526D6"/>
    <w:rsid w:val="00D654C9"/>
    <w:rsid w:val="00D73B51"/>
    <w:rsid w:val="00D85B99"/>
    <w:rsid w:val="00D87789"/>
    <w:rsid w:val="00DA2943"/>
    <w:rsid w:val="00DB72C4"/>
    <w:rsid w:val="00DC2022"/>
    <w:rsid w:val="00DC4D83"/>
    <w:rsid w:val="00DD18F2"/>
    <w:rsid w:val="00DD7706"/>
    <w:rsid w:val="00DE2EAF"/>
    <w:rsid w:val="00DF6863"/>
    <w:rsid w:val="00E049C3"/>
    <w:rsid w:val="00E270E5"/>
    <w:rsid w:val="00E30D02"/>
    <w:rsid w:val="00E354E0"/>
    <w:rsid w:val="00E509AB"/>
    <w:rsid w:val="00E807E2"/>
    <w:rsid w:val="00E93954"/>
    <w:rsid w:val="00EC6528"/>
    <w:rsid w:val="00EE2B06"/>
    <w:rsid w:val="00EE53DF"/>
    <w:rsid w:val="00F13020"/>
    <w:rsid w:val="00F62981"/>
    <w:rsid w:val="00F805BB"/>
    <w:rsid w:val="00F916C4"/>
    <w:rsid w:val="00FE1A0D"/>
    <w:rsid w:val="00FF162A"/>
    <w:rsid w:val="00FF2FDB"/>
    <w:rsid w:val="00FF4F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33FD2F1"/>
  <w15:docId w15:val="{3BDF98B6-E3D9-486E-A1C1-C325AE857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2">
    <w:name w:val="heading 2"/>
    <w:basedOn w:val="a0"/>
    <w:next w:val="a0"/>
    <w:link w:val="20"/>
    <w:uiPriority w:val="9"/>
    <w:semiHidden/>
    <w:unhideWhenUsed/>
    <w:qFormat/>
    <w:rsid w:val="00D85B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D85B99"/>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D85B99"/>
  </w:style>
  <w:style w:type="paragraph" w:styleId="a6">
    <w:name w:val="footer"/>
    <w:basedOn w:val="a0"/>
    <w:link w:val="a7"/>
    <w:uiPriority w:val="99"/>
    <w:unhideWhenUsed/>
    <w:rsid w:val="00D85B99"/>
    <w:pPr>
      <w:tabs>
        <w:tab w:val="center" w:pos="4677"/>
        <w:tab w:val="right" w:pos="9355"/>
      </w:tabs>
      <w:spacing w:after="0" w:line="240" w:lineRule="auto"/>
    </w:pPr>
  </w:style>
  <w:style w:type="character" w:customStyle="1" w:styleId="a7">
    <w:name w:val="Нижний колонтитул Знак"/>
    <w:basedOn w:val="a1"/>
    <w:link w:val="a6"/>
    <w:uiPriority w:val="99"/>
    <w:rsid w:val="00D85B99"/>
  </w:style>
  <w:style w:type="character" w:styleId="a8">
    <w:name w:val="Emphasis"/>
    <w:uiPriority w:val="20"/>
    <w:qFormat/>
    <w:rsid w:val="00D85B99"/>
    <w:rPr>
      <w:rFonts w:ascii="Times New Roman" w:hAnsi="Times New Roman" w:cs="Times New Roman" w:hint="default"/>
      <w:i/>
      <w:iCs/>
    </w:rPr>
  </w:style>
  <w:style w:type="character" w:customStyle="1" w:styleId="a9">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1"/>
    <w:link w:val="aa"/>
    <w:semiHidden/>
    <w:locked/>
    <w:rsid w:val="00D85B99"/>
    <w:rPr>
      <w:sz w:val="24"/>
      <w:szCs w:val="24"/>
    </w:rPr>
  </w:style>
  <w:style w:type="paragraph" w:styleId="aa">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0"/>
    <w:link w:val="a9"/>
    <w:semiHidden/>
    <w:unhideWhenUsed/>
    <w:qFormat/>
    <w:rsid w:val="00D85B99"/>
    <w:pPr>
      <w:spacing w:after="0" w:line="240" w:lineRule="auto"/>
      <w:jc w:val="both"/>
    </w:pPr>
    <w:rPr>
      <w:sz w:val="24"/>
      <w:szCs w:val="24"/>
    </w:rPr>
  </w:style>
  <w:style w:type="character" w:customStyle="1" w:styleId="1">
    <w:name w:val="Основной текст Знак1"/>
    <w:basedOn w:val="a1"/>
    <w:uiPriority w:val="99"/>
    <w:semiHidden/>
    <w:rsid w:val="00D85B99"/>
  </w:style>
  <w:style w:type="paragraph" w:styleId="ab">
    <w:name w:val="No Spacing"/>
    <w:qFormat/>
    <w:rsid w:val="00D85B99"/>
    <w:pPr>
      <w:spacing w:after="0" w:line="240" w:lineRule="auto"/>
    </w:pPr>
    <w:rPr>
      <w:rFonts w:ascii="Calibri" w:eastAsia="Calibri" w:hAnsi="Calibri" w:cs="Times New Roman"/>
    </w:rPr>
  </w:style>
  <w:style w:type="character" w:customStyle="1" w:styleId="ConsPlusNormal">
    <w:name w:val="ConsPlusNormal Знак"/>
    <w:link w:val="ConsPlusNormal0"/>
    <w:locked/>
    <w:rsid w:val="00D85B99"/>
    <w:rPr>
      <w:rFonts w:ascii="Arial" w:hAnsi="Arial" w:cs="Arial"/>
    </w:rPr>
  </w:style>
  <w:style w:type="paragraph" w:customStyle="1" w:styleId="ConsPlusNormal0">
    <w:name w:val="ConsPlusNormal"/>
    <w:link w:val="ConsPlusNormal"/>
    <w:qFormat/>
    <w:rsid w:val="00D85B99"/>
    <w:pPr>
      <w:widowControl w:val="0"/>
      <w:autoSpaceDE w:val="0"/>
      <w:autoSpaceDN w:val="0"/>
      <w:adjustRightInd w:val="0"/>
      <w:spacing w:after="0" w:line="240" w:lineRule="auto"/>
      <w:ind w:firstLine="720"/>
    </w:pPr>
    <w:rPr>
      <w:rFonts w:ascii="Arial" w:hAnsi="Arial" w:cs="Arial"/>
    </w:rPr>
  </w:style>
  <w:style w:type="paragraph" w:customStyle="1" w:styleId="21">
    <w:name w:val="Основной текст 21"/>
    <w:basedOn w:val="a0"/>
    <w:uiPriority w:val="99"/>
    <w:rsid w:val="00D85B9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3">
    <w:name w:val="Обычный3"/>
    <w:rsid w:val="00D85B99"/>
    <w:pPr>
      <w:widowControl w:val="0"/>
      <w:snapToGrid w:val="0"/>
      <w:spacing w:after="0" w:line="240" w:lineRule="auto"/>
    </w:pPr>
    <w:rPr>
      <w:rFonts w:ascii="Times New Roman" w:eastAsia="Times New Roman" w:hAnsi="Times New Roman" w:cs="Times New Roman"/>
      <w:sz w:val="20"/>
      <w:szCs w:val="20"/>
      <w:lang w:eastAsia="ru-RU"/>
    </w:rPr>
  </w:style>
  <w:style w:type="character" w:customStyle="1" w:styleId="ac">
    <w:name w:val="Пункты Знак"/>
    <w:link w:val="a"/>
    <w:locked/>
    <w:rsid w:val="00D85B99"/>
    <w:rPr>
      <w:bCs/>
      <w:iCs/>
      <w:color w:val="000000"/>
      <w:sz w:val="24"/>
      <w:szCs w:val="28"/>
    </w:rPr>
  </w:style>
  <w:style w:type="paragraph" w:customStyle="1" w:styleId="a">
    <w:name w:val="Пункты"/>
    <w:basedOn w:val="2"/>
    <w:link w:val="ac"/>
    <w:qFormat/>
    <w:rsid w:val="00D85B99"/>
    <w:pPr>
      <w:keepLines w:val="0"/>
      <w:numPr>
        <w:ilvl w:val="1"/>
        <w:numId w:val="1"/>
      </w:numPr>
      <w:tabs>
        <w:tab w:val="left" w:pos="1134"/>
      </w:tabs>
      <w:spacing w:before="120" w:line="240" w:lineRule="auto"/>
      <w:ind w:left="0" w:firstLine="567"/>
      <w:jc w:val="both"/>
    </w:pPr>
    <w:rPr>
      <w:rFonts w:asciiTheme="minorHAnsi" w:eastAsiaTheme="minorHAnsi" w:hAnsiTheme="minorHAnsi" w:cstheme="minorBidi"/>
      <w:b w:val="0"/>
      <w:iCs/>
      <w:color w:val="000000"/>
      <w:sz w:val="24"/>
      <w:szCs w:val="28"/>
    </w:rPr>
  </w:style>
  <w:style w:type="paragraph" w:customStyle="1" w:styleId="4">
    <w:name w:val="Обычный4"/>
    <w:rsid w:val="00D85B99"/>
    <w:pPr>
      <w:spacing w:after="0" w:line="240" w:lineRule="auto"/>
    </w:pPr>
    <w:rPr>
      <w:rFonts w:ascii="Times New Roman" w:eastAsia="Times New Roman" w:hAnsi="Times New Roman" w:cs="Times New Roman"/>
      <w:sz w:val="28"/>
      <w:szCs w:val="20"/>
      <w:lang w:eastAsia="ru-RU"/>
    </w:rPr>
  </w:style>
  <w:style w:type="paragraph" w:customStyle="1" w:styleId="5">
    <w:name w:val="Обычный5"/>
    <w:rsid w:val="00D85B99"/>
    <w:pPr>
      <w:spacing w:after="0" w:line="240" w:lineRule="auto"/>
    </w:pPr>
    <w:rPr>
      <w:rFonts w:ascii="Times New Roman" w:eastAsia="Times New Roman" w:hAnsi="Times New Roman" w:cs="Times New Roman"/>
      <w:sz w:val="28"/>
      <w:szCs w:val="20"/>
      <w:lang w:eastAsia="ru-RU"/>
    </w:rPr>
  </w:style>
  <w:style w:type="character" w:customStyle="1" w:styleId="sectioninfo">
    <w:name w:val="section__info"/>
    <w:basedOn w:val="a1"/>
    <w:rsid w:val="00D85B99"/>
  </w:style>
  <w:style w:type="character" w:customStyle="1" w:styleId="20">
    <w:name w:val="Заголовок 2 Знак"/>
    <w:basedOn w:val="a1"/>
    <w:link w:val="2"/>
    <w:uiPriority w:val="9"/>
    <w:semiHidden/>
    <w:rsid w:val="00D85B99"/>
    <w:rPr>
      <w:rFonts w:asciiTheme="majorHAnsi" w:eastAsiaTheme="majorEastAsia" w:hAnsiTheme="majorHAnsi" w:cstheme="majorBidi"/>
      <w:b/>
      <w:bCs/>
      <w:color w:val="4F81BD" w:themeColor="accent1"/>
      <w:sz w:val="26"/>
      <w:szCs w:val="26"/>
    </w:rPr>
  </w:style>
  <w:style w:type="character" w:customStyle="1" w:styleId="ad">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e"/>
    <w:uiPriority w:val="99"/>
    <w:semiHidden/>
    <w:locked/>
    <w:rsid w:val="00C3714E"/>
    <w:rPr>
      <w:rFonts w:ascii="Times New Roman" w:eastAsia="Times New Roman" w:hAnsi="Times New Roman" w:cs="Times New Roman"/>
      <w:sz w:val="20"/>
      <w:szCs w:val="20"/>
      <w:lang w:eastAsia="ru-RU"/>
    </w:rPr>
  </w:style>
  <w:style w:type="paragraph" w:styleId="ae">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d"/>
    <w:uiPriority w:val="99"/>
    <w:semiHidden/>
    <w:unhideWhenUsed/>
    <w:qFormat/>
    <w:rsid w:val="00C3714E"/>
    <w:pPr>
      <w:spacing w:after="60" w:line="240" w:lineRule="auto"/>
      <w:jc w:val="both"/>
    </w:pPr>
    <w:rPr>
      <w:rFonts w:ascii="Times New Roman" w:eastAsia="Times New Roman" w:hAnsi="Times New Roman" w:cs="Times New Roman"/>
      <w:sz w:val="20"/>
      <w:szCs w:val="20"/>
      <w:lang w:eastAsia="ru-RU"/>
    </w:rPr>
  </w:style>
  <w:style w:type="character" w:customStyle="1" w:styleId="10">
    <w:name w:val="Текст сноски Знак1"/>
    <w:basedOn w:val="a1"/>
    <w:uiPriority w:val="99"/>
    <w:semiHidden/>
    <w:rsid w:val="00C3714E"/>
    <w:rPr>
      <w:sz w:val="20"/>
      <w:szCs w:val="20"/>
    </w:rPr>
  </w:style>
  <w:style w:type="paragraph" w:styleId="af">
    <w:name w:val="List Paragraph"/>
    <w:basedOn w:val="a0"/>
    <w:uiPriority w:val="34"/>
    <w:qFormat/>
    <w:rsid w:val="00C3714E"/>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styleId="af0">
    <w:name w:val="footnote reference"/>
    <w:uiPriority w:val="99"/>
    <w:semiHidden/>
    <w:unhideWhenUsed/>
    <w:rsid w:val="00C3714E"/>
    <w:rPr>
      <w:vertAlign w:val="superscript"/>
    </w:rPr>
  </w:style>
  <w:style w:type="character" w:styleId="af1">
    <w:name w:val="Hyperlink"/>
    <w:basedOn w:val="a1"/>
    <w:uiPriority w:val="99"/>
    <w:semiHidden/>
    <w:unhideWhenUsed/>
    <w:rsid w:val="00C3714E"/>
    <w:rPr>
      <w:color w:val="0000FF"/>
      <w:u w:val="single"/>
    </w:rPr>
  </w:style>
  <w:style w:type="table" w:styleId="af2">
    <w:name w:val="Table Grid"/>
    <w:basedOn w:val="a2"/>
    <w:uiPriority w:val="39"/>
    <w:rsid w:val="00961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237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ayout">
    <w:name w:val="layout"/>
    <w:basedOn w:val="a1"/>
    <w:rsid w:val="006B5096"/>
  </w:style>
  <w:style w:type="paragraph" w:customStyle="1" w:styleId="s1">
    <w:name w:val="s_1"/>
    <w:basedOn w:val="a0"/>
    <w:rsid w:val="00A20E0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2886">
      <w:bodyDiv w:val="1"/>
      <w:marLeft w:val="0"/>
      <w:marRight w:val="0"/>
      <w:marTop w:val="0"/>
      <w:marBottom w:val="0"/>
      <w:divBdr>
        <w:top w:val="none" w:sz="0" w:space="0" w:color="auto"/>
        <w:left w:val="none" w:sz="0" w:space="0" w:color="auto"/>
        <w:bottom w:val="none" w:sz="0" w:space="0" w:color="auto"/>
        <w:right w:val="none" w:sz="0" w:space="0" w:color="auto"/>
      </w:divBdr>
    </w:div>
    <w:div w:id="17048894">
      <w:bodyDiv w:val="1"/>
      <w:marLeft w:val="0"/>
      <w:marRight w:val="0"/>
      <w:marTop w:val="0"/>
      <w:marBottom w:val="0"/>
      <w:divBdr>
        <w:top w:val="none" w:sz="0" w:space="0" w:color="auto"/>
        <w:left w:val="none" w:sz="0" w:space="0" w:color="auto"/>
        <w:bottom w:val="none" w:sz="0" w:space="0" w:color="auto"/>
        <w:right w:val="none" w:sz="0" w:space="0" w:color="auto"/>
      </w:divBdr>
    </w:div>
    <w:div w:id="28646937">
      <w:bodyDiv w:val="1"/>
      <w:marLeft w:val="0"/>
      <w:marRight w:val="0"/>
      <w:marTop w:val="0"/>
      <w:marBottom w:val="0"/>
      <w:divBdr>
        <w:top w:val="none" w:sz="0" w:space="0" w:color="auto"/>
        <w:left w:val="none" w:sz="0" w:space="0" w:color="auto"/>
        <w:bottom w:val="none" w:sz="0" w:space="0" w:color="auto"/>
        <w:right w:val="none" w:sz="0" w:space="0" w:color="auto"/>
      </w:divBdr>
    </w:div>
    <w:div w:id="91509217">
      <w:bodyDiv w:val="1"/>
      <w:marLeft w:val="0"/>
      <w:marRight w:val="0"/>
      <w:marTop w:val="0"/>
      <w:marBottom w:val="0"/>
      <w:divBdr>
        <w:top w:val="none" w:sz="0" w:space="0" w:color="auto"/>
        <w:left w:val="none" w:sz="0" w:space="0" w:color="auto"/>
        <w:bottom w:val="none" w:sz="0" w:space="0" w:color="auto"/>
        <w:right w:val="none" w:sz="0" w:space="0" w:color="auto"/>
      </w:divBdr>
    </w:div>
    <w:div w:id="150147350">
      <w:bodyDiv w:val="1"/>
      <w:marLeft w:val="0"/>
      <w:marRight w:val="0"/>
      <w:marTop w:val="0"/>
      <w:marBottom w:val="0"/>
      <w:divBdr>
        <w:top w:val="none" w:sz="0" w:space="0" w:color="auto"/>
        <w:left w:val="none" w:sz="0" w:space="0" w:color="auto"/>
        <w:bottom w:val="none" w:sz="0" w:space="0" w:color="auto"/>
        <w:right w:val="none" w:sz="0" w:space="0" w:color="auto"/>
      </w:divBdr>
    </w:div>
    <w:div w:id="168955115">
      <w:bodyDiv w:val="1"/>
      <w:marLeft w:val="0"/>
      <w:marRight w:val="0"/>
      <w:marTop w:val="0"/>
      <w:marBottom w:val="0"/>
      <w:divBdr>
        <w:top w:val="none" w:sz="0" w:space="0" w:color="auto"/>
        <w:left w:val="none" w:sz="0" w:space="0" w:color="auto"/>
        <w:bottom w:val="none" w:sz="0" w:space="0" w:color="auto"/>
        <w:right w:val="none" w:sz="0" w:space="0" w:color="auto"/>
      </w:divBdr>
    </w:div>
    <w:div w:id="179009965">
      <w:bodyDiv w:val="1"/>
      <w:marLeft w:val="0"/>
      <w:marRight w:val="0"/>
      <w:marTop w:val="0"/>
      <w:marBottom w:val="0"/>
      <w:divBdr>
        <w:top w:val="none" w:sz="0" w:space="0" w:color="auto"/>
        <w:left w:val="none" w:sz="0" w:space="0" w:color="auto"/>
        <w:bottom w:val="none" w:sz="0" w:space="0" w:color="auto"/>
        <w:right w:val="none" w:sz="0" w:space="0" w:color="auto"/>
      </w:divBdr>
    </w:div>
    <w:div w:id="186605084">
      <w:bodyDiv w:val="1"/>
      <w:marLeft w:val="0"/>
      <w:marRight w:val="0"/>
      <w:marTop w:val="0"/>
      <w:marBottom w:val="0"/>
      <w:divBdr>
        <w:top w:val="none" w:sz="0" w:space="0" w:color="auto"/>
        <w:left w:val="none" w:sz="0" w:space="0" w:color="auto"/>
        <w:bottom w:val="none" w:sz="0" w:space="0" w:color="auto"/>
        <w:right w:val="none" w:sz="0" w:space="0" w:color="auto"/>
      </w:divBdr>
    </w:div>
    <w:div w:id="217205887">
      <w:bodyDiv w:val="1"/>
      <w:marLeft w:val="0"/>
      <w:marRight w:val="0"/>
      <w:marTop w:val="0"/>
      <w:marBottom w:val="0"/>
      <w:divBdr>
        <w:top w:val="none" w:sz="0" w:space="0" w:color="auto"/>
        <w:left w:val="none" w:sz="0" w:space="0" w:color="auto"/>
        <w:bottom w:val="none" w:sz="0" w:space="0" w:color="auto"/>
        <w:right w:val="none" w:sz="0" w:space="0" w:color="auto"/>
      </w:divBdr>
    </w:div>
    <w:div w:id="252517066">
      <w:bodyDiv w:val="1"/>
      <w:marLeft w:val="0"/>
      <w:marRight w:val="0"/>
      <w:marTop w:val="0"/>
      <w:marBottom w:val="0"/>
      <w:divBdr>
        <w:top w:val="none" w:sz="0" w:space="0" w:color="auto"/>
        <w:left w:val="none" w:sz="0" w:space="0" w:color="auto"/>
        <w:bottom w:val="none" w:sz="0" w:space="0" w:color="auto"/>
        <w:right w:val="none" w:sz="0" w:space="0" w:color="auto"/>
      </w:divBdr>
    </w:div>
    <w:div w:id="264191807">
      <w:bodyDiv w:val="1"/>
      <w:marLeft w:val="0"/>
      <w:marRight w:val="0"/>
      <w:marTop w:val="0"/>
      <w:marBottom w:val="0"/>
      <w:divBdr>
        <w:top w:val="none" w:sz="0" w:space="0" w:color="auto"/>
        <w:left w:val="none" w:sz="0" w:space="0" w:color="auto"/>
        <w:bottom w:val="none" w:sz="0" w:space="0" w:color="auto"/>
        <w:right w:val="none" w:sz="0" w:space="0" w:color="auto"/>
      </w:divBdr>
    </w:div>
    <w:div w:id="329061059">
      <w:bodyDiv w:val="1"/>
      <w:marLeft w:val="0"/>
      <w:marRight w:val="0"/>
      <w:marTop w:val="0"/>
      <w:marBottom w:val="0"/>
      <w:divBdr>
        <w:top w:val="none" w:sz="0" w:space="0" w:color="auto"/>
        <w:left w:val="none" w:sz="0" w:space="0" w:color="auto"/>
        <w:bottom w:val="none" w:sz="0" w:space="0" w:color="auto"/>
        <w:right w:val="none" w:sz="0" w:space="0" w:color="auto"/>
      </w:divBdr>
    </w:div>
    <w:div w:id="339813111">
      <w:bodyDiv w:val="1"/>
      <w:marLeft w:val="0"/>
      <w:marRight w:val="0"/>
      <w:marTop w:val="0"/>
      <w:marBottom w:val="0"/>
      <w:divBdr>
        <w:top w:val="none" w:sz="0" w:space="0" w:color="auto"/>
        <w:left w:val="none" w:sz="0" w:space="0" w:color="auto"/>
        <w:bottom w:val="none" w:sz="0" w:space="0" w:color="auto"/>
        <w:right w:val="none" w:sz="0" w:space="0" w:color="auto"/>
      </w:divBdr>
    </w:div>
    <w:div w:id="374820041">
      <w:bodyDiv w:val="1"/>
      <w:marLeft w:val="0"/>
      <w:marRight w:val="0"/>
      <w:marTop w:val="0"/>
      <w:marBottom w:val="0"/>
      <w:divBdr>
        <w:top w:val="none" w:sz="0" w:space="0" w:color="auto"/>
        <w:left w:val="none" w:sz="0" w:space="0" w:color="auto"/>
        <w:bottom w:val="none" w:sz="0" w:space="0" w:color="auto"/>
        <w:right w:val="none" w:sz="0" w:space="0" w:color="auto"/>
      </w:divBdr>
    </w:div>
    <w:div w:id="396902740">
      <w:bodyDiv w:val="1"/>
      <w:marLeft w:val="0"/>
      <w:marRight w:val="0"/>
      <w:marTop w:val="0"/>
      <w:marBottom w:val="0"/>
      <w:divBdr>
        <w:top w:val="none" w:sz="0" w:space="0" w:color="auto"/>
        <w:left w:val="none" w:sz="0" w:space="0" w:color="auto"/>
        <w:bottom w:val="none" w:sz="0" w:space="0" w:color="auto"/>
        <w:right w:val="none" w:sz="0" w:space="0" w:color="auto"/>
      </w:divBdr>
    </w:div>
    <w:div w:id="458763741">
      <w:bodyDiv w:val="1"/>
      <w:marLeft w:val="0"/>
      <w:marRight w:val="0"/>
      <w:marTop w:val="0"/>
      <w:marBottom w:val="0"/>
      <w:divBdr>
        <w:top w:val="none" w:sz="0" w:space="0" w:color="auto"/>
        <w:left w:val="none" w:sz="0" w:space="0" w:color="auto"/>
        <w:bottom w:val="none" w:sz="0" w:space="0" w:color="auto"/>
        <w:right w:val="none" w:sz="0" w:space="0" w:color="auto"/>
      </w:divBdr>
    </w:div>
    <w:div w:id="462582583">
      <w:bodyDiv w:val="1"/>
      <w:marLeft w:val="0"/>
      <w:marRight w:val="0"/>
      <w:marTop w:val="0"/>
      <w:marBottom w:val="0"/>
      <w:divBdr>
        <w:top w:val="none" w:sz="0" w:space="0" w:color="auto"/>
        <w:left w:val="none" w:sz="0" w:space="0" w:color="auto"/>
        <w:bottom w:val="none" w:sz="0" w:space="0" w:color="auto"/>
        <w:right w:val="none" w:sz="0" w:space="0" w:color="auto"/>
      </w:divBdr>
    </w:div>
    <w:div w:id="480970076">
      <w:bodyDiv w:val="1"/>
      <w:marLeft w:val="0"/>
      <w:marRight w:val="0"/>
      <w:marTop w:val="0"/>
      <w:marBottom w:val="0"/>
      <w:divBdr>
        <w:top w:val="none" w:sz="0" w:space="0" w:color="auto"/>
        <w:left w:val="none" w:sz="0" w:space="0" w:color="auto"/>
        <w:bottom w:val="none" w:sz="0" w:space="0" w:color="auto"/>
        <w:right w:val="none" w:sz="0" w:space="0" w:color="auto"/>
      </w:divBdr>
    </w:div>
    <w:div w:id="530530600">
      <w:bodyDiv w:val="1"/>
      <w:marLeft w:val="0"/>
      <w:marRight w:val="0"/>
      <w:marTop w:val="0"/>
      <w:marBottom w:val="0"/>
      <w:divBdr>
        <w:top w:val="none" w:sz="0" w:space="0" w:color="auto"/>
        <w:left w:val="none" w:sz="0" w:space="0" w:color="auto"/>
        <w:bottom w:val="none" w:sz="0" w:space="0" w:color="auto"/>
        <w:right w:val="none" w:sz="0" w:space="0" w:color="auto"/>
      </w:divBdr>
      <w:divsChild>
        <w:div w:id="1243376381">
          <w:marLeft w:val="0"/>
          <w:marRight w:val="0"/>
          <w:marTop w:val="0"/>
          <w:marBottom w:val="0"/>
          <w:divBdr>
            <w:top w:val="none" w:sz="0" w:space="0" w:color="auto"/>
            <w:left w:val="none" w:sz="0" w:space="0" w:color="auto"/>
            <w:bottom w:val="none" w:sz="0" w:space="0" w:color="auto"/>
            <w:right w:val="none" w:sz="0" w:space="0" w:color="auto"/>
          </w:divBdr>
        </w:div>
      </w:divsChild>
    </w:div>
    <w:div w:id="559826700">
      <w:bodyDiv w:val="1"/>
      <w:marLeft w:val="0"/>
      <w:marRight w:val="0"/>
      <w:marTop w:val="0"/>
      <w:marBottom w:val="0"/>
      <w:divBdr>
        <w:top w:val="none" w:sz="0" w:space="0" w:color="auto"/>
        <w:left w:val="none" w:sz="0" w:space="0" w:color="auto"/>
        <w:bottom w:val="none" w:sz="0" w:space="0" w:color="auto"/>
        <w:right w:val="none" w:sz="0" w:space="0" w:color="auto"/>
      </w:divBdr>
    </w:div>
    <w:div w:id="576940696">
      <w:bodyDiv w:val="1"/>
      <w:marLeft w:val="0"/>
      <w:marRight w:val="0"/>
      <w:marTop w:val="0"/>
      <w:marBottom w:val="0"/>
      <w:divBdr>
        <w:top w:val="none" w:sz="0" w:space="0" w:color="auto"/>
        <w:left w:val="none" w:sz="0" w:space="0" w:color="auto"/>
        <w:bottom w:val="none" w:sz="0" w:space="0" w:color="auto"/>
        <w:right w:val="none" w:sz="0" w:space="0" w:color="auto"/>
      </w:divBdr>
    </w:div>
    <w:div w:id="616059371">
      <w:bodyDiv w:val="1"/>
      <w:marLeft w:val="0"/>
      <w:marRight w:val="0"/>
      <w:marTop w:val="0"/>
      <w:marBottom w:val="0"/>
      <w:divBdr>
        <w:top w:val="none" w:sz="0" w:space="0" w:color="auto"/>
        <w:left w:val="none" w:sz="0" w:space="0" w:color="auto"/>
        <w:bottom w:val="none" w:sz="0" w:space="0" w:color="auto"/>
        <w:right w:val="none" w:sz="0" w:space="0" w:color="auto"/>
      </w:divBdr>
    </w:div>
    <w:div w:id="682440162">
      <w:bodyDiv w:val="1"/>
      <w:marLeft w:val="0"/>
      <w:marRight w:val="0"/>
      <w:marTop w:val="0"/>
      <w:marBottom w:val="0"/>
      <w:divBdr>
        <w:top w:val="none" w:sz="0" w:space="0" w:color="auto"/>
        <w:left w:val="none" w:sz="0" w:space="0" w:color="auto"/>
        <w:bottom w:val="none" w:sz="0" w:space="0" w:color="auto"/>
        <w:right w:val="none" w:sz="0" w:space="0" w:color="auto"/>
      </w:divBdr>
    </w:div>
    <w:div w:id="697509578">
      <w:bodyDiv w:val="1"/>
      <w:marLeft w:val="0"/>
      <w:marRight w:val="0"/>
      <w:marTop w:val="0"/>
      <w:marBottom w:val="0"/>
      <w:divBdr>
        <w:top w:val="none" w:sz="0" w:space="0" w:color="auto"/>
        <w:left w:val="none" w:sz="0" w:space="0" w:color="auto"/>
        <w:bottom w:val="none" w:sz="0" w:space="0" w:color="auto"/>
        <w:right w:val="none" w:sz="0" w:space="0" w:color="auto"/>
      </w:divBdr>
    </w:div>
    <w:div w:id="702511766">
      <w:bodyDiv w:val="1"/>
      <w:marLeft w:val="0"/>
      <w:marRight w:val="0"/>
      <w:marTop w:val="0"/>
      <w:marBottom w:val="0"/>
      <w:divBdr>
        <w:top w:val="none" w:sz="0" w:space="0" w:color="auto"/>
        <w:left w:val="none" w:sz="0" w:space="0" w:color="auto"/>
        <w:bottom w:val="none" w:sz="0" w:space="0" w:color="auto"/>
        <w:right w:val="none" w:sz="0" w:space="0" w:color="auto"/>
      </w:divBdr>
    </w:div>
    <w:div w:id="702947066">
      <w:bodyDiv w:val="1"/>
      <w:marLeft w:val="0"/>
      <w:marRight w:val="0"/>
      <w:marTop w:val="0"/>
      <w:marBottom w:val="0"/>
      <w:divBdr>
        <w:top w:val="none" w:sz="0" w:space="0" w:color="auto"/>
        <w:left w:val="none" w:sz="0" w:space="0" w:color="auto"/>
        <w:bottom w:val="none" w:sz="0" w:space="0" w:color="auto"/>
        <w:right w:val="none" w:sz="0" w:space="0" w:color="auto"/>
      </w:divBdr>
    </w:div>
    <w:div w:id="728192625">
      <w:bodyDiv w:val="1"/>
      <w:marLeft w:val="0"/>
      <w:marRight w:val="0"/>
      <w:marTop w:val="0"/>
      <w:marBottom w:val="0"/>
      <w:divBdr>
        <w:top w:val="none" w:sz="0" w:space="0" w:color="auto"/>
        <w:left w:val="none" w:sz="0" w:space="0" w:color="auto"/>
        <w:bottom w:val="none" w:sz="0" w:space="0" w:color="auto"/>
        <w:right w:val="none" w:sz="0" w:space="0" w:color="auto"/>
      </w:divBdr>
    </w:div>
    <w:div w:id="737288002">
      <w:bodyDiv w:val="1"/>
      <w:marLeft w:val="0"/>
      <w:marRight w:val="0"/>
      <w:marTop w:val="0"/>
      <w:marBottom w:val="0"/>
      <w:divBdr>
        <w:top w:val="none" w:sz="0" w:space="0" w:color="auto"/>
        <w:left w:val="none" w:sz="0" w:space="0" w:color="auto"/>
        <w:bottom w:val="none" w:sz="0" w:space="0" w:color="auto"/>
        <w:right w:val="none" w:sz="0" w:space="0" w:color="auto"/>
      </w:divBdr>
    </w:div>
    <w:div w:id="742684316">
      <w:bodyDiv w:val="1"/>
      <w:marLeft w:val="0"/>
      <w:marRight w:val="0"/>
      <w:marTop w:val="0"/>
      <w:marBottom w:val="0"/>
      <w:divBdr>
        <w:top w:val="none" w:sz="0" w:space="0" w:color="auto"/>
        <w:left w:val="none" w:sz="0" w:space="0" w:color="auto"/>
        <w:bottom w:val="none" w:sz="0" w:space="0" w:color="auto"/>
        <w:right w:val="none" w:sz="0" w:space="0" w:color="auto"/>
      </w:divBdr>
    </w:div>
    <w:div w:id="754133190">
      <w:bodyDiv w:val="1"/>
      <w:marLeft w:val="0"/>
      <w:marRight w:val="0"/>
      <w:marTop w:val="0"/>
      <w:marBottom w:val="0"/>
      <w:divBdr>
        <w:top w:val="none" w:sz="0" w:space="0" w:color="auto"/>
        <w:left w:val="none" w:sz="0" w:space="0" w:color="auto"/>
        <w:bottom w:val="none" w:sz="0" w:space="0" w:color="auto"/>
        <w:right w:val="none" w:sz="0" w:space="0" w:color="auto"/>
      </w:divBdr>
    </w:div>
    <w:div w:id="822936040">
      <w:bodyDiv w:val="1"/>
      <w:marLeft w:val="0"/>
      <w:marRight w:val="0"/>
      <w:marTop w:val="0"/>
      <w:marBottom w:val="0"/>
      <w:divBdr>
        <w:top w:val="none" w:sz="0" w:space="0" w:color="auto"/>
        <w:left w:val="none" w:sz="0" w:space="0" w:color="auto"/>
        <w:bottom w:val="none" w:sz="0" w:space="0" w:color="auto"/>
        <w:right w:val="none" w:sz="0" w:space="0" w:color="auto"/>
      </w:divBdr>
    </w:div>
    <w:div w:id="835340841">
      <w:bodyDiv w:val="1"/>
      <w:marLeft w:val="0"/>
      <w:marRight w:val="0"/>
      <w:marTop w:val="0"/>
      <w:marBottom w:val="0"/>
      <w:divBdr>
        <w:top w:val="none" w:sz="0" w:space="0" w:color="auto"/>
        <w:left w:val="none" w:sz="0" w:space="0" w:color="auto"/>
        <w:bottom w:val="none" w:sz="0" w:space="0" w:color="auto"/>
        <w:right w:val="none" w:sz="0" w:space="0" w:color="auto"/>
      </w:divBdr>
    </w:div>
    <w:div w:id="872309750">
      <w:bodyDiv w:val="1"/>
      <w:marLeft w:val="0"/>
      <w:marRight w:val="0"/>
      <w:marTop w:val="0"/>
      <w:marBottom w:val="0"/>
      <w:divBdr>
        <w:top w:val="none" w:sz="0" w:space="0" w:color="auto"/>
        <w:left w:val="none" w:sz="0" w:space="0" w:color="auto"/>
        <w:bottom w:val="none" w:sz="0" w:space="0" w:color="auto"/>
        <w:right w:val="none" w:sz="0" w:space="0" w:color="auto"/>
      </w:divBdr>
    </w:div>
    <w:div w:id="979577932">
      <w:bodyDiv w:val="1"/>
      <w:marLeft w:val="0"/>
      <w:marRight w:val="0"/>
      <w:marTop w:val="0"/>
      <w:marBottom w:val="0"/>
      <w:divBdr>
        <w:top w:val="none" w:sz="0" w:space="0" w:color="auto"/>
        <w:left w:val="none" w:sz="0" w:space="0" w:color="auto"/>
        <w:bottom w:val="none" w:sz="0" w:space="0" w:color="auto"/>
        <w:right w:val="none" w:sz="0" w:space="0" w:color="auto"/>
      </w:divBdr>
    </w:div>
    <w:div w:id="993139721">
      <w:bodyDiv w:val="1"/>
      <w:marLeft w:val="0"/>
      <w:marRight w:val="0"/>
      <w:marTop w:val="0"/>
      <w:marBottom w:val="0"/>
      <w:divBdr>
        <w:top w:val="none" w:sz="0" w:space="0" w:color="auto"/>
        <w:left w:val="none" w:sz="0" w:space="0" w:color="auto"/>
        <w:bottom w:val="none" w:sz="0" w:space="0" w:color="auto"/>
        <w:right w:val="none" w:sz="0" w:space="0" w:color="auto"/>
      </w:divBdr>
    </w:div>
    <w:div w:id="1025980931">
      <w:bodyDiv w:val="1"/>
      <w:marLeft w:val="0"/>
      <w:marRight w:val="0"/>
      <w:marTop w:val="0"/>
      <w:marBottom w:val="0"/>
      <w:divBdr>
        <w:top w:val="none" w:sz="0" w:space="0" w:color="auto"/>
        <w:left w:val="none" w:sz="0" w:space="0" w:color="auto"/>
        <w:bottom w:val="none" w:sz="0" w:space="0" w:color="auto"/>
        <w:right w:val="none" w:sz="0" w:space="0" w:color="auto"/>
      </w:divBdr>
    </w:div>
    <w:div w:id="1029334827">
      <w:bodyDiv w:val="1"/>
      <w:marLeft w:val="0"/>
      <w:marRight w:val="0"/>
      <w:marTop w:val="0"/>
      <w:marBottom w:val="0"/>
      <w:divBdr>
        <w:top w:val="none" w:sz="0" w:space="0" w:color="auto"/>
        <w:left w:val="none" w:sz="0" w:space="0" w:color="auto"/>
        <w:bottom w:val="none" w:sz="0" w:space="0" w:color="auto"/>
        <w:right w:val="none" w:sz="0" w:space="0" w:color="auto"/>
      </w:divBdr>
    </w:div>
    <w:div w:id="1030765873">
      <w:bodyDiv w:val="1"/>
      <w:marLeft w:val="0"/>
      <w:marRight w:val="0"/>
      <w:marTop w:val="0"/>
      <w:marBottom w:val="0"/>
      <w:divBdr>
        <w:top w:val="none" w:sz="0" w:space="0" w:color="auto"/>
        <w:left w:val="none" w:sz="0" w:space="0" w:color="auto"/>
        <w:bottom w:val="none" w:sz="0" w:space="0" w:color="auto"/>
        <w:right w:val="none" w:sz="0" w:space="0" w:color="auto"/>
      </w:divBdr>
    </w:div>
    <w:div w:id="1047413911">
      <w:bodyDiv w:val="1"/>
      <w:marLeft w:val="0"/>
      <w:marRight w:val="0"/>
      <w:marTop w:val="0"/>
      <w:marBottom w:val="0"/>
      <w:divBdr>
        <w:top w:val="none" w:sz="0" w:space="0" w:color="auto"/>
        <w:left w:val="none" w:sz="0" w:space="0" w:color="auto"/>
        <w:bottom w:val="none" w:sz="0" w:space="0" w:color="auto"/>
        <w:right w:val="none" w:sz="0" w:space="0" w:color="auto"/>
      </w:divBdr>
    </w:div>
    <w:div w:id="1058556813">
      <w:bodyDiv w:val="1"/>
      <w:marLeft w:val="0"/>
      <w:marRight w:val="0"/>
      <w:marTop w:val="0"/>
      <w:marBottom w:val="0"/>
      <w:divBdr>
        <w:top w:val="none" w:sz="0" w:space="0" w:color="auto"/>
        <w:left w:val="none" w:sz="0" w:space="0" w:color="auto"/>
        <w:bottom w:val="none" w:sz="0" w:space="0" w:color="auto"/>
        <w:right w:val="none" w:sz="0" w:space="0" w:color="auto"/>
      </w:divBdr>
    </w:div>
    <w:div w:id="1092552394">
      <w:bodyDiv w:val="1"/>
      <w:marLeft w:val="0"/>
      <w:marRight w:val="0"/>
      <w:marTop w:val="0"/>
      <w:marBottom w:val="0"/>
      <w:divBdr>
        <w:top w:val="none" w:sz="0" w:space="0" w:color="auto"/>
        <w:left w:val="none" w:sz="0" w:space="0" w:color="auto"/>
        <w:bottom w:val="none" w:sz="0" w:space="0" w:color="auto"/>
        <w:right w:val="none" w:sz="0" w:space="0" w:color="auto"/>
      </w:divBdr>
    </w:div>
    <w:div w:id="1107384352">
      <w:bodyDiv w:val="1"/>
      <w:marLeft w:val="0"/>
      <w:marRight w:val="0"/>
      <w:marTop w:val="0"/>
      <w:marBottom w:val="0"/>
      <w:divBdr>
        <w:top w:val="none" w:sz="0" w:space="0" w:color="auto"/>
        <w:left w:val="none" w:sz="0" w:space="0" w:color="auto"/>
        <w:bottom w:val="none" w:sz="0" w:space="0" w:color="auto"/>
        <w:right w:val="none" w:sz="0" w:space="0" w:color="auto"/>
      </w:divBdr>
    </w:div>
    <w:div w:id="1248657939">
      <w:bodyDiv w:val="1"/>
      <w:marLeft w:val="0"/>
      <w:marRight w:val="0"/>
      <w:marTop w:val="0"/>
      <w:marBottom w:val="0"/>
      <w:divBdr>
        <w:top w:val="none" w:sz="0" w:space="0" w:color="auto"/>
        <w:left w:val="none" w:sz="0" w:space="0" w:color="auto"/>
        <w:bottom w:val="none" w:sz="0" w:space="0" w:color="auto"/>
        <w:right w:val="none" w:sz="0" w:space="0" w:color="auto"/>
      </w:divBdr>
    </w:div>
    <w:div w:id="1288926958">
      <w:bodyDiv w:val="1"/>
      <w:marLeft w:val="0"/>
      <w:marRight w:val="0"/>
      <w:marTop w:val="0"/>
      <w:marBottom w:val="0"/>
      <w:divBdr>
        <w:top w:val="none" w:sz="0" w:space="0" w:color="auto"/>
        <w:left w:val="none" w:sz="0" w:space="0" w:color="auto"/>
        <w:bottom w:val="none" w:sz="0" w:space="0" w:color="auto"/>
        <w:right w:val="none" w:sz="0" w:space="0" w:color="auto"/>
      </w:divBdr>
    </w:div>
    <w:div w:id="1299342535">
      <w:bodyDiv w:val="1"/>
      <w:marLeft w:val="0"/>
      <w:marRight w:val="0"/>
      <w:marTop w:val="0"/>
      <w:marBottom w:val="0"/>
      <w:divBdr>
        <w:top w:val="none" w:sz="0" w:space="0" w:color="auto"/>
        <w:left w:val="none" w:sz="0" w:space="0" w:color="auto"/>
        <w:bottom w:val="none" w:sz="0" w:space="0" w:color="auto"/>
        <w:right w:val="none" w:sz="0" w:space="0" w:color="auto"/>
      </w:divBdr>
    </w:div>
    <w:div w:id="1333485009">
      <w:bodyDiv w:val="1"/>
      <w:marLeft w:val="0"/>
      <w:marRight w:val="0"/>
      <w:marTop w:val="0"/>
      <w:marBottom w:val="0"/>
      <w:divBdr>
        <w:top w:val="none" w:sz="0" w:space="0" w:color="auto"/>
        <w:left w:val="none" w:sz="0" w:space="0" w:color="auto"/>
        <w:bottom w:val="none" w:sz="0" w:space="0" w:color="auto"/>
        <w:right w:val="none" w:sz="0" w:space="0" w:color="auto"/>
      </w:divBdr>
    </w:div>
    <w:div w:id="1355114537">
      <w:bodyDiv w:val="1"/>
      <w:marLeft w:val="0"/>
      <w:marRight w:val="0"/>
      <w:marTop w:val="0"/>
      <w:marBottom w:val="0"/>
      <w:divBdr>
        <w:top w:val="none" w:sz="0" w:space="0" w:color="auto"/>
        <w:left w:val="none" w:sz="0" w:space="0" w:color="auto"/>
        <w:bottom w:val="none" w:sz="0" w:space="0" w:color="auto"/>
        <w:right w:val="none" w:sz="0" w:space="0" w:color="auto"/>
      </w:divBdr>
    </w:div>
    <w:div w:id="1357537712">
      <w:bodyDiv w:val="1"/>
      <w:marLeft w:val="0"/>
      <w:marRight w:val="0"/>
      <w:marTop w:val="0"/>
      <w:marBottom w:val="0"/>
      <w:divBdr>
        <w:top w:val="none" w:sz="0" w:space="0" w:color="auto"/>
        <w:left w:val="none" w:sz="0" w:space="0" w:color="auto"/>
        <w:bottom w:val="none" w:sz="0" w:space="0" w:color="auto"/>
        <w:right w:val="none" w:sz="0" w:space="0" w:color="auto"/>
      </w:divBdr>
    </w:div>
    <w:div w:id="1367946979">
      <w:bodyDiv w:val="1"/>
      <w:marLeft w:val="0"/>
      <w:marRight w:val="0"/>
      <w:marTop w:val="0"/>
      <w:marBottom w:val="0"/>
      <w:divBdr>
        <w:top w:val="none" w:sz="0" w:space="0" w:color="auto"/>
        <w:left w:val="none" w:sz="0" w:space="0" w:color="auto"/>
        <w:bottom w:val="none" w:sz="0" w:space="0" w:color="auto"/>
        <w:right w:val="none" w:sz="0" w:space="0" w:color="auto"/>
      </w:divBdr>
    </w:div>
    <w:div w:id="1370227568">
      <w:bodyDiv w:val="1"/>
      <w:marLeft w:val="0"/>
      <w:marRight w:val="0"/>
      <w:marTop w:val="0"/>
      <w:marBottom w:val="0"/>
      <w:divBdr>
        <w:top w:val="none" w:sz="0" w:space="0" w:color="auto"/>
        <w:left w:val="none" w:sz="0" w:space="0" w:color="auto"/>
        <w:bottom w:val="none" w:sz="0" w:space="0" w:color="auto"/>
        <w:right w:val="none" w:sz="0" w:space="0" w:color="auto"/>
      </w:divBdr>
    </w:div>
    <w:div w:id="1376659422">
      <w:bodyDiv w:val="1"/>
      <w:marLeft w:val="0"/>
      <w:marRight w:val="0"/>
      <w:marTop w:val="0"/>
      <w:marBottom w:val="0"/>
      <w:divBdr>
        <w:top w:val="none" w:sz="0" w:space="0" w:color="auto"/>
        <w:left w:val="none" w:sz="0" w:space="0" w:color="auto"/>
        <w:bottom w:val="none" w:sz="0" w:space="0" w:color="auto"/>
        <w:right w:val="none" w:sz="0" w:space="0" w:color="auto"/>
      </w:divBdr>
    </w:div>
    <w:div w:id="1430663964">
      <w:bodyDiv w:val="1"/>
      <w:marLeft w:val="0"/>
      <w:marRight w:val="0"/>
      <w:marTop w:val="0"/>
      <w:marBottom w:val="0"/>
      <w:divBdr>
        <w:top w:val="none" w:sz="0" w:space="0" w:color="auto"/>
        <w:left w:val="none" w:sz="0" w:space="0" w:color="auto"/>
        <w:bottom w:val="none" w:sz="0" w:space="0" w:color="auto"/>
        <w:right w:val="none" w:sz="0" w:space="0" w:color="auto"/>
      </w:divBdr>
    </w:div>
    <w:div w:id="1442338960">
      <w:bodyDiv w:val="1"/>
      <w:marLeft w:val="0"/>
      <w:marRight w:val="0"/>
      <w:marTop w:val="0"/>
      <w:marBottom w:val="0"/>
      <w:divBdr>
        <w:top w:val="none" w:sz="0" w:space="0" w:color="auto"/>
        <w:left w:val="none" w:sz="0" w:space="0" w:color="auto"/>
        <w:bottom w:val="none" w:sz="0" w:space="0" w:color="auto"/>
        <w:right w:val="none" w:sz="0" w:space="0" w:color="auto"/>
      </w:divBdr>
    </w:div>
    <w:div w:id="1464469551">
      <w:bodyDiv w:val="1"/>
      <w:marLeft w:val="0"/>
      <w:marRight w:val="0"/>
      <w:marTop w:val="0"/>
      <w:marBottom w:val="0"/>
      <w:divBdr>
        <w:top w:val="none" w:sz="0" w:space="0" w:color="auto"/>
        <w:left w:val="none" w:sz="0" w:space="0" w:color="auto"/>
        <w:bottom w:val="none" w:sz="0" w:space="0" w:color="auto"/>
        <w:right w:val="none" w:sz="0" w:space="0" w:color="auto"/>
      </w:divBdr>
    </w:div>
    <w:div w:id="1536696336">
      <w:bodyDiv w:val="1"/>
      <w:marLeft w:val="0"/>
      <w:marRight w:val="0"/>
      <w:marTop w:val="0"/>
      <w:marBottom w:val="0"/>
      <w:divBdr>
        <w:top w:val="none" w:sz="0" w:space="0" w:color="auto"/>
        <w:left w:val="none" w:sz="0" w:space="0" w:color="auto"/>
        <w:bottom w:val="none" w:sz="0" w:space="0" w:color="auto"/>
        <w:right w:val="none" w:sz="0" w:space="0" w:color="auto"/>
      </w:divBdr>
    </w:div>
    <w:div w:id="1569144254">
      <w:bodyDiv w:val="1"/>
      <w:marLeft w:val="0"/>
      <w:marRight w:val="0"/>
      <w:marTop w:val="0"/>
      <w:marBottom w:val="0"/>
      <w:divBdr>
        <w:top w:val="none" w:sz="0" w:space="0" w:color="auto"/>
        <w:left w:val="none" w:sz="0" w:space="0" w:color="auto"/>
        <w:bottom w:val="none" w:sz="0" w:space="0" w:color="auto"/>
        <w:right w:val="none" w:sz="0" w:space="0" w:color="auto"/>
      </w:divBdr>
    </w:div>
    <w:div w:id="1647204720">
      <w:bodyDiv w:val="1"/>
      <w:marLeft w:val="0"/>
      <w:marRight w:val="0"/>
      <w:marTop w:val="0"/>
      <w:marBottom w:val="0"/>
      <w:divBdr>
        <w:top w:val="none" w:sz="0" w:space="0" w:color="auto"/>
        <w:left w:val="none" w:sz="0" w:space="0" w:color="auto"/>
        <w:bottom w:val="none" w:sz="0" w:space="0" w:color="auto"/>
        <w:right w:val="none" w:sz="0" w:space="0" w:color="auto"/>
      </w:divBdr>
    </w:div>
    <w:div w:id="1650092092">
      <w:bodyDiv w:val="1"/>
      <w:marLeft w:val="0"/>
      <w:marRight w:val="0"/>
      <w:marTop w:val="0"/>
      <w:marBottom w:val="0"/>
      <w:divBdr>
        <w:top w:val="none" w:sz="0" w:space="0" w:color="auto"/>
        <w:left w:val="none" w:sz="0" w:space="0" w:color="auto"/>
        <w:bottom w:val="none" w:sz="0" w:space="0" w:color="auto"/>
        <w:right w:val="none" w:sz="0" w:space="0" w:color="auto"/>
      </w:divBdr>
    </w:div>
    <w:div w:id="1665353294">
      <w:bodyDiv w:val="1"/>
      <w:marLeft w:val="0"/>
      <w:marRight w:val="0"/>
      <w:marTop w:val="0"/>
      <w:marBottom w:val="0"/>
      <w:divBdr>
        <w:top w:val="none" w:sz="0" w:space="0" w:color="auto"/>
        <w:left w:val="none" w:sz="0" w:space="0" w:color="auto"/>
        <w:bottom w:val="none" w:sz="0" w:space="0" w:color="auto"/>
        <w:right w:val="none" w:sz="0" w:space="0" w:color="auto"/>
      </w:divBdr>
    </w:div>
    <w:div w:id="1671325980">
      <w:bodyDiv w:val="1"/>
      <w:marLeft w:val="0"/>
      <w:marRight w:val="0"/>
      <w:marTop w:val="0"/>
      <w:marBottom w:val="0"/>
      <w:divBdr>
        <w:top w:val="none" w:sz="0" w:space="0" w:color="auto"/>
        <w:left w:val="none" w:sz="0" w:space="0" w:color="auto"/>
        <w:bottom w:val="none" w:sz="0" w:space="0" w:color="auto"/>
        <w:right w:val="none" w:sz="0" w:space="0" w:color="auto"/>
      </w:divBdr>
    </w:div>
    <w:div w:id="1707411602">
      <w:bodyDiv w:val="1"/>
      <w:marLeft w:val="0"/>
      <w:marRight w:val="0"/>
      <w:marTop w:val="0"/>
      <w:marBottom w:val="0"/>
      <w:divBdr>
        <w:top w:val="none" w:sz="0" w:space="0" w:color="auto"/>
        <w:left w:val="none" w:sz="0" w:space="0" w:color="auto"/>
        <w:bottom w:val="none" w:sz="0" w:space="0" w:color="auto"/>
        <w:right w:val="none" w:sz="0" w:space="0" w:color="auto"/>
      </w:divBdr>
    </w:div>
    <w:div w:id="1735464282">
      <w:bodyDiv w:val="1"/>
      <w:marLeft w:val="0"/>
      <w:marRight w:val="0"/>
      <w:marTop w:val="0"/>
      <w:marBottom w:val="0"/>
      <w:divBdr>
        <w:top w:val="none" w:sz="0" w:space="0" w:color="auto"/>
        <w:left w:val="none" w:sz="0" w:space="0" w:color="auto"/>
        <w:bottom w:val="none" w:sz="0" w:space="0" w:color="auto"/>
        <w:right w:val="none" w:sz="0" w:space="0" w:color="auto"/>
      </w:divBdr>
    </w:div>
    <w:div w:id="1749040525">
      <w:bodyDiv w:val="1"/>
      <w:marLeft w:val="0"/>
      <w:marRight w:val="0"/>
      <w:marTop w:val="0"/>
      <w:marBottom w:val="0"/>
      <w:divBdr>
        <w:top w:val="none" w:sz="0" w:space="0" w:color="auto"/>
        <w:left w:val="none" w:sz="0" w:space="0" w:color="auto"/>
        <w:bottom w:val="none" w:sz="0" w:space="0" w:color="auto"/>
        <w:right w:val="none" w:sz="0" w:space="0" w:color="auto"/>
      </w:divBdr>
    </w:div>
    <w:div w:id="1776243026">
      <w:bodyDiv w:val="1"/>
      <w:marLeft w:val="0"/>
      <w:marRight w:val="0"/>
      <w:marTop w:val="0"/>
      <w:marBottom w:val="0"/>
      <w:divBdr>
        <w:top w:val="none" w:sz="0" w:space="0" w:color="auto"/>
        <w:left w:val="none" w:sz="0" w:space="0" w:color="auto"/>
        <w:bottom w:val="none" w:sz="0" w:space="0" w:color="auto"/>
        <w:right w:val="none" w:sz="0" w:space="0" w:color="auto"/>
      </w:divBdr>
    </w:div>
    <w:div w:id="1795512906">
      <w:bodyDiv w:val="1"/>
      <w:marLeft w:val="0"/>
      <w:marRight w:val="0"/>
      <w:marTop w:val="0"/>
      <w:marBottom w:val="0"/>
      <w:divBdr>
        <w:top w:val="none" w:sz="0" w:space="0" w:color="auto"/>
        <w:left w:val="none" w:sz="0" w:space="0" w:color="auto"/>
        <w:bottom w:val="none" w:sz="0" w:space="0" w:color="auto"/>
        <w:right w:val="none" w:sz="0" w:space="0" w:color="auto"/>
      </w:divBdr>
    </w:div>
    <w:div w:id="1804544245">
      <w:bodyDiv w:val="1"/>
      <w:marLeft w:val="0"/>
      <w:marRight w:val="0"/>
      <w:marTop w:val="0"/>
      <w:marBottom w:val="0"/>
      <w:divBdr>
        <w:top w:val="none" w:sz="0" w:space="0" w:color="auto"/>
        <w:left w:val="none" w:sz="0" w:space="0" w:color="auto"/>
        <w:bottom w:val="none" w:sz="0" w:space="0" w:color="auto"/>
        <w:right w:val="none" w:sz="0" w:space="0" w:color="auto"/>
      </w:divBdr>
    </w:div>
    <w:div w:id="1841264031">
      <w:bodyDiv w:val="1"/>
      <w:marLeft w:val="0"/>
      <w:marRight w:val="0"/>
      <w:marTop w:val="0"/>
      <w:marBottom w:val="0"/>
      <w:divBdr>
        <w:top w:val="none" w:sz="0" w:space="0" w:color="auto"/>
        <w:left w:val="none" w:sz="0" w:space="0" w:color="auto"/>
        <w:bottom w:val="none" w:sz="0" w:space="0" w:color="auto"/>
        <w:right w:val="none" w:sz="0" w:space="0" w:color="auto"/>
      </w:divBdr>
    </w:div>
    <w:div w:id="1930583156">
      <w:bodyDiv w:val="1"/>
      <w:marLeft w:val="0"/>
      <w:marRight w:val="0"/>
      <w:marTop w:val="0"/>
      <w:marBottom w:val="0"/>
      <w:divBdr>
        <w:top w:val="none" w:sz="0" w:space="0" w:color="auto"/>
        <w:left w:val="none" w:sz="0" w:space="0" w:color="auto"/>
        <w:bottom w:val="none" w:sz="0" w:space="0" w:color="auto"/>
        <w:right w:val="none" w:sz="0" w:space="0" w:color="auto"/>
      </w:divBdr>
    </w:div>
    <w:div w:id="1931501542">
      <w:bodyDiv w:val="1"/>
      <w:marLeft w:val="0"/>
      <w:marRight w:val="0"/>
      <w:marTop w:val="0"/>
      <w:marBottom w:val="0"/>
      <w:divBdr>
        <w:top w:val="none" w:sz="0" w:space="0" w:color="auto"/>
        <w:left w:val="none" w:sz="0" w:space="0" w:color="auto"/>
        <w:bottom w:val="none" w:sz="0" w:space="0" w:color="auto"/>
        <w:right w:val="none" w:sz="0" w:space="0" w:color="auto"/>
      </w:divBdr>
    </w:div>
    <w:div w:id="2086535958">
      <w:bodyDiv w:val="1"/>
      <w:marLeft w:val="0"/>
      <w:marRight w:val="0"/>
      <w:marTop w:val="0"/>
      <w:marBottom w:val="0"/>
      <w:divBdr>
        <w:top w:val="none" w:sz="0" w:space="0" w:color="auto"/>
        <w:left w:val="none" w:sz="0" w:space="0" w:color="auto"/>
        <w:bottom w:val="none" w:sz="0" w:space="0" w:color="auto"/>
        <w:right w:val="none" w:sz="0" w:space="0" w:color="auto"/>
      </w:divBdr>
    </w:div>
    <w:div w:id="2113161664">
      <w:bodyDiv w:val="1"/>
      <w:marLeft w:val="0"/>
      <w:marRight w:val="0"/>
      <w:marTop w:val="0"/>
      <w:marBottom w:val="0"/>
      <w:divBdr>
        <w:top w:val="none" w:sz="0" w:space="0" w:color="auto"/>
        <w:left w:val="none" w:sz="0" w:space="0" w:color="auto"/>
        <w:bottom w:val="none" w:sz="0" w:space="0" w:color="auto"/>
        <w:right w:val="none" w:sz="0" w:space="0" w:color="auto"/>
      </w:divBdr>
    </w:div>
    <w:div w:id="212029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D0B55-1B61-41ED-9D92-E9D0D8AD1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Pages>
  <Words>717</Words>
  <Characters>4089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Руденко Елена Аскольдовна</dc:creator>
  <cp:lastModifiedBy>Грек Михаил Георгиевич</cp:lastModifiedBy>
  <cp:revision>33</cp:revision>
  <dcterms:created xsi:type="dcterms:W3CDTF">2023-04-14T13:24:00Z</dcterms:created>
  <dcterms:modified xsi:type="dcterms:W3CDTF">2025-08-07T08:39:00Z</dcterms:modified>
</cp:coreProperties>
</file>