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32DE0" w14:textId="77777777"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pPr>
    </w:p>
    <w:p w14:paraId="477142E4" w14:textId="77777777" w:rsidR="00E15617" w:rsidRDefault="00E1561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14:paraId="5F200004" w14:textId="77777777" w:rsidR="00641F59" w:rsidRDefault="00641F59" w:rsidP="00641F59">
      <w:pPr>
        <w:ind w:left="284" w:right="141"/>
        <w:jc w:val="center"/>
        <w:rPr>
          <w:rFonts w:ascii="Times New Roman" w:hAnsi="Times New Roman" w:cs="Times New Roman"/>
          <w:b/>
          <w:sz w:val="24"/>
          <w:szCs w:val="24"/>
        </w:rPr>
      </w:pPr>
      <w:r w:rsidRPr="00D979A8">
        <w:rPr>
          <w:rFonts w:ascii="Times New Roman" w:hAnsi="Times New Roman" w:cs="Times New Roman"/>
          <w:b/>
          <w:sz w:val="24"/>
          <w:szCs w:val="24"/>
        </w:rPr>
        <w:t>Техническое задание</w:t>
      </w:r>
    </w:p>
    <w:p w14:paraId="69AD7576" w14:textId="77777777" w:rsidR="00D96FAB" w:rsidRPr="00D96FAB" w:rsidRDefault="00D96FAB" w:rsidP="00D96FAB">
      <w:pPr>
        <w:pStyle w:val="aa"/>
        <w:shd w:val="clear" w:color="auto" w:fill="FFFFFF"/>
        <w:tabs>
          <w:tab w:val="left" w:pos="2930"/>
        </w:tabs>
        <w:ind w:left="3420"/>
        <w:rPr>
          <w:rFonts w:ascii="Times New Roman" w:eastAsia="Courier New" w:hAnsi="Times New Roman" w:cs="Times New Roman"/>
          <w:b/>
          <w:bCs/>
          <w:sz w:val="24"/>
          <w:szCs w:val="24"/>
          <w:lang w:bidi="ru-RU"/>
        </w:rPr>
      </w:pPr>
      <w:r w:rsidRPr="00D96FAB">
        <w:rPr>
          <w:rFonts w:ascii="Times New Roman" w:eastAsia="Courier New" w:hAnsi="Times New Roman" w:cs="Times New Roman"/>
          <w:b/>
          <w:bCs/>
          <w:sz w:val="24"/>
          <w:szCs w:val="24"/>
          <w:lang w:bidi="ru-RU"/>
        </w:rPr>
        <w:t>Информация об объекте закупки</w:t>
      </w:r>
    </w:p>
    <w:p w14:paraId="3E80322B" w14:textId="77777777" w:rsidR="00D96FAB" w:rsidRDefault="00D96FAB" w:rsidP="00D96FAB">
      <w:pPr>
        <w:widowControl w:val="0"/>
        <w:adjustRightInd w:val="0"/>
        <w:spacing w:after="0" w:line="240" w:lineRule="auto"/>
        <w:ind w:left="709" w:firstLine="426"/>
        <w:jc w:val="both"/>
        <w:rPr>
          <w:rFonts w:ascii="Times New Roman" w:hAnsi="Times New Roman"/>
          <w:sz w:val="24"/>
          <w:szCs w:val="24"/>
        </w:rPr>
      </w:pPr>
      <w:r w:rsidRPr="00B10AF0">
        <w:rPr>
          <w:rFonts w:ascii="Times New Roman" w:hAnsi="Times New Roman"/>
          <w:b/>
          <w:sz w:val="24"/>
          <w:szCs w:val="24"/>
        </w:rPr>
        <w:t>Предметом закупки является:</w:t>
      </w:r>
      <w:r w:rsidRPr="007319BD">
        <w:rPr>
          <w:rFonts w:ascii="Times New Roman" w:hAnsi="Times New Roman"/>
          <w:sz w:val="24"/>
          <w:szCs w:val="24"/>
        </w:rPr>
        <w:t xml:space="preserve"> </w:t>
      </w:r>
      <w:r w:rsidRPr="008B2DF2">
        <w:rPr>
          <w:rFonts w:ascii="Times New Roman" w:hAnsi="Times New Roman"/>
          <w:b/>
          <w:sz w:val="24"/>
          <w:szCs w:val="24"/>
        </w:rPr>
        <w:t>Оказание услуг по поверке</w:t>
      </w:r>
      <w:r>
        <w:rPr>
          <w:rFonts w:ascii="Times New Roman" w:hAnsi="Times New Roman"/>
          <w:b/>
          <w:sz w:val="24"/>
          <w:szCs w:val="24"/>
        </w:rPr>
        <w:t xml:space="preserve"> манометров технических, термометров биметаллических в 2026 г. </w:t>
      </w:r>
      <w:r w:rsidRPr="007319BD">
        <w:rPr>
          <w:rFonts w:ascii="Times New Roman" w:hAnsi="Times New Roman"/>
          <w:b/>
          <w:bCs/>
          <w:sz w:val="24"/>
          <w:szCs w:val="24"/>
        </w:rPr>
        <w:t>(далее-услуги)</w:t>
      </w:r>
      <w:r w:rsidRPr="007319BD">
        <w:rPr>
          <w:rFonts w:ascii="Times New Roman" w:hAnsi="Times New Roman"/>
          <w:b/>
          <w:sz w:val="24"/>
          <w:szCs w:val="24"/>
        </w:rPr>
        <w:t>.</w:t>
      </w:r>
    </w:p>
    <w:p w14:paraId="57117097" w14:textId="00AB7B9D" w:rsidR="00D96FAB" w:rsidRDefault="00D96FAB" w:rsidP="00D96FAB">
      <w:pPr>
        <w:widowControl w:val="0"/>
        <w:adjustRightInd w:val="0"/>
        <w:spacing w:after="0" w:line="240" w:lineRule="auto"/>
        <w:ind w:left="709"/>
        <w:jc w:val="both"/>
        <w:rPr>
          <w:rFonts w:ascii="Times New Roman" w:hAnsi="Times New Roman"/>
          <w:sz w:val="24"/>
          <w:szCs w:val="24"/>
        </w:rPr>
      </w:pPr>
      <w:r>
        <w:rPr>
          <w:rFonts w:ascii="Times New Roman" w:hAnsi="Times New Roman"/>
          <w:b/>
          <w:sz w:val="24"/>
          <w:szCs w:val="24"/>
        </w:rPr>
        <w:t xml:space="preserve">     </w:t>
      </w:r>
      <w:r w:rsidRPr="00310336">
        <w:rPr>
          <w:rFonts w:ascii="Times New Roman" w:hAnsi="Times New Roman"/>
          <w:b/>
          <w:sz w:val="24"/>
          <w:szCs w:val="24"/>
        </w:rPr>
        <w:t xml:space="preserve">  </w:t>
      </w:r>
      <w:r>
        <w:rPr>
          <w:rFonts w:ascii="Times New Roman" w:hAnsi="Times New Roman"/>
          <w:b/>
          <w:sz w:val="24"/>
          <w:szCs w:val="24"/>
        </w:rPr>
        <w:t xml:space="preserve">Начальная (максимальная) цена Контракта: </w:t>
      </w:r>
      <w:r w:rsidR="00434678">
        <w:rPr>
          <w:rFonts w:ascii="Times New Roman" w:hAnsi="Times New Roman"/>
          <w:b/>
          <w:sz w:val="24"/>
          <w:szCs w:val="24"/>
        </w:rPr>
        <w:t>78800 (семьдесят восемь тысяч восемьсот рублей</w:t>
      </w:r>
      <w:r w:rsidRPr="007319BD">
        <w:rPr>
          <w:rFonts w:ascii="Times New Roman" w:hAnsi="Times New Roman"/>
          <w:b/>
          <w:sz w:val="24"/>
          <w:szCs w:val="24"/>
        </w:rPr>
        <w:t xml:space="preserve"> </w:t>
      </w:r>
      <w:r>
        <w:rPr>
          <w:rFonts w:ascii="Times New Roman" w:hAnsi="Times New Roman"/>
          <w:b/>
          <w:sz w:val="24"/>
          <w:szCs w:val="24"/>
        </w:rPr>
        <w:t>00</w:t>
      </w:r>
      <w:r w:rsidRPr="007319BD">
        <w:rPr>
          <w:rFonts w:ascii="Times New Roman" w:hAnsi="Times New Roman"/>
          <w:b/>
          <w:sz w:val="24"/>
          <w:szCs w:val="24"/>
        </w:rPr>
        <w:t xml:space="preserve"> копеек.</w:t>
      </w:r>
    </w:p>
    <w:p w14:paraId="531929F2" w14:textId="77777777" w:rsidR="00D96FAB" w:rsidRPr="003928D8" w:rsidRDefault="00D96FAB" w:rsidP="00D96FAB">
      <w:pPr>
        <w:widowControl w:val="0"/>
        <w:adjustRightInd w:val="0"/>
        <w:spacing w:after="0" w:line="240" w:lineRule="auto"/>
        <w:ind w:left="709"/>
        <w:jc w:val="both"/>
        <w:rPr>
          <w:rFonts w:ascii="Times New Roman" w:eastAsia="Courier New" w:hAnsi="Times New Roman"/>
          <w:sz w:val="24"/>
          <w:szCs w:val="24"/>
          <w:lang w:bidi="ru-RU"/>
        </w:rPr>
      </w:pPr>
      <w:r w:rsidRPr="00310336">
        <w:rPr>
          <w:rFonts w:ascii="Times New Roman" w:eastAsia="Courier New" w:hAnsi="Times New Roman"/>
          <w:sz w:val="24"/>
          <w:szCs w:val="24"/>
          <w:lang w:eastAsia="ar-SA" w:bidi="ru-RU"/>
        </w:rPr>
        <w:t xml:space="preserve">       </w:t>
      </w:r>
      <w:r w:rsidRPr="007319BD">
        <w:rPr>
          <w:rFonts w:ascii="Times New Roman" w:eastAsia="Courier New" w:hAnsi="Times New Roman"/>
          <w:sz w:val="24"/>
          <w:szCs w:val="24"/>
          <w:lang w:eastAsia="ar-SA" w:bidi="ru-RU"/>
        </w:rPr>
        <w:t xml:space="preserve">Код по Общероссийскому классификатору продукции по видам экономической деятельности </w:t>
      </w:r>
      <w:r w:rsidRPr="007319BD">
        <w:rPr>
          <w:rFonts w:ascii="Times New Roman" w:eastAsia="Courier New" w:hAnsi="Times New Roman"/>
          <w:b/>
          <w:bCs/>
          <w:sz w:val="24"/>
          <w:szCs w:val="24"/>
          <w:shd w:val="clear" w:color="auto" w:fill="FFFFFF"/>
          <w:lang w:bidi="ru-RU"/>
        </w:rPr>
        <w:t xml:space="preserve">(ОКПД 2) </w:t>
      </w:r>
      <w:hyperlink r:id="rId7" w:history="1">
        <w:r w:rsidRPr="007319BD">
          <w:rPr>
            <w:rFonts w:ascii="Times New Roman" w:eastAsia="Courier New" w:hAnsi="Times New Roman"/>
            <w:bCs/>
            <w:sz w:val="24"/>
            <w:szCs w:val="24"/>
            <w:shd w:val="clear" w:color="auto" w:fill="FFFFFF"/>
            <w:lang w:bidi="ru-RU"/>
          </w:rPr>
          <w:t>ОК 034-2014 (КПЕС 2008)</w:t>
        </w:r>
      </w:hyperlink>
      <w:r w:rsidRPr="007319BD">
        <w:rPr>
          <w:rFonts w:ascii="Times New Roman" w:eastAsia="Courier New" w:hAnsi="Times New Roman"/>
          <w:sz w:val="24"/>
          <w:szCs w:val="24"/>
          <w:lang w:eastAsia="ar-SA" w:bidi="ru-RU"/>
        </w:rPr>
        <w:t xml:space="preserve"> с указанием вида продукции, соответствующий предмету закупки</w:t>
      </w:r>
      <w:r w:rsidRPr="00194ADD">
        <w:rPr>
          <w:rFonts w:ascii="Times New Roman" w:eastAsia="Courier New" w:hAnsi="Times New Roman"/>
          <w:b/>
          <w:sz w:val="24"/>
          <w:szCs w:val="24"/>
          <w:lang w:bidi="ru-RU"/>
        </w:rPr>
        <w:t>:</w:t>
      </w:r>
      <w:r>
        <w:rPr>
          <w:rFonts w:ascii="Times New Roman" w:eastAsia="Courier New" w:hAnsi="Times New Roman"/>
          <w:b/>
          <w:sz w:val="24"/>
          <w:szCs w:val="24"/>
          <w:lang w:bidi="ru-RU"/>
        </w:rPr>
        <w:t xml:space="preserve"> </w:t>
      </w:r>
      <w:r>
        <w:rPr>
          <w:rFonts w:ascii="Times New Roman" w:eastAsia="Courier New" w:hAnsi="Times New Roman"/>
          <w:sz w:val="24"/>
          <w:szCs w:val="24"/>
          <w:lang w:bidi="ru-RU"/>
        </w:rPr>
        <w:t>45.20.21.222 Услуги по ремонту и поверке контрольно-измерительных приборов.</w:t>
      </w:r>
    </w:p>
    <w:p w14:paraId="076B01A2" w14:textId="77777777" w:rsidR="00D96FAB" w:rsidRDefault="00D96FAB" w:rsidP="00D96FAB">
      <w:pPr>
        <w:widowControl w:val="0"/>
        <w:adjustRightInd w:val="0"/>
        <w:spacing w:after="0" w:line="240" w:lineRule="auto"/>
        <w:ind w:left="709"/>
        <w:jc w:val="both"/>
        <w:rPr>
          <w:rFonts w:ascii="Times New Roman" w:eastAsia="Courier New" w:hAnsi="Times New Roman"/>
          <w:bCs/>
          <w:sz w:val="24"/>
          <w:szCs w:val="24"/>
          <w:lang w:bidi="ru-RU"/>
        </w:rPr>
      </w:pPr>
      <w:r w:rsidRPr="001F6F82">
        <w:rPr>
          <w:rFonts w:ascii="Times New Roman" w:eastAsia="Courier New" w:hAnsi="Times New Roman"/>
          <w:noProof/>
          <w:sz w:val="24"/>
          <w:szCs w:val="24"/>
          <w:lang w:bidi="ru-RU"/>
        </w:rPr>
        <w:t xml:space="preserve">       </w:t>
      </w:r>
      <w:r w:rsidRPr="001F6F82">
        <w:rPr>
          <w:rFonts w:ascii="Times New Roman" w:eastAsia="Courier New" w:hAnsi="Times New Roman"/>
          <w:bCs/>
          <w:sz w:val="24"/>
          <w:szCs w:val="24"/>
          <w:lang w:bidi="ru-RU"/>
        </w:rPr>
        <w:t>Цель, правовое основание и источник финансирования закупки:</w:t>
      </w:r>
    </w:p>
    <w:p w14:paraId="2F2A59BA" w14:textId="77777777" w:rsidR="00D96FAB" w:rsidRDefault="00D96FAB" w:rsidP="00D96FAB">
      <w:pPr>
        <w:widowControl w:val="0"/>
        <w:adjustRightInd w:val="0"/>
        <w:spacing w:after="0" w:line="240" w:lineRule="auto"/>
        <w:ind w:left="709"/>
        <w:jc w:val="both"/>
        <w:rPr>
          <w:rFonts w:ascii="Times New Roman" w:eastAsia="Courier New" w:hAnsi="Times New Roman"/>
          <w:sz w:val="24"/>
          <w:szCs w:val="24"/>
          <w:lang w:val="x-none" w:bidi="ru-RU"/>
        </w:rPr>
      </w:pPr>
      <w:r>
        <w:rPr>
          <w:rFonts w:ascii="Times New Roman" w:hAnsi="Times New Roman"/>
          <w:sz w:val="24"/>
          <w:szCs w:val="24"/>
        </w:rPr>
        <w:t xml:space="preserve">      </w:t>
      </w:r>
      <w:r w:rsidRPr="007937EC">
        <w:rPr>
          <w:rFonts w:ascii="Times New Roman" w:eastAsia="Courier New" w:hAnsi="Times New Roman"/>
          <w:sz w:val="24"/>
          <w:szCs w:val="24"/>
          <w:lang w:val="x-none" w:bidi="ru-RU"/>
        </w:rPr>
        <w:t>Закупка проводится с целью</w:t>
      </w:r>
      <w:r w:rsidRPr="007937EC">
        <w:rPr>
          <w:rFonts w:ascii="Times New Roman" w:eastAsia="Courier New" w:hAnsi="Times New Roman"/>
          <w:sz w:val="24"/>
          <w:szCs w:val="24"/>
          <w:lang w:bidi="ru-RU"/>
        </w:rPr>
        <w:t xml:space="preserve"> </w:t>
      </w:r>
      <w:r w:rsidRPr="007937EC">
        <w:rPr>
          <w:rFonts w:ascii="Times New Roman" w:eastAsia="Courier New" w:hAnsi="Times New Roman"/>
          <w:sz w:val="24"/>
          <w:szCs w:val="24"/>
          <w:lang w:val="x-none" w:bidi="ru-RU"/>
        </w:rPr>
        <w:t>обеспечения нужд и полноценной деятельности Государственного</w:t>
      </w:r>
      <w:r>
        <w:rPr>
          <w:rFonts w:ascii="Times New Roman" w:eastAsia="Courier New" w:hAnsi="Times New Roman"/>
          <w:sz w:val="24"/>
          <w:szCs w:val="24"/>
          <w:lang w:val="x-none" w:bidi="ru-RU"/>
        </w:rPr>
        <w:t xml:space="preserve">  </w:t>
      </w:r>
      <w:r w:rsidRPr="007937EC">
        <w:rPr>
          <w:rFonts w:ascii="Times New Roman" w:eastAsia="Courier New" w:hAnsi="Times New Roman"/>
          <w:sz w:val="24"/>
          <w:szCs w:val="24"/>
          <w:lang w:val="x-none" w:bidi="ru-RU"/>
        </w:rPr>
        <w:t xml:space="preserve"> бюджетного</w:t>
      </w:r>
      <w:r>
        <w:rPr>
          <w:rFonts w:ascii="Times New Roman" w:eastAsia="Courier New" w:hAnsi="Times New Roman"/>
          <w:sz w:val="24"/>
          <w:szCs w:val="24"/>
          <w:lang w:val="x-none" w:bidi="ru-RU"/>
        </w:rPr>
        <w:t xml:space="preserve">   </w:t>
      </w:r>
      <w:r w:rsidRPr="007937EC">
        <w:rPr>
          <w:rFonts w:ascii="Times New Roman" w:eastAsia="Courier New" w:hAnsi="Times New Roman"/>
          <w:sz w:val="24"/>
          <w:szCs w:val="24"/>
          <w:lang w:val="x-none" w:bidi="ru-RU"/>
        </w:rPr>
        <w:t xml:space="preserve"> дошкольного</w:t>
      </w:r>
      <w:r>
        <w:rPr>
          <w:rFonts w:ascii="Times New Roman" w:eastAsia="Courier New" w:hAnsi="Times New Roman"/>
          <w:sz w:val="24"/>
          <w:szCs w:val="24"/>
          <w:lang w:val="x-none" w:bidi="ru-RU"/>
        </w:rPr>
        <w:t xml:space="preserve">   </w:t>
      </w:r>
      <w:r w:rsidRPr="007937EC">
        <w:rPr>
          <w:rFonts w:ascii="Times New Roman" w:eastAsia="Courier New" w:hAnsi="Times New Roman"/>
          <w:sz w:val="24"/>
          <w:szCs w:val="24"/>
          <w:lang w:val="x-none" w:bidi="ru-RU"/>
        </w:rPr>
        <w:t xml:space="preserve"> образовательного </w:t>
      </w:r>
      <w:r>
        <w:rPr>
          <w:rFonts w:ascii="Times New Roman" w:eastAsia="Courier New" w:hAnsi="Times New Roman"/>
          <w:sz w:val="24"/>
          <w:szCs w:val="24"/>
          <w:lang w:val="x-none" w:bidi="ru-RU"/>
        </w:rPr>
        <w:t xml:space="preserve">  </w:t>
      </w:r>
      <w:r w:rsidRPr="007937EC">
        <w:rPr>
          <w:rFonts w:ascii="Times New Roman" w:eastAsia="Courier New" w:hAnsi="Times New Roman"/>
          <w:sz w:val="24"/>
          <w:szCs w:val="24"/>
          <w:lang w:val="x-none" w:bidi="ru-RU"/>
        </w:rPr>
        <w:t>учреждения</w:t>
      </w:r>
      <w:r>
        <w:rPr>
          <w:rFonts w:ascii="Times New Roman" w:eastAsia="Courier New" w:hAnsi="Times New Roman"/>
          <w:sz w:val="24"/>
          <w:szCs w:val="24"/>
          <w:lang w:val="x-none" w:bidi="ru-RU"/>
        </w:rPr>
        <w:t xml:space="preserve"> </w:t>
      </w:r>
      <w:r w:rsidRPr="007937EC">
        <w:rPr>
          <w:rFonts w:ascii="Times New Roman" w:eastAsia="Courier New" w:hAnsi="Times New Roman"/>
          <w:sz w:val="24"/>
          <w:szCs w:val="24"/>
          <w:lang w:val="x-none" w:bidi="ru-RU"/>
        </w:rPr>
        <w:t xml:space="preserve"> детск</w:t>
      </w:r>
      <w:r>
        <w:rPr>
          <w:rFonts w:ascii="Times New Roman" w:eastAsia="Courier New" w:hAnsi="Times New Roman"/>
          <w:sz w:val="24"/>
          <w:szCs w:val="24"/>
          <w:lang w:val="x-none" w:bidi="ru-RU"/>
        </w:rPr>
        <w:t>ий</w:t>
      </w:r>
      <w:r w:rsidRPr="007937EC">
        <w:rPr>
          <w:rFonts w:ascii="Times New Roman" w:eastAsia="Courier New" w:hAnsi="Times New Roman"/>
          <w:sz w:val="24"/>
          <w:szCs w:val="24"/>
          <w:lang w:val="x-none" w:bidi="ru-RU"/>
        </w:rPr>
        <w:t xml:space="preserve"> </w:t>
      </w:r>
    </w:p>
    <w:p w14:paraId="06C0FF0E" w14:textId="5030EB87" w:rsidR="00D96FAB" w:rsidRPr="007937EC" w:rsidRDefault="00D96FAB" w:rsidP="00D96FAB">
      <w:pPr>
        <w:widowControl w:val="0"/>
        <w:adjustRightInd w:val="0"/>
        <w:spacing w:after="0" w:line="240" w:lineRule="auto"/>
        <w:ind w:left="709"/>
        <w:jc w:val="both"/>
        <w:rPr>
          <w:rFonts w:ascii="Times New Roman" w:eastAsia="Courier New" w:hAnsi="Times New Roman"/>
          <w:sz w:val="24"/>
          <w:szCs w:val="24"/>
          <w:lang w:bidi="ru-RU"/>
        </w:rPr>
      </w:pPr>
      <w:r w:rsidRPr="007937EC">
        <w:rPr>
          <w:rFonts w:ascii="Times New Roman" w:eastAsia="Courier New" w:hAnsi="Times New Roman"/>
          <w:sz w:val="24"/>
          <w:szCs w:val="24"/>
          <w:lang w:val="x-none" w:bidi="ru-RU"/>
        </w:rPr>
        <w:t>Сад</w:t>
      </w:r>
      <w:r>
        <w:rPr>
          <w:rFonts w:ascii="Times New Roman" w:eastAsia="Courier New" w:hAnsi="Times New Roman"/>
          <w:sz w:val="24"/>
          <w:szCs w:val="24"/>
          <w:lang w:val="x-none" w:bidi="ru-RU"/>
        </w:rPr>
        <w:t xml:space="preserve"> </w:t>
      </w:r>
      <w:r w:rsidRPr="007937EC">
        <w:rPr>
          <w:rFonts w:ascii="Times New Roman" w:eastAsia="Courier New" w:hAnsi="Times New Roman"/>
          <w:sz w:val="24"/>
          <w:szCs w:val="24"/>
          <w:lang w:val="x-none" w:bidi="ru-RU"/>
        </w:rPr>
        <w:t xml:space="preserve"> № </w:t>
      </w:r>
      <w:r w:rsidR="00434678">
        <w:rPr>
          <w:rFonts w:ascii="Times New Roman" w:eastAsia="Courier New" w:hAnsi="Times New Roman"/>
          <w:sz w:val="24"/>
          <w:szCs w:val="24"/>
          <w:lang w:bidi="ru-RU"/>
        </w:rPr>
        <w:t xml:space="preserve">20  </w:t>
      </w:r>
      <w:r w:rsidRPr="007937EC">
        <w:rPr>
          <w:rFonts w:ascii="Times New Roman" w:eastAsia="Courier New" w:hAnsi="Times New Roman"/>
          <w:sz w:val="24"/>
          <w:szCs w:val="24"/>
          <w:lang w:val="x-none" w:bidi="ru-RU"/>
        </w:rPr>
        <w:t xml:space="preserve"> Колпинского района Санкт-Петербурга.</w:t>
      </w:r>
    </w:p>
    <w:p w14:paraId="35055E54" w14:textId="77777777" w:rsidR="00D96FAB" w:rsidRDefault="00D96FAB" w:rsidP="00D96FAB">
      <w:pPr>
        <w:widowControl w:val="0"/>
        <w:adjustRightInd w:val="0"/>
        <w:spacing w:after="0" w:line="240" w:lineRule="auto"/>
        <w:ind w:left="709"/>
        <w:jc w:val="both"/>
        <w:rPr>
          <w:rFonts w:ascii="Times New Roman" w:eastAsia="Courier New" w:hAnsi="Times New Roman"/>
          <w:sz w:val="24"/>
          <w:szCs w:val="24"/>
          <w:lang w:bidi="ru-RU"/>
        </w:rPr>
      </w:pPr>
      <w:r w:rsidRPr="00194ADD">
        <w:rPr>
          <w:rFonts w:ascii="Times New Roman" w:hAnsi="Times New Roman"/>
          <w:sz w:val="24"/>
          <w:szCs w:val="24"/>
        </w:rPr>
        <w:t xml:space="preserve">      </w:t>
      </w:r>
      <w:r w:rsidRPr="003928D8">
        <w:rPr>
          <w:rFonts w:ascii="Times New Roman" w:hAnsi="Times New Roman"/>
          <w:sz w:val="24"/>
          <w:szCs w:val="24"/>
        </w:rPr>
        <w:t>Основанием для закупки является</w:t>
      </w:r>
      <w:r>
        <w:rPr>
          <w:rFonts w:ascii="Times New Roman" w:hAnsi="Times New Roman"/>
          <w:sz w:val="24"/>
          <w:szCs w:val="24"/>
        </w:rPr>
        <w:t xml:space="preserve"> бюджет Санкт-Петербурга на 2026</w:t>
      </w:r>
      <w:r w:rsidRPr="003928D8">
        <w:rPr>
          <w:rFonts w:ascii="Times New Roman" w:hAnsi="Times New Roman"/>
          <w:sz w:val="24"/>
          <w:szCs w:val="24"/>
        </w:rPr>
        <w:t xml:space="preserve"> год в соответствии с Законом Санкт</w:t>
      </w:r>
      <w:r>
        <w:rPr>
          <w:rFonts w:ascii="Times New Roman" w:hAnsi="Times New Roman"/>
          <w:sz w:val="24"/>
          <w:szCs w:val="24"/>
        </w:rPr>
        <w:t>-Петербурга «О бюджете Санкт-Петербурга на 2026</w:t>
      </w:r>
      <w:r w:rsidRPr="003928D8">
        <w:rPr>
          <w:rFonts w:ascii="Times New Roman" w:hAnsi="Times New Roman"/>
          <w:sz w:val="24"/>
          <w:szCs w:val="24"/>
        </w:rPr>
        <w:t xml:space="preserve"> год и на плановы</w:t>
      </w:r>
      <w:r>
        <w:rPr>
          <w:rFonts w:ascii="Times New Roman" w:hAnsi="Times New Roman"/>
          <w:sz w:val="24"/>
          <w:szCs w:val="24"/>
        </w:rPr>
        <w:t>й период 2027 и 2028</w:t>
      </w:r>
      <w:r w:rsidRPr="003928D8">
        <w:rPr>
          <w:rFonts w:ascii="Times New Roman" w:hAnsi="Times New Roman"/>
          <w:sz w:val="24"/>
          <w:szCs w:val="24"/>
        </w:rPr>
        <w:t xml:space="preserve"> годов», план-график </w:t>
      </w:r>
      <w:r w:rsidRPr="007937EC">
        <w:rPr>
          <w:rFonts w:ascii="Times New Roman" w:hAnsi="Times New Roman"/>
          <w:sz w:val="24"/>
          <w:szCs w:val="24"/>
        </w:rPr>
        <w:t>Государственного бюджетного дошкольного образовательного учреждения детск</w:t>
      </w:r>
      <w:r>
        <w:rPr>
          <w:rFonts w:ascii="Times New Roman" w:hAnsi="Times New Roman"/>
          <w:sz w:val="24"/>
          <w:szCs w:val="24"/>
        </w:rPr>
        <w:t>ий</w:t>
      </w:r>
      <w:r w:rsidRPr="007937EC">
        <w:rPr>
          <w:rFonts w:ascii="Times New Roman" w:hAnsi="Times New Roman"/>
          <w:sz w:val="24"/>
          <w:szCs w:val="24"/>
        </w:rPr>
        <w:t xml:space="preserve"> сад № 17 комбинированного вида Колпинского района Санкт-Петербурга.</w:t>
      </w:r>
      <w:r w:rsidRPr="00194ADD">
        <w:rPr>
          <w:rFonts w:ascii="Times New Roman" w:eastAsia="Courier New" w:hAnsi="Times New Roman"/>
          <w:sz w:val="24"/>
          <w:szCs w:val="24"/>
          <w:lang w:val="x-none" w:bidi="ru-RU"/>
        </w:rPr>
        <w:t xml:space="preserve">  </w:t>
      </w:r>
    </w:p>
    <w:p w14:paraId="2A0096BB" w14:textId="77777777" w:rsidR="00D96FAB" w:rsidRDefault="00D96FAB" w:rsidP="00D96FAB">
      <w:pPr>
        <w:spacing w:after="0"/>
        <w:ind w:left="709"/>
        <w:jc w:val="both"/>
        <w:rPr>
          <w:rFonts w:ascii="Times New Roman" w:eastAsia="Times New Roman" w:hAnsi="Times New Roman"/>
          <w:sz w:val="24"/>
          <w:szCs w:val="24"/>
          <w:lang w:eastAsia="ru-RU"/>
        </w:rPr>
      </w:pPr>
      <w:r>
        <w:rPr>
          <w:rFonts w:ascii="Times New Roman" w:eastAsia="Courier New" w:hAnsi="Times New Roman"/>
          <w:sz w:val="24"/>
          <w:szCs w:val="24"/>
          <w:lang w:bidi="ru-RU"/>
        </w:rPr>
        <w:t xml:space="preserve">     </w:t>
      </w:r>
      <w:r w:rsidRPr="00194ADD">
        <w:rPr>
          <w:rFonts w:ascii="Times New Roman" w:eastAsia="Courier New" w:hAnsi="Times New Roman"/>
          <w:sz w:val="24"/>
          <w:szCs w:val="24"/>
          <w:lang w:val="x-none" w:bidi="ru-RU"/>
        </w:rPr>
        <w:t xml:space="preserve">   </w:t>
      </w:r>
      <w:r w:rsidRPr="00194ADD">
        <w:rPr>
          <w:rFonts w:ascii="Times New Roman" w:eastAsia="Times New Roman" w:hAnsi="Times New Roman"/>
          <w:sz w:val="24"/>
          <w:szCs w:val="24"/>
          <w:lang w:eastAsia="ru-RU"/>
        </w:rPr>
        <w:t>Оказание услуг</w:t>
      </w:r>
      <w:r>
        <w:rPr>
          <w:rFonts w:ascii="Times New Roman" w:eastAsia="Times New Roman" w:hAnsi="Times New Roman"/>
          <w:sz w:val="24"/>
          <w:szCs w:val="24"/>
          <w:lang w:eastAsia="ru-RU"/>
        </w:rPr>
        <w:t xml:space="preserve"> по адресам нахождения Заказчика: </w:t>
      </w:r>
    </w:p>
    <w:p w14:paraId="573323F6" w14:textId="77777777" w:rsidR="00800C26" w:rsidRDefault="00D96FAB" w:rsidP="00800C26">
      <w:pPr>
        <w:pStyle w:val="Standard"/>
        <w:rPr>
          <w:rFonts w:ascii="Times New Roman" w:hAnsi="Times New Roman" w:cs="Times New Roman"/>
          <w:sz w:val="24"/>
          <w:szCs w:val="24"/>
        </w:rPr>
      </w:pPr>
      <w:r>
        <w:rPr>
          <w:rFonts w:ascii="Times New Roman" w:eastAsia="Times New Roman" w:hAnsi="Times New Roman"/>
          <w:sz w:val="24"/>
          <w:szCs w:val="24"/>
          <w:lang w:eastAsia="ru-RU"/>
        </w:rPr>
        <w:t xml:space="preserve"> </w:t>
      </w:r>
      <w:r w:rsidR="00800C26">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800C26">
        <w:rPr>
          <w:rFonts w:ascii="Times New Roman" w:eastAsia="Calibri" w:hAnsi="Times New Roman" w:cs="Times New Roman"/>
          <w:sz w:val="24"/>
          <w:szCs w:val="24"/>
        </w:rPr>
        <w:t xml:space="preserve">Санкт-Петербург, п. Металлострой, </w:t>
      </w:r>
      <w:r w:rsidR="00800C26">
        <w:rPr>
          <w:rFonts w:ascii="Times New Roman" w:hAnsi="Times New Roman" w:cs="Times New Roman"/>
          <w:sz w:val="24"/>
          <w:szCs w:val="24"/>
        </w:rPr>
        <w:t>Садовая, д. 2, корпус 4, строение 1.</w:t>
      </w:r>
    </w:p>
    <w:p w14:paraId="5F25D48A" w14:textId="2D7AD5AB" w:rsidR="00D96FAB" w:rsidRPr="00800C26" w:rsidRDefault="00800C26" w:rsidP="00800C26">
      <w:pPr>
        <w:pStyle w:val="Standard"/>
      </w:pPr>
      <w:r>
        <w:rPr>
          <w:rFonts w:ascii="Times New Roman" w:hAnsi="Times New Roman" w:cs="Times New Roman"/>
          <w:sz w:val="24"/>
          <w:szCs w:val="24"/>
        </w:rPr>
        <w:t xml:space="preserve">           </w:t>
      </w:r>
      <w:r w:rsidR="00D96FAB" w:rsidRPr="00B432CB">
        <w:rPr>
          <w:rFonts w:ascii="Times New Roman" w:eastAsia="Times New Roman" w:hAnsi="Times New Roman"/>
          <w:sz w:val="24"/>
          <w:szCs w:val="24"/>
          <w:lang w:eastAsia="ru-RU"/>
        </w:rPr>
        <w:t>Срок оказания услуг: в течение 1</w:t>
      </w:r>
      <w:r w:rsidR="00D96FAB">
        <w:rPr>
          <w:rFonts w:ascii="Times New Roman" w:eastAsia="Times New Roman" w:hAnsi="Times New Roman"/>
          <w:sz w:val="24"/>
          <w:szCs w:val="24"/>
          <w:lang w:eastAsia="ru-RU"/>
        </w:rPr>
        <w:t>5</w:t>
      </w:r>
      <w:r w:rsidR="00D96FAB" w:rsidRPr="00B432CB">
        <w:rPr>
          <w:rFonts w:ascii="Times New Roman" w:eastAsia="Times New Roman" w:hAnsi="Times New Roman"/>
          <w:sz w:val="24"/>
          <w:szCs w:val="24"/>
          <w:lang w:eastAsia="ru-RU"/>
        </w:rPr>
        <w:t xml:space="preserve"> (</w:t>
      </w:r>
      <w:r w:rsidR="00D96FAB">
        <w:rPr>
          <w:rFonts w:ascii="Times New Roman" w:eastAsia="Times New Roman" w:hAnsi="Times New Roman"/>
          <w:sz w:val="24"/>
          <w:szCs w:val="24"/>
          <w:lang w:eastAsia="ru-RU"/>
        </w:rPr>
        <w:t>пятнадцати</w:t>
      </w:r>
      <w:r w:rsidR="00D96FAB" w:rsidRPr="00B432CB">
        <w:rPr>
          <w:rFonts w:ascii="Times New Roman" w:eastAsia="Times New Roman" w:hAnsi="Times New Roman"/>
          <w:sz w:val="24"/>
          <w:szCs w:val="24"/>
          <w:lang w:eastAsia="ru-RU"/>
        </w:rPr>
        <w:t>) рабочих дней с момента заключения контракта.</w:t>
      </w:r>
    </w:p>
    <w:p w14:paraId="4957A094" w14:textId="77777777" w:rsidR="00D96FAB" w:rsidRDefault="00D96FAB" w:rsidP="00D96FAB">
      <w:pPr>
        <w:widowControl w:val="0"/>
        <w:adjustRightInd w:val="0"/>
        <w:spacing w:after="0" w:line="240" w:lineRule="auto"/>
        <w:ind w:left="709" w:firstLine="426"/>
        <w:jc w:val="both"/>
        <w:rPr>
          <w:rFonts w:ascii="Times New Roman" w:hAnsi="Times New Roman"/>
          <w:sz w:val="24"/>
          <w:szCs w:val="24"/>
        </w:rPr>
      </w:pPr>
      <w:r w:rsidRPr="00B432CB">
        <w:rPr>
          <w:rFonts w:ascii="Times New Roman" w:hAnsi="Times New Roman"/>
          <w:sz w:val="24"/>
          <w:szCs w:val="24"/>
        </w:rPr>
        <w:t xml:space="preserve">Источник финансирования: Внебюджетные средства, средства бюджетных учреждений, целевая статья _______, код вида расходов 244 (субсидии на </w:t>
      </w:r>
      <w:proofErr w:type="spellStart"/>
      <w:r w:rsidRPr="00B432CB">
        <w:rPr>
          <w:rFonts w:ascii="Times New Roman" w:hAnsi="Times New Roman"/>
          <w:sz w:val="24"/>
          <w:szCs w:val="24"/>
        </w:rPr>
        <w:t>госзадания</w:t>
      </w:r>
      <w:proofErr w:type="spellEnd"/>
      <w:r w:rsidRPr="00B432CB">
        <w:rPr>
          <w:rFonts w:ascii="Times New Roman" w:hAnsi="Times New Roman"/>
          <w:sz w:val="24"/>
          <w:szCs w:val="24"/>
        </w:rPr>
        <w:t>), код раздела ____, КОСГУ 225.</w:t>
      </w:r>
    </w:p>
    <w:p w14:paraId="41B81D91" w14:textId="77777777" w:rsidR="00D96FAB" w:rsidRDefault="00D96FAB" w:rsidP="00D96FAB">
      <w:pPr>
        <w:widowControl w:val="0"/>
        <w:adjustRightInd w:val="0"/>
        <w:spacing w:after="0" w:line="240" w:lineRule="auto"/>
        <w:ind w:left="709"/>
        <w:rPr>
          <w:rFonts w:ascii="Times New Roman" w:hAnsi="Times New Roman"/>
          <w:sz w:val="24"/>
          <w:szCs w:val="24"/>
        </w:rPr>
      </w:pPr>
    </w:p>
    <w:p w14:paraId="4F53084F" w14:textId="77777777" w:rsidR="00D96FAB" w:rsidRPr="002F6D77" w:rsidRDefault="00D96FAB" w:rsidP="00D96FAB">
      <w:pPr>
        <w:widowControl w:val="0"/>
        <w:adjustRightInd w:val="0"/>
        <w:spacing w:after="0" w:line="240" w:lineRule="auto"/>
        <w:ind w:left="709"/>
        <w:rPr>
          <w:rFonts w:ascii="Times New Roman" w:hAnsi="Times New Roman"/>
          <w:b/>
          <w:sz w:val="24"/>
          <w:szCs w:val="24"/>
        </w:rPr>
      </w:pPr>
      <w:r w:rsidRPr="002F6D77">
        <w:rPr>
          <w:rFonts w:ascii="Times New Roman" w:hAnsi="Times New Roman"/>
          <w:b/>
          <w:sz w:val="24"/>
          <w:szCs w:val="24"/>
        </w:rPr>
        <w:t>Общие требования</w:t>
      </w:r>
    </w:p>
    <w:p w14:paraId="3F72A739" w14:textId="77777777" w:rsidR="00D96FAB" w:rsidRPr="002F6D77" w:rsidRDefault="00D96FAB" w:rsidP="00D96FAB">
      <w:pPr>
        <w:tabs>
          <w:tab w:val="left" w:pos="0"/>
        </w:tabs>
        <w:spacing w:after="60" w:line="276" w:lineRule="auto"/>
        <w:ind w:left="709" w:hanging="360"/>
        <w:jc w:val="both"/>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r w:rsidRPr="002F6D77">
        <w:rPr>
          <w:rFonts w:ascii="Times New Roman" w:eastAsia="Times New Roman" w:hAnsi="Times New Roman" w:cs="Arial"/>
          <w:b/>
          <w:sz w:val="24"/>
          <w:szCs w:val="24"/>
          <w:lang w:eastAsia="ru-RU"/>
        </w:rPr>
        <w:t>Обязательные требования, предъявляемые к участнику закупки:</w:t>
      </w:r>
    </w:p>
    <w:p w14:paraId="2C861E75" w14:textId="77777777" w:rsidR="00D96FAB" w:rsidRDefault="00D96FAB" w:rsidP="00D96FAB">
      <w:pPr>
        <w:tabs>
          <w:tab w:val="left" w:pos="0"/>
        </w:tabs>
        <w:spacing w:after="60" w:line="276" w:lineRule="auto"/>
        <w:ind w:left="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Участник должен</w:t>
      </w:r>
      <w:r w:rsidRPr="002F6D77">
        <w:rPr>
          <w:rFonts w:ascii="Times New Roman" w:eastAsia="Times New Roman" w:hAnsi="Times New Roman"/>
          <w:sz w:val="24"/>
          <w:szCs w:val="24"/>
          <w:lang w:eastAsia="ru-RU"/>
        </w:rPr>
        <w:t xml:space="preserve"> соответствов</w:t>
      </w:r>
      <w:r>
        <w:rPr>
          <w:rFonts w:ascii="Times New Roman" w:eastAsia="Times New Roman" w:hAnsi="Times New Roman"/>
          <w:sz w:val="24"/>
          <w:szCs w:val="24"/>
          <w:lang w:eastAsia="ru-RU"/>
        </w:rPr>
        <w:t>ать требованиям, установленным</w:t>
      </w:r>
      <w:r w:rsidRPr="002F6D77">
        <w:rPr>
          <w:rFonts w:ascii="Times New Roman" w:eastAsia="Times New Roman" w:hAnsi="Times New Roman"/>
          <w:sz w:val="24"/>
          <w:szCs w:val="24"/>
          <w:lang w:eastAsia="ru-RU"/>
        </w:rPr>
        <w:t xml:space="preserve"> </w:t>
      </w:r>
      <w:proofErr w:type="gramStart"/>
      <w:r w:rsidRPr="002F6D77">
        <w:rPr>
          <w:rFonts w:ascii="Times New Roman" w:eastAsia="Times New Roman" w:hAnsi="Times New Roman"/>
          <w:sz w:val="24"/>
          <w:szCs w:val="24"/>
          <w:lang w:eastAsia="ru-RU"/>
        </w:rPr>
        <w:t>законодательством  Российской</w:t>
      </w:r>
      <w:proofErr w:type="gramEnd"/>
      <w:r w:rsidRPr="002F6D77">
        <w:rPr>
          <w:rFonts w:ascii="Times New Roman" w:eastAsia="Times New Roman" w:hAnsi="Times New Roman"/>
          <w:sz w:val="24"/>
          <w:szCs w:val="24"/>
          <w:lang w:eastAsia="ru-RU"/>
        </w:rPr>
        <w:t xml:space="preserve"> Федерации и обладать (при необходимости) </w:t>
      </w:r>
      <w:r>
        <w:rPr>
          <w:rFonts w:ascii="Times New Roman" w:eastAsia="Times New Roman" w:hAnsi="Times New Roman"/>
          <w:sz w:val="24"/>
          <w:szCs w:val="24"/>
          <w:lang w:eastAsia="ru-RU"/>
        </w:rPr>
        <w:t>действующей</w:t>
      </w:r>
      <w:r w:rsidRPr="002F6D77">
        <w:rPr>
          <w:rFonts w:ascii="Times New Roman" w:eastAsia="Times New Roman" w:hAnsi="Times New Roman"/>
          <w:sz w:val="24"/>
          <w:szCs w:val="24"/>
          <w:lang w:eastAsia="ru-RU"/>
        </w:rPr>
        <w:t xml:space="preserve"> лицен</w:t>
      </w:r>
      <w:r>
        <w:rPr>
          <w:rFonts w:ascii="Times New Roman" w:eastAsia="Times New Roman" w:hAnsi="Times New Roman"/>
          <w:sz w:val="24"/>
          <w:szCs w:val="24"/>
          <w:lang w:eastAsia="ru-RU"/>
        </w:rPr>
        <w:t>зией (аккредитацией, допусками и</w:t>
      </w:r>
      <w:r w:rsidRPr="002F6D77">
        <w:rPr>
          <w:rFonts w:ascii="Times New Roman" w:eastAsia="Times New Roman" w:hAnsi="Times New Roman"/>
          <w:sz w:val="24"/>
          <w:szCs w:val="24"/>
          <w:lang w:eastAsia="ru-RU"/>
        </w:rPr>
        <w:t xml:space="preserve"> сертификатами).</w:t>
      </w:r>
    </w:p>
    <w:p w14:paraId="304B45CC" w14:textId="77777777" w:rsidR="00D96FAB" w:rsidRPr="006C1EFE" w:rsidRDefault="00D96FAB" w:rsidP="00D96FAB">
      <w:pPr>
        <w:tabs>
          <w:tab w:val="left" w:pos="0"/>
        </w:tabs>
        <w:spacing w:after="60" w:line="276" w:lineRule="auto"/>
        <w:ind w:left="709"/>
        <w:jc w:val="both"/>
        <w:rPr>
          <w:rFonts w:ascii="Times New Roman" w:hAnsi="Times New Roman"/>
          <w:b/>
          <w:bCs/>
          <w:sz w:val="24"/>
          <w:szCs w:val="24"/>
          <w:lang w:val="en-US"/>
        </w:rPr>
      </w:pPr>
      <w:r w:rsidRPr="006C1EFE">
        <w:rPr>
          <w:rFonts w:ascii="Times New Roman" w:hAnsi="Times New Roman"/>
          <w:b/>
          <w:bCs/>
          <w:sz w:val="24"/>
          <w:szCs w:val="24"/>
        </w:rPr>
        <w:t>Перечень обслуживаемого оборудования</w:t>
      </w:r>
      <w:r w:rsidRPr="006C1EFE">
        <w:rPr>
          <w:rFonts w:ascii="Times New Roman" w:hAnsi="Times New Roman"/>
          <w:b/>
          <w:bCs/>
          <w:sz w:val="24"/>
          <w:szCs w:val="24"/>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3118"/>
        <w:gridCol w:w="2523"/>
      </w:tblGrid>
      <w:tr w:rsidR="00D96FAB" w:rsidRPr="0003384E" w14:paraId="6D892BFE" w14:textId="77777777" w:rsidTr="00525804">
        <w:tc>
          <w:tcPr>
            <w:tcW w:w="4815" w:type="dxa"/>
            <w:shd w:val="clear" w:color="auto" w:fill="auto"/>
          </w:tcPr>
          <w:p w14:paraId="52C16E09" w14:textId="77777777" w:rsidR="00D96FAB" w:rsidRPr="0003384E" w:rsidRDefault="00D96FAB" w:rsidP="00D96FAB">
            <w:pPr>
              <w:tabs>
                <w:tab w:val="left" w:pos="0"/>
              </w:tabs>
              <w:spacing w:after="60" w:line="276" w:lineRule="auto"/>
              <w:ind w:left="709"/>
              <w:jc w:val="center"/>
              <w:rPr>
                <w:rFonts w:ascii="Times New Roman" w:hAnsi="Times New Roman"/>
                <w:b/>
                <w:sz w:val="24"/>
                <w:szCs w:val="24"/>
              </w:rPr>
            </w:pPr>
            <w:r w:rsidRPr="0003384E">
              <w:rPr>
                <w:rFonts w:ascii="Times New Roman" w:hAnsi="Times New Roman"/>
                <w:b/>
                <w:sz w:val="24"/>
                <w:szCs w:val="24"/>
              </w:rPr>
              <w:t>Наименование услуги</w:t>
            </w:r>
          </w:p>
        </w:tc>
        <w:tc>
          <w:tcPr>
            <w:tcW w:w="3118" w:type="dxa"/>
            <w:shd w:val="clear" w:color="auto" w:fill="auto"/>
          </w:tcPr>
          <w:p w14:paraId="61A741AF" w14:textId="77777777" w:rsidR="00D96FAB" w:rsidRPr="0003384E" w:rsidRDefault="00D96FAB" w:rsidP="00D96FAB">
            <w:pPr>
              <w:tabs>
                <w:tab w:val="left" w:pos="0"/>
              </w:tabs>
              <w:spacing w:after="60" w:line="276" w:lineRule="auto"/>
              <w:ind w:left="709"/>
              <w:jc w:val="center"/>
              <w:rPr>
                <w:rFonts w:ascii="Times New Roman" w:hAnsi="Times New Roman"/>
                <w:b/>
                <w:sz w:val="24"/>
                <w:szCs w:val="24"/>
              </w:rPr>
            </w:pPr>
            <w:r w:rsidRPr="0003384E">
              <w:rPr>
                <w:rFonts w:ascii="Times New Roman" w:hAnsi="Times New Roman"/>
                <w:b/>
                <w:sz w:val="24"/>
                <w:szCs w:val="24"/>
              </w:rPr>
              <w:t>Ед. измерения</w:t>
            </w:r>
          </w:p>
        </w:tc>
        <w:tc>
          <w:tcPr>
            <w:tcW w:w="2523" w:type="dxa"/>
            <w:shd w:val="clear" w:color="auto" w:fill="auto"/>
          </w:tcPr>
          <w:p w14:paraId="688FBE6C" w14:textId="77777777" w:rsidR="00D96FAB" w:rsidRPr="0003384E" w:rsidRDefault="00D96FAB" w:rsidP="00D96FAB">
            <w:pPr>
              <w:tabs>
                <w:tab w:val="left" w:pos="0"/>
              </w:tabs>
              <w:spacing w:after="60" w:line="276" w:lineRule="auto"/>
              <w:ind w:left="709"/>
              <w:jc w:val="center"/>
              <w:rPr>
                <w:rFonts w:ascii="Times New Roman" w:hAnsi="Times New Roman"/>
                <w:b/>
                <w:sz w:val="24"/>
                <w:szCs w:val="24"/>
              </w:rPr>
            </w:pPr>
            <w:r w:rsidRPr="0003384E">
              <w:rPr>
                <w:rFonts w:ascii="Times New Roman" w:hAnsi="Times New Roman"/>
                <w:b/>
                <w:sz w:val="24"/>
                <w:szCs w:val="24"/>
              </w:rPr>
              <w:t>Количество</w:t>
            </w:r>
          </w:p>
        </w:tc>
      </w:tr>
      <w:tr w:rsidR="00D96FAB" w:rsidRPr="0003384E" w14:paraId="64AEFECA" w14:textId="77777777" w:rsidTr="00525804">
        <w:tc>
          <w:tcPr>
            <w:tcW w:w="4815" w:type="dxa"/>
            <w:shd w:val="clear" w:color="auto" w:fill="auto"/>
          </w:tcPr>
          <w:p w14:paraId="4269ABA8" w14:textId="77777777" w:rsidR="00D96FAB" w:rsidRPr="0003384E" w:rsidRDefault="00D96FAB" w:rsidP="00D96FAB">
            <w:pPr>
              <w:tabs>
                <w:tab w:val="left" w:pos="0"/>
              </w:tabs>
              <w:spacing w:after="60" w:line="276" w:lineRule="auto"/>
              <w:ind w:left="709"/>
              <w:jc w:val="center"/>
              <w:rPr>
                <w:rFonts w:ascii="Times New Roman" w:hAnsi="Times New Roman"/>
                <w:sz w:val="24"/>
                <w:szCs w:val="24"/>
              </w:rPr>
            </w:pPr>
            <w:r w:rsidRPr="00967D23">
              <w:rPr>
                <w:rFonts w:ascii="Times New Roman" w:hAnsi="Times New Roman"/>
                <w:sz w:val="24"/>
                <w:szCs w:val="24"/>
              </w:rPr>
              <w:t>Поверка манометр</w:t>
            </w:r>
            <w:r>
              <w:rPr>
                <w:rFonts w:ascii="Times New Roman" w:hAnsi="Times New Roman"/>
                <w:sz w:val="24"/>
                <w:szCs w:val="24"/>
              </w:rPr>
              <w:t>а</w:t>
            </w:r>
            <w:r w:rsidRPr="00967D23">
              <w:rPr>
                <w:rFonts w:ascii="Times New Roman" w:hAnsi="Times New Roman"/>
                <w:sz w:val="24"/>
                <w:szCs w:val="24"/>
              </w:rPr>
              <w:t xml:space="preserve"> ТМ-5</w:t>
            </w:r>
          </w:p>
        </w:tc>
        <w:tc>
          <w:tcPr>
            <w:tcW w:w="3118" w:type="dxa"/>
            <w:shd w:val="clear" w:color="auto" w:fill="auto"/>
          </w:tcPr>
          <w:p w14:paraId="6AEB1396" w14:textId="77777777" w:rsidR="00D96FAB" w:rsidRPr="0003384E" w:rsidRDefault="00D96FAB" w:rsidP="00D96FAB">
            <w:pPr>
              <w:tabs>
                <w:tab w:val="left" w:pos="0"/>
              </w:tabs>
              <w:spacing w:after="60" w:line="276" w:lineRule="auto"/>
              <w:ind w:left="709"/>
              <w:jc w:val="center"/>
              <w:rPr>
                <w:rFonts w:ascii="Times New Roman" w:hAnsi="Times New Roman"/>
                <w:sz w:val="24"/>
                <w:szCs w:val="24"/>
              </w:rPr>
            </w:pPr>
            <w:r w:rsidRPr="0003384E">
              <w:rPr>
                <w:rFonts w:ascii="Times New Roman" w:hAnsi="Times New Roman"/>
                <w:sz w:val="24"/>
                <w:szCs w:val="24"/>
              </w:rPr>
              <w:t>Шт.</w:t>
            </w:r>
          </w:p>
        </w:tc>
        <w:tc>
          <w:tcPr>
            <w:tcW w:w="2523" w:type="dxa"/>
            <w:shd w:val="clear" w:color="auto" w:fill="auto"/>
          </w:tcPr>
          <w:p w14:paraId="575B4D3D" w14:textId="77777777" w:rsidR="00D96FAB" w:rsidRPr="0003384E" w:rsidRDefault="00D96FAB" w:rsidP="00D96FAB">
            <w:pPr>
              <w:tabs>
                <w:tab w:val="left" w:pos="0"/>
              </w:tabs>
              <w:spacing w:after="60" w:line="276" w:lineRule="auto"/>
              <w:ind w:left="709"/>
              <w:jc w:val="center"/>
              <w:rPr>
                <w:rFonts w:ascii="Times New Roman" w:hAnsi="Times New Roman"/>
                <w:sz w:val="24"/>
                <w:szCs w:val="24"/>
              </w:rPr>
            </w:pPr>
            <w:r>
              <w:rPr>
                <w:rFonts w:ascii="Times New Roman" w:hAnsi="Times New Roman"/>
                <w:sz w:val="24"/>
                <w:szCs w:val="24"/>
              </w:rPr>
              <w:t>100</w:t>
            </w:r>
          </w:p>
        </w:tc>
      </w:tr>
      <w:tr w:rsidR="00D96FAB" w:rsidRPr="0003384E" w14:paraId="49E47413" w14:textId="77777777" w:rsidTr="00525804">
        <w:tc>
          <w:tcPr>
            <w:tcW w:w="4815" w:type="dxa"/>
            <w:shd w:val="clear" w:color="auto" w:fill="auto"/>
          </w:tcPr>
          <w:p w14:paraId="28717F39" w14:textId="77777777" w:rsidR="00D96FAB" w:rsidRPr="0003384E" w:rsidRDefault="00D96FAB" w:rsidP="00D96FAB">
            <w:pPr>
              <w:tabs>
                <w:tab w:val="left" w:pos="0"/>
              </w:tabs>
              <w:spacing w:after="60" w:line="276" w:lineRule="auto"/>
              <w:ind w:left="709"/>
              <w:jc w:val="center"/>
              <w:rPr>
                <w:rFonts w:ascii="Times New Roman" w:hAnsi="Times New Roman"/>
                <w:sz w:val="24"/>
                <w:szCs w:val="24"/>
              </w:rPr>
            </w:pPr>
            <w:r w:rsidRPr="00967D23">
              <w:rPr>
                <w:rFonts w:ascii="Times New Roman" w:hAnsi="Times New Roman"/>
                <w:sz w:val="24"/>
                <w:szCs w:val="24"/>
              </w:rPr>
              <w:t>Поверка биметаллического термометра БТ</w:t>
            </w:r>
            <w:r>
              <w:rPr>
                <w:rFonts w:ascii="Times New Roman" w:hAnsi="Times New Roman"/>
                <w:sz w:val="24"/>
                <w:szCs w:val="24"/>
              </w:rPr>
              <w:t xml:space="preserve"> - 1</w:t>
            </w:r>
          </w:p>
        </w:tc>
        <w:tc>
          <w:tcPr>
            <w:tcW w:w="3118" w:type="dxa"/>
            <w:shd w:val="clear" w:color="auto" w:fill="auto"/>
          </w:tcPr>
          <w:p w14:paraId="252A8081" w14:textId="77777777" w:rsidR="00D96FAB" w:rsidRPr="0003384E" w:rsidRDefault="00D96FAB" w:rsidP="00D96FAB">
            <w:pPr>
              <w:tabs>
                <w:tab w:val="left" w:pos="0"/>
              </w:tabs>
              <w:spacing w:after="60" w:line="276" w:lineRule="auto"/>
              <w:ind w:left="709"/>
              <w:jc w:val="center"/>
              <w:rPr>
                <w:rFonts w:ascii="Times New Roman" w:hAnsi="Times New Roman"/>
                <w:sz w:val="24"/>
                <w:szCs w:val="24"/>
              </w:rPr>
            </w:pPr>
            <w:r w:rsidRPr="0003384E">
              <w:rPr>
                <w:rFonts w:ascii="Times New Roman" w:hAnsi="Times New Roman"/>
                <w:sz w:val="24"/>
                <w:szCs w:val="24"/>
              </w:rPr>
              <w:t>Шт.</w:t>
            </w:r>
          </w:p>
        </w:tc>
        <w:tc>
          <w:tcPr>
            <w:tcW w:w="2523" w:type="dxa"/>
            <w:shd w:val="clear" w:color="auto" w:fill="auto"/>
          </w:tcPr>
          <w:p w14:paraId="6A90A3B0" w14:textId="77777777" w:rsidR="00D96FAB" w:rsidRPr="0003384E" w:rsidRDefault="00D96FAB" w:rsidP="00D96FAB">
            <w:pPr>
              <w:tabs>
                <w:tab w:val="left" w:pos="0"/>
              </w:tabs>
              <w:spacing w:after="60" w:line="276" w:lineRule="auto"/>
              <w:ind w:left="709"/>
              <w:jc w:val="center"/>
              <w:rPr>
                <w:rFonts w:ascii="Times New Roman" w:hAnsi="Times New Roman"/>
                <w:sz w:val="24"/>
                <w:szCs w:val="24"/>
              </w:rPr>
            </w:pPr>
            <w:r w:rsidRPr="0003384E">
              <w:rPr>
                <w:rFonts w:ascii="Times New Roman" w:hAnsi="Times New Roman"/>
                <w:sz w:val="24"/>
                <w:szCs w:val="24"/>
              </w:rPr>
              <w:t>3</w:t>
            </w:r>
            <w:r>
              <w:rPr>
                <w:rFonts w:ascii="Times New Roman" w:hAnsi="Times New Roman"/>
                <w:sz w:val="24"/>
                <w:szCs w:val="24"/>
              </w:rPr>
              <w:t>0</w:t>
            </w:r>
          </w:p>
        </w:tc>
      </w:tr>
    </w:tbl>
    <w:p w14:paraId="5C45CE46" w14:textId="77777777" w:rsidR="00D96FAB" w:rsidRDefault="00D96FAB" w:rsidP="00D96FAB">
      <w:pPr>
        <w:tabs>
          <w:tab w:val="left" w:pos="0"/>
        </w:tabs>
        <w:spacing w:after="60" w:line="276" w:lineRule="auto"/>
        <w:ind w:left="709"/>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p>
    <w:p w14:paraId="7D07374E" w14:textId="77777777" w:rsidR="00D96FAB" w:rsidRPr="006C1EFE" w:rsidRDefault="00D96FAB" w:rsidP="00D96FAB">
      <w:pPr>
        <w:tabs>
          <w:tab w:val="left" w:pos="0"/>
        </w:tabs>
        <w:spacing w:after="60" w:line="276" w:lineRule="auto"/>
        <w:ind w:left="709"/>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r w:rsidRPr="006C1EFE">
        <w:rPr>
          <w:rFonts w:ascii="Times New Roman" w:eastAsia="Times New Roman" w:hAnsi="Times New Roman"/>
          <w:b/>
          <w:sz w:val="24"/>
          <w:szCs w:val="24"/>
          <w:lang w:eastAsia="ru-RU"/>
        </w:rPr>
        <w:t>Перечень нормативной документации:</w:t>
      </w:r>
    </w:p>
    <w:p w14:paraId="18E1B069" w14:textId="77777777" w:rsidR="00D96FAB" w:rsidRPr="006C1EFE" w:rsidRDefault="00D96FAB" w:rsidP="00D96FAB">
      <w:pPr>
        <w:tabs>
          <w:tab w:val="left" w:pos="0"/>
        </w:tabs>
        <w:spacing w:after="60" w:line="276" w:lineRule="auto"/>
        <w:ind w:left="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6C1EFE">
        <w:rPr>
          <w:rFonts w:ascii="Times New Roman" w:eastAsia="Times New Roman" w:hAnsi="Times New Roman"/>
          <w:sz w:val="24"/>
          <w:szCs w:val="24"/>
          <w:lang w:eastAsia="ru-RU"/>
        </w:rPr>
        <w:t>Федеральный З</w:t>
      </w:r>
      <w:r>
        <w:rPr>
          <w:rFonts w:ascii="Times New Roman" w:eastAsia="Times New Roman" w:hAnsi="Times New Roman"/>
          <w:sz w:val="24"/>
          <w:szCs w:val="24"/>
          <w:lang w:eastAsia="ru-RU"/>
        </w:rPr>
        <w:t>акон от 26.06.2008г. №102-ФЗ «</w:t>
      </w:r>
      <w:r w:rsidRPr="006C1EFE">
        <w:rPr>
          <w:rFonts w:ascii="Times New Roman" w:eastAsia="Times New Roman" w:hAnsi="Times New Roman"/>
          <w:sz w:val="24"/>
          <w:szCs w:val="24"/>
          <w:lang w:eastAsia="ru-RU"/>
        </w:rPr>
        <w:t>Об</w:t>
      </w:r>
      <w:r>
        <w:rPr>
          <w:rFonts w:ascii="Times New Roman" w:eastAsia="Times New Roman" w:hAnsi="Times New Roman"/>
          <w:sz w:val="24"/>
          <w:szCs w:val="24"/>
          <w:lang w:eastAsia="ru-RU"/>
        </w:rPr>
        <w:t xml:space="preserve"> обеспечении единства измерений»</w:t>
      </w:r>
      <w:r w:rsidRPr="006C1EFE">
        <w:rPr>
          <w:rFonts w:ascii="Times New Roman" w:eastAsia="Times New Roman" w:hAnsi="Times New Roman"/>
          <w:sz w:val="24"/>
          <w:szCs w:val="24"/>
          <w:lang w:eastAsia="ru-RU"/>
        </w:rPr>
        <w:t>;</w:t>
      </w:r>
    </w:p>
    <w:p w14:paraId="25397667" w14:textId="77777777" w:rsidR="00D96FAB" w:rsidRDefault="00D96FAB" w:rsidP="00D96FAB">
      <w:pPr>
        <w:tabs>
          <w:tab w:val="left" w:pos="0"/>
        </w:tabs>
        <w:spacing w:after="60" w:line="276" w:lineRule="auto"/>
        <w:ind w:left="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-ГОСТ Р 56069-2014 «</w:t>
      </w:r>
      <w:r w:rsidRPr="006C1EFE">
        <w:rPr>
          <w:rFonts w:ascii="Times New Roman" w:eastAsia="Times New Roman" w:hAnsi="Times New Roman"/>
          <w:sz w:val="24"/>
          <w:szCs w:val="24"/>
          <w:lang w:eastAsia="ru-RU"/>
        </w:rPr>
        <w:t xml:space="preserve">Национальный стандарт Российской Федерации. Требования к экспертам и специалистам. </w:t>
      </w:r>
      <w:proofErr w:type="spellStart"/>
      <w:r w:rsidRPr="006C1EFE">
        <w:rPr>
          <w:rFonts w:ascii="Times New Roman" w:eastAsia="Times New Roman" w:hAnsi="Times New Roman"/>
          <w:sz w:val="24"/>
          <w:szCs w:val="24"/>
          <w:lang w:eastAsia="ru-RU"/>
        </w:rPr>
        <w:t>Поверитель</w:t>
      </w:r>
      <w:proofErr w:type="spellEnd"/>
      <w:r w:rsidRPr="006C1EFE">
        <w:rPr>
          <w:rFonts w:ascii="Times New Roman" w:eastAsia="Times New Roman" w:hAnsi="Times New Roman"/>
          <w:sz w:val="24"/>
          <w:szCs w:val="24"/>
          <w:lang w:eastAsia="ru-RU"/>
        </w:rPr>
        <w:t xml:space="preserve"> средс</w:t>
      </w:r>
      <w:r>
        <w:rPr>
          <w:rFonts w:ascii="Times New Roman" w:eastAsia="Times New Roman" w:hAnsi="Times New Roman"/>
          <w:sz w:val="24"/>
          <w:szCs w:val="24"/>
          <w:lang w:eastAsia="ru-RU"/>
        </w:rPr>
        <w:t>тв измерений. Общие требования».</w:t>
      </w:r>
    </w:p>
    <w:p w14:paraId="2880011F" w14:textId="77777777" w:rsidR="00D96FAB" w:rsidRPr="002F6D77" w:rsidRDefault="00D96FAB" w:rsidP="00D96FAB">
      <w:pPr>
        <w:tabs>
          <w:tab w:val="left" w:pos="0"/>
        </w:tabs>
        <w:spacing w:after="60" w:line="276" w:lineRule="auto"/>
        <w:ind w:left="709"/>
        <w:jc w:val="both"/>
        <w:rPr>
          <w:rFonts w:ascii="Times New Roman" w:eastAsia="Times New Roman" w:hAnsi="Times New Roman"/>
          <w:sz w:val="24"/>
          <w:szCs w:val="24"/>
          <w:lang w:eastAsia="ru-RU"/>
        </w:rPr>
      </w:pPr>
      <w:r w:rsidRPr="00967D23">
        <w:rPr>
          <w:rFonts w:ascii="Times New Roman" w:eastAsia="Times New Roman" w:hAnsi="Times New Roman"/>
          <w:sz w:val="24"/>
          <w:szCs w:val="24"/>
          <w:lang w:eastAsia="ru-RU"/>
        </w:rPr>
        <w:t xml:space="preserve">Поверка манометров, показывающих производится в соответствии с методикой поверки МП 406121-2018 «Манометры, показывающие ТМ, ТВ, ТМВ и ТМТБ. Методика поверки». Поверка </w:t>
      </w:r>
      <w:r w:rsidRPr="00967D23">
        <w:rPr>
          <w:rFonts w:ascii="Times New Roman" w:eastAsia="Times New Roman" w:hAnsi="Times New Roman"/>
          <w:sz w:val="24"/>
          <w:szCs w:val="24"/>
          <w:lang w:eastAsia="ru-RU"/>
        </w:rPr>
        <w:lastRenderedPageBreak/>
        <w:t>термометров биметаллических БТ производится в соответствии с документом МП 2411-0162-2018 «ГСИ. Термометры биметаллические БТ. Методика поверки».</w:t>
      </w:r>
    </w:p>
    <w:p w14:paraId="51B7C279" w14:textId="77777777" w:rsidR="00D96FAB" w:rsidRDefault="00D96FAB" w:rsidP="00D96FAB">
      <w:pPr>
        <w:widowControl w:val="0"/>
        <w:adjustRightInd w:val="0"/>
        <w:spacing w:after="0" w:line="240" w:lineRule="auto"/>
        <w:ind w:left="709" w:firstLine="426"/>
        <w:jc w:val="both"/>
        <w:rPr>
          <w:rFonts w:ascii="Times New Roman" w:hAnsi="Times New Roman"/>
          <w:sz w:val="24"/>
          <w:szCs w:val="24"/>
        </w:rPr>
      </w:pPr>
    </w:p>
    <w:p w14:paraId="11AC8F5A" w14:textId="77777777" w:rsidR="00D96FAB" w:rsidRDefault="00D96FAB" w:rsidP="00D96FAB">
      <w:pPr>
        <w:suppressAutoHyphens/>
        <w:spacing w:after="0" w:line="240" w:lineRule="auto"/>
        <w:ind w:left="709"/>
        <w:contextualSpacing/>
        <w:jc w:val="both"/>
        <w:rPr>
          <w:rFonts w:ascii="Times New Roman" w:eastAsia="Times New Roman" w:hAnsi="Times New Roman"/>
          <w:b/>
          <w:i/>
          <w:sz w:val="24"/>
          <w:szCs w:val="24"/>
          <w:lang w:eastAsia="ar-SA"/>
        </w:rPr>
      </w:pPr>
      <w:r>
        <w:rPr>
          <w:rFonts w:ascii="Times New Roman" w:eastAsia="Times New Roman" w:hAnsi="Times New Roman"/>
          <w:b/>
          <w:i/>
          <w:sz w:val="24"/>
          <w:szCs w:val="24"/>
          <w:lang w:eastAsia="ar-SA"/>
        </w:rPr>
        <w:t xml:space="preserve">      </w:t>
      </w:r>
      <w:r w:rsidRPr="008C6A01">
        <w:rPr>
          <w:rFonts w:ascii="Times New Roman" w:eastAsia="Times New Roman" w:hAnsi="Times New Roman"/>
          <w:b/>
          <w:i/>
          <w:sz w:val="24"/>
          <w:szCs w:val="24"/>
          <w:lang w:eastAsia="ar-SA"/>
        </w:rPr>
        <w:t>При отмене или изменении нормативных документов, следует руководствоваться новыми нормами и правилами, введёнными взамен отмененных.</w:t>
      </w:r>
    </w:p>
    <w:p w14:paraId="240418AF" w14:textId="77777777" w:rsidR="00D96FAB" w:rsidRPr="00442D91" w:rsidRDefault="00D96FAB" w:rsidP="00D96FAB">
      <w:pPr>
        <w:suppressAutoHyphens/>
        <w:spacing w:after="0" w:line="240" w:lineRule="auto"/>
        <w:ind w:left="709"/>
        <w:contextualSpacing/>
        <w:jc w:val="both"/>
        <w:rPr>
          <w:rFonts w:ascii="Times New Roman" w:eastAsia="Times New Roman" w:hAnsi="Times New Roman"/>
          <w:b/>
          <w:i/>
          <w:sz w:val="24"/>
          <w:szCs w:val="24"/>
          <w:lang w:eastAsia="ar-SA"/>
        </w:rPr>
      </w:pPr>
    </w:p>
    <w:p w14:paraId="4C33B2C3" w14:textId="77777777" w:rsidR="00D96FAB" w:rsidRDefault="00D96FAB" w:rsidP="00D96FAB">
      <w:pPr>
        <w:shd w:val="clear" w:color="auto" w:fill="FFFFFF"/>
        <w:spacing w:after="0" w:line="240" w:lineRule="auto"/>
        <w:ind w:left="709" w:firstLine="426"/>
        <w:jc w:val="center"/>
        <w:textAlignment w:val="baseline"/>
        <w:rPr>
          <w:rFonts w:ascii="Times New Roman" w:eastAsia="MS Mincho" w:hAnsi="Times New Roman"/>
          <w:b/>
          <w:bCs/>
          <w:sz w:val="24"/>
          <w:szCs w:val="24"/>
          <w:lang w:eastAsia="ru-RU" w:bidi="ru-RU"/>
        </w:rPr>
      </w:pPr>
      <w:r w:rsidRPr="001719B1">
        <w:rPr>
          <w:rFonts w:ascii="Times New Roman" w:eastAsia="MS Mincho" w:hAnsi="Times New Roman"/>
          <w:b/>
          <w:bCs/>
          <w:sz w:val="24"/>
          <w:szCs w:val="24"/>
          <w:lang w:eastAsia="ru-RU" w:bidi="ru-RU"/>
        </w:rPr>
        <w:t xml:space="preserve"> </w:t>
      </w:r>
    </w:p>
    <w:p w14:paraId="765DBDBA" w14:textId="77777777" w:rsidR="00D96FAB" w:rsidRDefault="00D96FAB" w:rsidP="00D96FAB">
      <w:pPr>
        <w:shd w:val="clear" w:color="auto" w:fill="FFFFFF"/>
        <w:spacing w:after="0" w:line="240" w:lineRule="auto"/>
        <w:ind w:left="709" w:firstLine="426"/>
        <w:jc w:val="center"/>
        <w:textAlignment w:val="baseline"/>
        <w:rPr>
          <w:rFonts w:ascii="Times New Roman" w:eastAsia="MS Mincho" w:hAnsi="Times New Roman"/>
          <w:b/>
          <w:bCs/>
          <w:sz w:val="24"/>
          <w:szCs w:val="24"/>
          <w:lang w:eastAsia="ru-RU" w:bidi="ru-RU"/>
        </w:rPr>
      </w:pPr>
      <w:r w:rsidRPr="001719B1">
        <w:rPr>
          <w:rFonts w:ascii="Times New Roman" w:eastAsia="MS Mincho" w:hAnsi="Times New Roman"/>
          <w:b/>
          <w:bCs/>
          <w:sz w:val="24"/>
          <w:szCs w:val="24"/>
          <w:lang w:eastAsia="ru-RU" w:bidi="ru-RU"/>
        </w:rPr>
        <w:t>Требования к гарантии качества услуг</w:t>
      </w:r>
    </w:p>
    <w:p w14:paraId="05446F13" w14:textId="77777777" w:rsidR="00D96FAB" w:rsidRPr="00194ADD" w:rsidRDefault="00D96FAB" w:rsidP="00D96FAB">
      <w:pPr>
        <w:spacing w:after="0" w:line="240" w:lineRule="auto"/>
        <w:ind w:left="709" w:firstLine="426"/>
        <w:jc w:val="both"/>
        <w:rPr>
          <w:rFonts w:ascii="Times New Roman" w:hAnsi="Times New Roman"/>
          <w:sz w:val="24"/>
          <w:szCs w:val="24"/>
        </w:rPr>
      </w:pPr>
      <w:r w:rsidRPr="00194ADD">
        <w:rPr>
          <w:rFonts w:ascii="Times New Roman" w:hAnsi="Times New Roman"/>
          <w:sz w:val="24"/>
          <w:szCs w:val="24"/>
        </w:rPr>
        <w:t xml:space="preserve">Исполнитель гарантирует надлежащее качество на все виды оказываемых услуг согласно нормативным документам и иным техническим требованиям, </w:t>
      </w:r>
      <w:r w:rsidRPr="00194ADD">
        <w:rPr>
          <w:rFonts w:ascii="Times New Roman" w:hAnsi="Times New Roman"/>
          <w:noProof/>
          <w:sz w:val="24"/>
          <w:szCs w:val="24"/>
        </w:rPr>
        <w:t>устанавливающим требования к оказанию  данного рода услуг</w:t>
      </w:r>
      <w:r w:rsidRPr="00194ADD">
        <w:rPr>
          <w:rFonts w:ascii="Times New Roman" w:hAnsi="Times New Roman"/>
          <w:sz w:val="24"/>
          <w:szCs w:val="24"/>
        </w:rPr>
        <w:t>.</w:t>
      </w:r>
    </w:p>
    <w:p w14:paraId="2D65F1F6" w14:textId="77777777" w:rsidR="00D96FAB" w:rsidRPr="00194ADD" w:rsidRDefault="00D96FAB" w:rsidP="00D96FAB">
      <w:pPr>
        <w:spacing w:after="0" w:line="240" w:lineRule="auto"/>
        <w:ind w:left="709" w:firstLine="426"/>
        <w:jc w:val="both"/>
        <w:rPr>
          <w:rFonts w:ascii="Times New Roman" w:hAnsi="Times New Roman"/>
          <w:bCs/>
          <w:sz w:val="24"/>
          <w:szCs w:val="24"/>
          <w:lang w:bidi="ru-RU"/>
        </w:rPr>
      </w:pPr>
      <w:r w:rsidRPr="00194ADD">
        <w:rPr>
          <w:rFonts w:ascii="Times New Roman" w:hAnsi="Times New Roman"/>
          <w:bCs/>
          <w:sz w:val="24"/>
          <w:szCs w:val="24"/>
          <w:lang w:bidi="ru-RU"/>
        </w:rPr>
        <w:t>Срок предоставления гарантии качества услуг должен быть не менее срока действия контракта.</w:t>
      </w:r>
    </w:p>
    <w:p w14:paraId="3B003DD7" w14:textId="77777777" w:rsidR="00D96FAB" w:rsidRPr="001719B1" w:rsidRDefault="00D96FAB" w:rsidP="00D96FAB">
      <w:pPr>
        <w:shd w:val="clear" w:color="auto" w:fill="FFFFFF"/>
        <w:spacing w:after="0" w:line="240" w:lineRule="auto"/>
        <w:ind w:left="709"/>
        <w:jc w:val="both"/>
        <w:textAlignment w:val="baseline"/>
        <w:rPr>
          <w:rFonts w:ascii="Times New Roman" w:eastAsia="Courier New" w:hAnsi="Times New Roman"/>
          <w:bCs/>
          <w:color w:val="000000"/>
          <w:sz w:val="24"/>
          <w:szCs w:val="24"/>
          <w:lang w:eastAsia="ru-RU" w:bidi="ru-RU"/>
        </w:rPr>
      </w:pPr>
    </w:p>
    <w:p w14:paraId="135121EC" w14:textId="77777777" w:rsidR="00D96FAB" w:rsidRPr="001719B1" w:rsidRDefault="00D96FAB" w:rsidP="00D96FAB">
      <w:pPr>
        <w:autoSpaceDE w:val="0"/>
        <w:autoSpaceDN w:val="0"/>
        <w:adjustRightInd w:val="0"/>
        <w:spacing w:after="0" w:line="240" w:lineRule="auto"/>
        <w:ind w:left="709"/>
        <w:jc w:val="center"/>
        <w:rPr>
          <w:rFonts w:ascii="Times New Roman" w:eastAsia="Times New Roman" w:hAnsi="Times New Roman"/>
          <w:b/>
          <w:sz w:val="24"/>
          <w:szCs w:val="24"/>
        </w:rPr>
      </w:pPr>
      <w:r w:rsidRPr="001719B1">
        <w:rPr>
          <w:rFonts w:ascii="Times New Roman" w:eastAsia="Times New Roman" w:hAnsi="Times New Roman"/>
          <w:b/>
          <w:bCs/>
          <w:sz w:val="24"/>
          <w:szCs w:val="24"/>
          <w:lang w:eastAsia="ru-RU"/>
        </w:rPr>
        <w:t xml:space="preserve"> Т</w:t>
      </w:r>
      <w:r w:rsidRPr="001719B1">
        <w:rPr>
          <w:rFonts w:ascii="Times New Roman" w:eastAsia="Times New Roman" w:hAnsi="Times New Roman"/>
          <w:b/>
          <w:sz w:val="24"/>
          <w:szCs w:val="24"/>
        </w:rPr>
        <w:t>ребования энергетической эффективности услуг</w:t>
      </w:r>
    </w:p>
    <w:p w14:paraId="2A8F12C8" w14:textId="77777777" w:rsidR="00D96FAB" w:rsidRDefault="00D96FAB" w:rsidP="00D96FAB">
      <w:pPr>
        <w:autoSpaceDE w:val="0"/>
        <w:autoSpaceDN w:val="0"/>
        <w:adjustRightInd w:val="0"/>
        <w:spacing w:after="0" w:line="240" w:lineRule="auto"/>
        <w:ind w:left="709"/>
        <w:jc w:val="center"/>
        <w:rPr>
          <w:rFonts w:ascii="Times New Roman" w:eastAsia="Times New Roman" w:hAnsi="Times New Roman"/>
          <w:sz w:val="24"/>
          <w:szCs w:val="24"/>
          <w:lang w:eastAsia="ru-RU"/>
        </w:rPr>
      </w:pPr>
      <w:r w:rsidRPr="001719B1">
        <w:rPr>
          <w:rFonts w:ascii="Times New Roman" w:eastAsia="Times New Roman" w:hAnsi="Times New Roman"/>
          <w:sz w:val="24"/>
          <w:szCs w:val="24"/>
          <w:lang w:eastAsia="ru-RU"/>
        </w:rPr>
        <w:t>Требование не установлено.</w:t>
      </w:r>
    </w:p>
    <w:p w14:paraId="4DD05766" w14:textId="77777777" w:rsidR="00D96FAB" w:rsidRPr="006D684D" w:rsidRDefault="00D96FAB" w:rsidP="00D96FAB">
      <w:pPr>
        <w:spacing w:after="0" w:line="240" w:lineRule="auto"/>
        <w:jc w:val="both"/>
        <w:rPr>
          <w:rFonts w:ascii="Times New Roman" w:eastAsia="Times New Roman" w:hAnsi="Times New Roman"/>
          <w:sz w:val="28"/>
          <w:szCs w:val="28"/>
          <w:lang w:eastAsia="ru-RU"/>
        </w:rPr>
      </w:pPr>
    </w:p>
    <w:p w14:paraId="1D324FD1" w14:textId="7FC87A66" w:rsidR="00220338" w:rsidRPr="00971098" w:rsidRDefault="00A8238E" w:rsidP="00434678">
      <w:pPr>
        <w:snapToGrid w:val="0"/>
        <w:rPr>
          <w:rFonts w:ascii="Times New Roman" w:hAnsi="Times New Roman" w:cs="Times New Roman"/>
        </w:rPr>
      </w:pPr>
      <w:r w:rsidRPr="00117EA3">
        <w:rPr>
          <w:rFonts w:ascii="Times New Roman" w:hAnsi="Times New Roman" w:cs="Times New Roman"/>
        </w:rPr>
        <w:tab/>
      </w:r>
    </w:p>
    <w:p w14:paraId="2958F747" w14:textId="2BC5317F" w:rsidR="00F32971" w:rsidRDefault="00F02893" w:rsidP="00F32971">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Приложение 1</w:t>
      </w:r>
    </w:p>
    <w:p w14:paraId="551332B6" w14:textId="77777777" w:rsidR="00DC44FE" w:rsidRDefault="00DC44FE"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5C8D5ABD" w14:textId="77777777" w:rsidR="00A00BFB" w:rsidRDefault="00A00BF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Расчет цены договора</w:t>
      </w:r>
    </w:p>
    <w:p w14:paraId="35DEF0B5" w14:textId="77777777" w:rsidR="0017475B" w:rsidRDefault="0017475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tbl>
      <w:tblPr>
        <w:tblW w:w="10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036"/>
        <w:gridCol w:w="1523"/>
        <w:gridCol w:w="1392"/>
        <w:gridCol w:w="1142"/>
        <w:gridCol w:w="826"/>
        <w:gridCol w:w="1241"/>
        <w:gridCol w:w="1475"/>
      </w:tblGrid>
      <w:tr w:rsidR="00D96FAB" w:rsidRPr="00D96FAB" w14:paraId="4932F092" w14:textId="77777777" w:rsidTr="00D96FAB">
        <w:trPr>
          <w:tblHeader/>
        </w:trPr>
        <w:tc>
          <w:tcPr>
            <w:tcW w:w="0" w:type="auto"/>
            <w:shd w:val="clear" w:color="auto" w:fill="auto"/>
            <w:tcMar>
              <w:top w:w="120" w:type="dxa"/>
              <w:left w:w="120" w:type="dxa"/>
              <w:bottom w:w="120" w:type="dxa"/>
              <w:right w:w="120" w:type="dxa"/>
            </w:tcMar>
            <w:vAlign w:val="center"/>
            <w:hideMark/>
          </w:tcPr>
          <w:p w14:paraId="44C526BF"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w:t>
            </w:r>
          </w:p>
        </w:tc>
        <w:tc>
          <w:tcPr>
            <w:tcW w:w="0" w:type="auto"/>
            <w:shd w:val="clear" w:color="auto" w:fill="auto"/>
            <w:tcMar>
              <w:top w:w="120" w:type="dxa"/>
              <w:left w:w="120" w:type="dxa"/>
              <w:bottom w:w="120" w:type="dxa"/>
              <w:right w:w="120" w:type="dxa"/>
            </w:tcMar>
            <w:vAlign w:val="center"/>
            <w:hideMark/>
          </w:tcPr>
          <w:p w14:paraId="5A6C42CE"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Наименование позиции</w:t>
            </w:r>
          </w:p>
        </w:tc>
        <w:tc>
          <w:tcPr>
            <w:tcW w:w="0" w:type="auto"/>
            <w:shd w:val="clear" w:color="auto" w:fill="auto"/>
            <w:tcMar>
              <w:top w:w="120" w:type="dxa"/>
              <w:left w:w="120" w:type="dxa"/>
              <w:bottom w:w="120" w:type="dxa"/>
              <w:right w:w="120" w:type="dxa"/>
            </w:tcMar>
            <w:vAlign w:val="center"/>
            <w:hideMark/>
          </w:tcPr>
          <w:p w14:paraId="064BB560"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Количество</w:t>
            </w:r>
          </w:p>
        </w:tc>
        <w:tc>
          <w:tcPr>
            <w:tcW w:w="0" w:type="auto"/>
            <w:shd w:val="clear" w:color="auto" w:fill="auto"/>
            <w:tcMar>
              <w:top w:w="120" w:type="dxa"/>
              <w:left w:w="120" w:type="dxa"/>
              <w:bottom w:w="120" w:type="dxa"/>
              <w:right w:w="120" w:type="dxa"/>
            </w:tcMar>
            <w:vAlign w:val="center"/>
            <w:hideMark/>
          </w:tcPr>
          <w:p w14:paraId="2179E3DE"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Единица измерения</w:t>
            </w:r>
          </w:p>
        </w:tc>
        <w:tc>
          <w:tcPr>
            <w:tcW w:w="0" w:type="auto"/>
            <w:shd w:val="clear" w:color="auto" w:fill="auto"/>
            <w:tcMar>
              <w:top w:w="120" w:type="dxa"/>
              <w:left w:w="120" w:type="dxa"/>
              <w:bottom w:w="120" w:type="dxa"/>
              <w:right w:w="120" w:type="dxa"/>
            </w:tcMar>
            <w:vAlign w:val="center"/>
            <w:hideMark/>
          </w:tcPr>
          <w:p w14:paraId="5C2773C5"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Цена за единицу (руб.)</w:t>
            </w:r>
          </w:p>
        </w:tc>
        <w:tc>
          <w:tcPr>
            <w:tcW w:w="0" w:type="auto"/>
            <w:shd w:val="clear" w:color="auto" w:fill="auto"/>
            <w:tcMar>
              <w:top w:w="120" w:type="dxa"/>
              <w:left w:w="120" w:type="dxa"/>
              <w:bottom w:w="120" w:type="dxa"/>
              <w:right w:w="120" w:type="dxa"/>
            </w:tcMar>
            <w:vAlign w:val="center"/>
            <w:hideMark/>
          </w:tcPr>
          <w:p w14:paraId="70912847"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НДС, %</w:t>
            </w:r>
          </w:p>
        </w:tc>
        <w:tc>
          <w:tcPr>
            <w:tcW w:w="1241" w:type="dxa"/>
            <w:shd w:val="clear" w:color="auto" w:fill="auto"/>
            <w:tcMar>
              <w:top w:w="120" w:type="dxa"/>
              <w:left w:w="120" w:type="dxa"/>
              <w:bottom w:w="120" w:type="dxa"/>
              <w:right w:w="120" w:type="dxa"/>
            </w:tcMar>
            <w:vAlign w:val="center"/>
            <w:hideMark/>
          </w:tcPr>
          <w:p w14:paraId="0BC31239"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Итого (руб.)</w:t>
            </w:r>
          </w:p>
        </w:tc>
        <w:tc>
          <w:tcPr>
            <w:tcW w:w="1475" w:type="dxa"/>
            <w:shd w:val="clear" w:color="auto" w:fill="auto"/>
            <w:tcMar>
              <w:top w:w="120" w:type="dxa"/>
              <w:left w:w="120" w:type="dxa"/>
              <w:bottom w:w="120" w:type="dxa"/>
              <w:right w:w="120" w:type="dxa"/>
            </w:tcMar>
            <w:vAlign w:val="center"/>
            <w:hideMark/>
          </w:tcPr>
          <w:p w14:paraId="559ED3DF" w14:textId="77777777" w:rsidR="00D96FAB" w:rsidRPr="00D96FAB" w:rsidRDefault="00D96FAB" w:rsidP="00D96FAB">
            <w:pPr>
              <w:spacing w:after="150" w:line="240" w:lineRule="auto"/>
              <w:jc w:val="center"/>
              <w:rPr>
                <w:rFonts w:ascii="Times New Roman" w:eastAsia="Times New Roman" w:hAnsi="Times New Roman" w:cs="Times New Roman"/>
                <w:b/>
                <w:bCs/>
                <w:color w:val="54636A"/>
                <w:sz w:val="24"/>
                <w:szCs w:val="24"/>
                <w:lang w:eastAsia="ru-RU"/>
              </w:rPr>
            </w:pPr>
            <w:r w:rsidRPr="00D96FAB">
              <w:rPr>
                <w:rFonts w:ascii="Times New Roman" w:eastAsia="Times New Roman" w:hAnsi="Times New Roman" w:cs="Times New Roman"/>
                <w:b/>
                <w:bCs/>
                <w:color w:val="54636A"/>
                <w:sz w:val="24"/>
                <w:szCs w:val="24"/>
                <w:lang w:eastAsia="ru-RU"/>
              </w:rPr>
              <w:t>Гарантия</w:t>
            </w:r>
          </w:p>
        </w:tc>
      </w:tr>
      <w:tr w:rsidR="00D96FAB" w:rsidRPr="00D96FAB" w14:paraId="1A471746" w14:textId="77777777" w:rsidTr="00D96FAB">
        <w:tc>
          <w:tcPr>
            <w:tcW w:w="0" w:type="auto"/>
            <w:shd w:val="clear" w:color="auto" w:fill="auto"/>
            <w:tcMar>
              <w:top w:w="120" w:type="dxa"/>
              <w:left w:w="120" w:type="dxa"/>
              <w:bottom w:w="120" w:type="dxa"/>
              <w:right w:w="120" w:type="dxa"/>
            </w:tcMar>
            <w:vAlign w:val="center"/>
            <w:hideMark/>
          </w:tcPr>
          <w:p w14:paraId="4243F3B8"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1</w:t>
            </w:r>
          </w:p>
        </w:tc>
        <w:tc>
          <w:tcPr>
            <w:tcW w:w="0" w:type="auto"/>
            <w:shd w:val="clear" w:color="auto" w:fill="auto"/>
            <w:tcMar>
              <w:top w:w="120" w:type="dxa"/>
              <w:left w:w="120" w:type="dxa"/>
              <w:bottom w:w="120" w:type="dxa"/>
              <w:right w:w="120" w:type="dxa"/>
            </w:tcMar>
            <w:vAlign w:val="center"/>
            <w:hideMark/>
          </w:tcPr>
          <w:p w14:paraId="43E9BC26"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Поверка манометр технический ТМ - 5</w:t>
            </w:r>
          </w:p>
        </w:tc>
        <w:tc>
          <w:tcPr>
            <w:tcW w:w="0" w:type="auto"/>
            <w:shd w:val="clear" w:color="auto" w:fill="auto"/>
            <w:tcMar>
              <w:top w:w="120" w:type="dxa"/>
              <w:left w:w="120" w:type="dxa"/>
              <w:bottom w:w="120" w:type="dxa"/>
              <w:right w:w="120" w:type="dxa"/>
            </w:tcMar>
            <w:vAlign w:val="center"/>
            <w:hideMark/>
          </w:tcPr>
          <w:p w14:paraId="78E3E3A1"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100</w:t>
            </w:r>
          </w:p>
        </w:tc>
        <w:tc>
          <w:tcPr>
            <w:tcW w:w="0" w:type="auto"/>
            <w:shd w:val="clear" w:color="auto" w:fill="auto"/>
            <w:tcMar>
              <w:top w:w="120" w:type="dxa"/>
              <w:left w:w="120" w:type="dxa"/>
              <w:bottom w:w="120" w:type="dxa"/>
              <w:right w:w="120" w:type="dxa"/>
            </w:tcMar>
            <w:vAlign w:val="center"/>
            <w:hideMark/>
          </w:tcPr>
          <w:p w14:paraId="59A091EB"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ШТ</w:t>
            </w:r>
          </w:p>
        </w:tc>
        <w:tc>
          <w:tcPr>
            <w:tcW w:w="0" w:type="auto"/>
            <w:shd w:val="clear" w:color="auto" w:fill="auto"/>
            <w:tcMar>
              <w:top w:w="120" w:type="dxa"/>
              <w:left w:w="120" w:type="dxa"/>
              <w:bottom w:w="120" w:type="dxa"/>
              <w:right w:w="120" w:type="dxa"/>
            </w:tcMar>
            <w:vAlign w:val="center"/>
            <w:hideMark/>
          </w:tcPr>
          <w:p w14:paraId="000ADD16"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600.00</w:t>
            </w:r>
          </w:p>
        </w:tc>
        <w:tc>
          <w:tcPr>
            <w:tcW w:w="0" w:type="auto"/>
            <w:shd w:val="clear" w:color="auto" w:fill="auto"/>
            <w:tcMar>
              <w:top w:w="120" w:type="dxa"/>
              <w:left w:w="120" w:type="dxa"/>
              <w:bottom w:w="120" w:type="dxa"/>
              <w:right w:w="120" w:type="dxa"/>
            </w:tcMar>
            <w:vAlign w:val="center"/>
            <w:hideMark/>
          </w:tcPr>
          <w:p w14:paraId="3BD03A02"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0</w:t>
            </w:r>
          </w:p>
        </w:tc>
        <w:tc>
          <w:tcPr>
            <w:tcW w:w="1241" w:type="dxa"/>
            <w:shd w:val="clear" w:color="auto" w:fill="auto"/>
            <w:tcMar>
              <w:top w:w="120" w:type="dxa"/>
              <w:left w:w="120" w:type="dxa"/>
              <w:bottom w:w="120" w:type="dxa"/>
              <w:right w:w="120" w:type="dxa"/>
            </w:tcMar>
            <w:vAlign w:val="center"/>
            <w:hideMark/>
          </w:tcPr>
          <w:p w14:paraId="3E4E2E3A"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60 000.00</w:t>
            </w:r>
          </w:p>
        </w:tc>
        <w:tc>
          <w:tcPr>
            <w:tcW w:w="1475" w:type="dxa"/>
            <w:shd w:val="clear" w:color="auto" w:fill="auto"/>
            <w:tcMar>
              <w:top w:w="120" w:type="dxa"/>
              <w:left w:w="120" w:type="dxa"/>
              <w:bottom w:w="120" w:type="dxa"/>
              <w:right w:w="120" w:type="dxa"/>
            </w:tcMar>
            <w:vAlign w:val="center"/>
            <w:hideMark/>
          </w:tcPr>
          <w:p w14:paraId="585043D5"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По условиям договора</w:t>
            </w:r>
          </w:p>
        </w:tc>
      </w:tr>
      <w:tr w:rsidR="00D96FAB" w:rsidRPr="00D96FAB" w14:paraId="5BF67C03" w14:textId="77777777" w:rsidTr="00D96FAB">
        <w:tc>
          <w:tcPr>
            <w:tcW w:w="0" w:type="auto"/>
            <w:shd w:val="clear" w:color="auto" w:fill="auto"/>
            <w:tcMar>
              <w:top w:w="120" w:type="dxa"/>
              <w:left w:w="120" w:type="dxa"/>
              <w:bottom w:w="120" w:type="dxa"/>
              <w:right w:w="120" w:type="dxa"/>
            </w:tcMar>
            <w:vAlign w:val="center"/>
            <w:hideMark/>
          </w:tcPr>
          <w:p w14:paraId="3454AA8D"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2</w:t>
            </w:r>
          </w:p>
        </w:tc>
        <w:tc>
          <w:tcPr>
            <w:tcW w:w="0" w:type="auto"/>
            <w:shd w:val="clear" w:color="auto" w:fill="auto"/>
            <w:tcMar>
              <w:top w:w="120" w:type="dxa"/>
              <w:left w:w="120" w:type="dxa"/>
              <w:bottom w:w="120" w:type="dxa"/>
              <w:right w:w="120" w:type="dxa"/>
            </w:tcMar>
            <w:vAlign w:val="center"/>
            <w:hideMark/>
          </w:tcPr>
          <w:p w14:paraId="2F1FC00F"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Поверка термометр биметаллический БТ - 1</w:t>
            </w:r>
          </w:p>
        </w:tc>
        <w:tc>
          <w:tcPr>
            <w:tcW w:w="0" w:type="auto"/>
            <w:shd w:val="clear" w:color="auto" w:fill="auto"/>
            <w:tcMar>
              <w:top w:w="120" w:type="dxa"/>
              <w:left w:w="120" w:type="dxa"/>
              <w:bottom w:w="120" w:type="dxa"/>
              <w:right w:w="120" w:type="dxa"/>
            </w:tcMar>
            <w:vAlign w:val="center"/>
            <w:hideMark/>
          </w:tcPr>
          <w:p w14:paraId="7017DB4F"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30</w:t>
            </w:r>
          </w:p>
        </w:tc>
        <w:tc>
          <w:tcPr>
            <w:tcW w:w="0" w:type="auto"/>
            <w:shd w:val="clear" w:color="auto" w:fill="auto"/>
            <w:tcMar>
              <w:top w:w="120" w:type="dxa"/>
              <w:left w:w="120" w:type="dxa"/>
              <w:bottom w:w="120" w:type="dxa"/>
              <w:right w:w="120" w:type="dxa"/>
            </w:tcMar>
            <w:vAlign w:val="center"/>
            <w:hideMark/>
          </w:tcPr>
          <w:p w14:paraId="5E455A10"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ШТ</w:t>
            </w:r>
          </w:p>
        </w:tc>
        <w:tc>
          <w:tcPr>
            <w:tcW w:w="0" w:type="auto"/>
            <w:shd w:val="clear" w:color="auto" w:fill="auto"/>
            <w:tcMar>
              <w:top w:w="120" w:type="dxa"/>
              <w:left w:w="120" w:type="dxa"/>
              <w:bottom w:w="120" w:type="dxa"/>
              <w:right w:w="120" w:type="dxa"/>
            </w:tcMar>
            <w:vAlign w:val="center"/>
            <w:hideMark/>
          </w:tcPr>
          <w:p w14:paraId="259CF51A"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800.00</w:t>
            </w:r>
          </w:p>
        </w:tc>
        <w:tc>
          <w:tcPr>
            <w:tcW w:w="0" w:type="auto"/>
            <w:shd w:val="clear" w:color="auto" w:fill="auto"/>
            <w:tcMar>
              <w:top w:w="120" w:type="dxa"/>
              <w:left w:w="120" w:type="dxa"/>
              <w:bottom w:w="120" w:type="dxa"/>
              <w:right w:w="120" w:type="dxa"/>
            </w:tcMar>
            <w:vAlign w:val="center"/>
            <w:hideMark/>
          </w:tcPr>
          <w:p w14:paraId="11739F65"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0</w:t>
            </w:r>
          </w:p>
        </w:tc>
        <w:tc>
          <w:tcPr>
            <w:tcW w:w="1241" w:type="dxa"/>
            <w:shd w:val="clear" w:color="auto" w:fill="auto"/>
            <w:tcMar>
              <w:top w:w="120" w:type="dxa"/>
              <w:left w:w="120" w:type="dxa"/>
              <w:bottom w:w="120" w:type="dxa"/>
              <w:right w:w="120" w:type="dxa"/>
            </w:tcMar>
            <w:vAlign w:val="center"/>
            <w:hideMark/>
          </w:tcPr>
          <w:p w14:paraId="1BB69AF8"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24 000.00</w:t>
            </w:r>
          </w:p>
        </w:tc>
        <w:tc>
          <w:tcPr>
            <w:tcW w:w="1475" w:type="dxa"/>
            <w:shd w:val="clear" w:color="auto" w:fill="auto"/>
            <w:tcMar>
              <w:top w:w="120" w:type="dxa"/>
              <w:left w:w="120" w:type="dxa"/>
              <w:bottom w:w="120" w:type="dxa"/>
              <w:right w:w="120" w:type="dxa"/>
            </w:tcMar>
            <w:vAlign w:val="center"/>
            <w:hideMark/>
          </w:tcPr>
          <w:p w14:paraId="4763D530" w14:textId="77777777" w:rsidR="00D96FAB" w:rsidRPr="00D96FAB" w:rsidRDefault="00D96FAB" w:rsidP="00D96FAB">
            <w:pPr>
              <w:spacing w:after="150" w:line="240" w:lineRule="auto"/>
              <w:jc w:val="center"/>
              <w:rPr>
                <w:rFonts w:ascii="Times New Roman" w:eastAsia="Times New Roman" w:hAnsi="Times New Roman" w:cs="Times New Roman"/>
                <w:color w:val="333333"/>
                <w:sz w:val="24"/>
                <w:szCs w:val="24"/>
                <w:lang w:eastAsia="ru-RU"/>
              </w:rPr>
            </w:pPr>
            <w:r w:rsidRPr="00D96FAB">
              <w:rPr>
                <w:rFonts w:ascii="Times New Roman" w:eastAsia="Times New Roman" w:hAnsi="Times New Roman" w:cs="Times New Roman"/>
                <w:color w:val="333333"/>
                <w:sz w:val="24"/>
                <w:szCs w:val="24"/>
                <w:lang w:eastAsia="ru-RU"/>
              </w:rPr>
              <w:t>По условиям договора</w:t>
            </w:r>
          </w:p>
        </w:tc>
      </w:tr>
    </w:tbl>
    <w:p w14:paraId="1A00564F" w14:textId="77777777" w:rsidR="00D96FAB" w:rsidRDefault="00D96FA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19FBD8A9" w14:textId="77777777" w:rsidR="00D96FAB" w:rsidRDefault="00D96FA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6DB39B91" w14:textId="77777777" w:rsidR="00D96FAB" w:rsidRDefault="00D96FA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1E63F127" w14:textId="77777777" w:rsidR="00D96FAB" w:rsidRDefault="00D96FA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7B273929" w14:textId="77777777" w:rsidR="00D96FAB" w:rsidRDefault="00D96FA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2AC8CB7D" w14:textId="77777777" w:rsidR="0017475B" w:rsidRDefault="0017475B"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74333BF8" w14:textId="77777777" w:rsidR="00C33FB1" w:rsidRDefault="00C33FB1"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6C9096D2" w14:textId="77777777" w:rsidR="00C33FB1" w:rsidRDefault="00C33FB1"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01F6EEB4" w14:textId="77777777" w:rsidR="00C33FB1" w:rsidRDefault="00C33FB1"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79301EF8" w14:textId="77777777" w:rsidR="00C33FB1" w:rsidRDefault="00C33FB1"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4620F70C" w14:textId="77777777" w:rsidR="00A04B93" w:rsidRDefault="00A04B93" w:rsidP="00A00BFB">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79B267F0" w14:textId="77777777" w:rsidR="00565B6A" w:rsidRDefault="00565B6A" w:rsidP="00327388">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14:paraId="5D73BF13" w14:textId="4A328FC2" w:rsidR="00565B6A" w:rsidRDefault="00F02893" w:rsidP="00F02893">
      <w:pPr>
        <w:autoSpaceDE w:val="0"/>
        <w:autoSpaceDN w:val="0"/>
        <w:adjustRightInd w:val="0"/>
        <w:spacing w:after="0" w:line="240" w:lineRule="auto"/>
        <w:ind w:firstLine="708"/>
        <w:jc w:val="center"/>
        <w:rPr>
          <w:rFonts w:ascii="Times New Roman" w:eastAsia="Times New Roman" w:hAnsi="Times New Roman" w:cs="Times New Roman"/>
          <w:bCs/>
          <w:lang w:eastAsia="ru-RU"/>
        </w:rPr>
      </w:pPr>
      <w:r>
        <w:rPr>
          <w:rFonts w:ascii="Times New Roman" w:eastAsia="Times New Roman" w:hAnsi="Times New Roman" w:cs="Times New Roman"/>
          <w:sz w:val="24"/>
          <w:szCs w:val="24"/>
          <w:lang w:eastAsia="ru-RU"/>
        </w:rPr>
        <w:t xml:space="preserve">Заведующий </w:t>
      </w:r>
      <w:bookmarkStart w:id="0" w:name="_GoBack"/>
      <w:bookmarkEnd w:id="0"/>
      <w:r w:rsidR="00565B6A" w:rsidRPr="00442C36">
        <w:rPr>
          <w:rFonts w:ascii="Times New Roman" w:eastAsia="Times New Roman" w:hAnsi="Times New Roman" w:cs="Times New Roman"/>
          <w:sz w:val="24"/>
          <w:szCs w:val="24"/>
          <w:lang w:eastAsia="ru-RU"/>
        </w:rPr>
        <w:t>_______________</w:t>
      </w:r>
      <w:r w:rsidR="00565B6A" w:rsidRPr="00442C36">
        <w:rPr>
          <w:rFonts w:ascii="Times New Roman" w:eastAsia="Times New Roman" w:hAnsi="Times New Roman" w:cs="Times New Roman"/>
          <w:snapToGrid w:val="0"/>
          <w:sz w:val="24"/>
          <w:szCs w:val="24"/>
        </w:rPr>
        <w:t xml:space="preserve"> </w:t>
      </w:r>
      <w:r w:rsidR="00800C26">
        <w:rPr>
          <w:rFonts w:ascii="Times New Roman" w:eastAsia="Times New Roman" w:hAnsi="Times New Roman" w:cs="Times New Roman"/>
          <w:snapToGrid w:val="0"/>
          <w:sz w:val="24"/>
          <w:szCs w:val="24"/>
        </w:rPr>
        <w:t xml:space="preserve">Л.М. Долгая </w:t>
      </w:r>
      <w:r w:rsidR="00565B6A">
        <w:rPr>
          <w:rFonts w:ascii="Times New Roman" w:eastAsia="Times New Roman" w:hAnsi="Times New Roman" w:cs="Times New Roman"/>
          <w:sz w:val="24"/>
          <w:szCs w:val="24"/>
          <w:lang w:eastAsia="ru-RU"/>
        </w:rPr>
        <w:tab/>
      </w:r>
      <w:r w:rsidR="00565B6A">
        <w:rPr>
          <w:rFonts w:ascii="Times New Roman" w:eastAsia="Times New Roman" w:hAnsi="Times New Roman" w:cs="Times New Roman"/>
          <w:sz w:val="24"/>
          <w:szCs w:val="24"/>
          <w:lang w:eastAsia="ru-RU"/>
        </w:rPr>
        <w:tab/>
      </w:r>
      <w:r w:rsidR="00565B6A">
        <w:rPr>
          <w:rFonts w:ascii="Times New Roman" w:eastAsia="Times New Roman" w:hAnsi="Times New Roman" w:cs="Times New Roman"/>
          <w:sz w:val="24"/>
          <w:szCs w:val="24"/>
          <w:lang w:eastAsia="ru-RU"/>
        </w:rPr>
        <w:tab/>
      </w:r>
    </w:p>
    <w:sectPr w:rsidR="00565B6A" w:rsidSect="0077201A">
      <w:footerReference w:type="even"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16318" w14:textId="77777777" w:rsidR="00EF75FE" w:rsidRDefault="00EF75FE">
      <w:pPr>
        <w:spacing w:after="0" w:line="240" w:lineRule="auto"/>
      </w:pPr>
      <w:r>
        <w:separator/>
      </w:r>
    </w:p>
  </w:endnote>
  <w:endnote w:type="continuationSeparator" w:id="0">
    <w:p w14:paraId="40617109" w14:textId="77777777" w:rsidR="00EF75FE" w:rsidRDefault="00EF7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F">
    <w:altName w:val="Calibri"/>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04C26" w14:textId="77777777" w:rsidR="0077201A" w:rsidRDefault="0077201A" w:rsidP="00F3297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0D864146" w14:textId="77777777" w:rsidR="0077201A" w:rsidRDefault="0077201A" w:rsidP="00F32971">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DD4E8" w14:textId="77777777" w:rsidR="0077201A" w:rsidRDefault="0077201A" w:rsidP="00F32971">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0EFF2" w14:textId="77777777" w:rsidR="00EF75FE" w:rsidRDefault="00EF75FE">
      <w:pPr>
        <w:spacing w:after="0" w:line="240" w:lineRule="auto"/>
      </w:pPr>
      <w:r>
        <w:separator/>
      </w:r>
    </w:p>
  </w:footnote>
  <w:footnote w:type="continuationSeparator" w:id="0">
    <w:p w14:paraId="358E7AB8" w14:textId="77777777" w:rsidR="00EF75FE" w:rsidRDefault="00EF75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6BF59AF"/>
    <w:multiLevelType w:val="hybridMultilevel"/>
    <w:tmpl w:val="448646D6"/>
    <w:lvl w:ilvl="0" w:tplc="943C6F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5" w15:restartNumberingAfterBreak="0">
    <w:nsid w:val="40B77944"/>
    <w:multiLevelType w:val="multilevel"/>
    <w:tmpl w:val="D8F25D4C"/>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0563CAD"/>
    <w:multiLevelType w:val="hybridMultilevel"/>
    <w:tmpl w:val="2E00F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0"/>
  </w:num>
  <w:num w:numId="4">
    <w:abstractNumId w:val="22"/>
  </w:num>
  <w:num w:numId="5">
    <w:abstractNumId w:val="26"/>
  </w:num>
  <w:num w:numId="6">
    <w:abstractNumId w:val="25"/>
  </w:num>
  <w:num w:numId="7">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10C49"/>
    <w:rsid w:val="0001283D"/>
    <w:rsid w:val="000210D8"/>
    <w:rsid w:val="00051BB3"/>
    <w:rsid w:val="00056464"/>
    <w:rsid w:val="00057544"/>
    <w:rsid w:val="0005761E"/>
    <w:rsid w:val="00067030"/>
    <w:rsid w:val="0006733B"/>
    <w:rsid w:val="00091C8E"/>
    <w:rsid w:val="000A6448"/>
    <w:rsid w:val="000A7931"/>
    <w:rsid w:val="000C737A"/>
    <w:rsid w:val="000E4448"/>
    <w:rsid w:val="001072CA"/>
    <w:rsid w:val="001113FA"/>
    <w:rsid w:val="001500F0"/>
    <w:rsid w:val="0017087B"/>
    <w:rsid w:val="0017475B"/>
    <w:rsid w:val="001B51C6"/>
    <w:rsid w:val="001D0C0B"/>
    <w:rsid w:val="001E5CDD"/>
    <w:rsid w:val="00214331"/>
    <w:rsid w:val="00220338"/>
    <w:rsid w:val="00227C9D"/>
    <w:rsid w:val="00232AB7"/>
    <w:rsid w:val="002331AB"/>
    <w:rsid w:val="00237814"/>
    <w:rsid w:val="00242D19"/>
    <w:rsid w:val="00250D5B"/>
    <w:rsid w:val="0026153A"/>
    <w:rsid w:val="00281630"/>
    <w:rsid w:val="00291996"/>
    <w:rsid w:val="00295413"/>
    <w:rsid w:val="00297FE9"/>
    <w:rsid w:val="002C08EC"/>
    <w:rsid w:val="002E5FCF"/>
    <w:rsid w:val="002E7C6E"/>
    <w:rsid w:val="00304050"/>
    <w:rsid w:val="00306AAD"/>
    <w:rsid w:val="00310591"/>
    <w:rsid w:val="00327388"/>
    <w:rsid w:val="00330787"/>
    <w:rsid w:val="003503FF"/>
    <w:rsid w:val="0036329A"/>
    <w:rsid w:val="0036619E"/>
    <w:rsid w:val="003800B0"/>
    <w:rsid w:val="00384D49"/>
    <w:rsid w:val="00391D75"/>
    <w:rsid w:val="003A2669"/>
    <w:rsid w:val="003B63DB"/>
    <w:rsid w:val="004063D6"/>
    <w:rsid w:val="00413EA2"/>
    <w:rsid w:val="00434678"/>
    <w:rsid w:val="00442C36"/>
    <w:rsid w:val="00455A11"/>
    <w:rsid w:val="00457E8D"/>
    <w:rsid w:val="004635E3"/>
    <w:rsid w:val="00465A31"/>
    <w:rsid w:val="00465CCA"/>
    <w:rsid w:val="00491B0C"/>
    <w:rsid w:val="0049414F"/>
    <w:rsid w:val="00495BF3"/>
    <w:rsid w:val="00496B60"/>
    <w:rsid w:val="004C4518"/>
    <w:rsid w:val="004C5871"/>
    <w:rsid w:val="00506565"/>
    <w:rsid w:val="00513FF1"/>
    <w:rsid w:val="00525D96"/>
    <w:rsid w:val="005629F8"/>
    <w:rsid w:val="00564EA5"/>
    <w:rsid w:val="00565B6A"/>
    <w:rsid w:val="005665E1"/>
    <w:rsid w:val="00581269"/>
    <w:rsid w:val="0058332A"/>
    <w:rsid w:val="00585D9B"/>
    <w:rsid w:val="005A071F"/>
    <w:rsid w:val="005B2487"/>
    <w:rsid w:val="005B2EC5"/>
    <w:rsid w:val="005B557A"/>
    <w:rsid w:val="005B5B90"/>
    <w:rsid w:val="005B72FB"/>
    <w:rsid w:val="005C5EEF"/>
    <w:rsid w:val="005D5777"/>
    <w:rsid w:val="005D67E3"/>
    <w:rsid w:val="005E5B14"/>
    <w:rsid w:val="005F130C"/>
    <w:rsid w:val="005F1836"/>
    <w:rsid w:val="005F3453"/>
    <w:rsid w:val="00620FCF"/>
    <w:rsid w:val="0062649B"/>
    <w:rsid w:val="00627241"/>
    <w:rsid w:val="0063181C"/>
    <w:rsid w:val="00641F59"/>
    <w:rsid w:val="00642F91"/>
    <w:rsid w:val="00662C7F"/>
    <w:rsid w:val="00670287"/>
    <w:rsid w:val="00671777"/>
    <w:rsid w:val="006A36F4"/>
    <w:rsid w:val="006C2E99"/>
    <w:rsid w:val="006C3393"/>
    <w:rsid w:val="006F37DE"/>
    <w:rsid w:val="006F4EF7"/>
    <w:rsid w:val="007125AB"/>
    <w:rsid w:val="00754003"/>
    <w:rsid w:val="00755735"/>
    <w:rsid w:val="0075622B"/>
    <w:rsid w:val="00760EBC"/>
    <w:rsid w:val="0077201A"/>
    <w:rsid w:val="007768A5"/>
    <w:rsid w:val="007818FD"/>
    <w:rsid w:val="00800AF2"/>
    <w:rsid w:val="00800C26"/>
    <w:rsid w:val="00804389"/>
    <w:rsid w:val="0080687B"/>
    <w:rsid w:val="008114F0"/>
    <w:rsid w:val="0081269E"/>
    <w:rsid w:val="00820B61"/>
    <w:rsid w:val="00840B57"/>
    <w:rsid w:val="00844615"/>
    <w:rsid w:val="00856535"/>
    <w:rsid w:val="00864BD8"/>
    <w:rsid w:val="008803CC"/>
    <w:rsid w:val="00883765"/>
    <w:rsid w:val="008845B6"/>
    <w:rsid w:val="00885632"/>
    <w:rsid w:val="00885FB2"/>
    <w:rsid w:val="00887E00"/>
    <w:rsid w:val="008B1E0D"/>
    <w:rsid w:val="008B7799"/>
    <w:rsid w:val="008C2E31"/>
    <w:rsid w:val="008C33D8"/>
    <w:rsid w:val="008D06BF"/>
    <w:rsid w:val="008F69B5"/>
    <w:rsid w:val="009059E8"/>
    <w:rsid w:val="009106D3"/>
    <w:rsid w:val="009208AB"/>
    <w:rsid w:val="00922E4D"/>
    <w:rsid w:val="00931365"/>
    <w:rsid w:val="009432F4"/>
    <w:rsid w:val="009528A6"/>
    <w:rsid w:val="009635BF"/>
    <w:rsid w:val="009718AA"/>
    <w:rsid w:val="00983904"/>
    <w:rsid w:val="009943A8"/>
    <w:rsid w:val="009A079F"/>
    <w:rsid w:val="009A2740"/>
    <w:rsid w:val="009A50AE"/>
    <w:rsid w:val="009C2209"/>
    <w:rsid w:val="009C4F5D"/>
    <w:rsid w:val="009D63EF"/>
    <w:rsid w:val="009D7C35"/>
    <w:rsid w:val="009F1E5E"/>
    <w:rsid w:val="00A00BFB"/>
    <w:rsid w:val="00A04908"/>
    <w:rsid w:val="00A04B93"/>
    <w:rsid w:val="00A15EA0"/>
    <w:rsid w:val="00A163A3"/>
    <w:rsid w:val="00A33751"/>
    <w:rsid w:val="00A44577"/>
    <w:rsid w:val="00A46714"/>
    <w:rsid w:val="00A521F3"/>
    <w:rsid w:val="00A559A7"/>
    <w:rsid w:val="00A8238E"/>
    <w:rsid w:val="00A87E21"/>
    <w:rsid w:val="00AD1130"/>
    <w:rsid w:val="00AD27F1"/>
    <w:rsid w:val="00AD409E"/>
    <w:rsid w:val="00AD53DE"/>
    <w:rsid w:val="00B0102A"/>
    <w:rsid w:val="00B12A43"/>
    <w:rsid w:val="00B152FF"/>
    <w:rsid w:val="00B2028F"/>
    <w:rsid w:val="00BA7EE9"/>
    <w:rsid w:val="00BB7965"/>
    <w:rsid w:val="00BD5C7F"/>
    <w:rsid w:val="00BF46C7"/>
    <w:rsid w:val="00C23A75"/>
    <w:rsid w:val="00C26898"/>
    <w:rsid w:val="00C33FB1"/>
    <w:rsid w:val="00C36F8E"/>
    <w:rsid w:val="00C37ED4"/>
    <w:rsid w:val="00C44BAE"/>
    <w:rsid w:val="00C55B88"/>
    <w:rsid w:val="00C63064"/>
    <w:rsid w:val="00C8268E"/>
    <w:rsid w:val="00C9001B"/>
    <w:rsid w:val="00C916A8"/>
    <w:rsid w:val="00C91B4A"/>
    <w:rsid w:val="00C9479C"/>
    <w:rsid w:val="00C955A6"/>
    <w:rsid w:val="00CD5564"/>
    <w:rsid w:val="00CE29B2"/>
    <w:rsid w:val="00CE65EE"/>
    <w:rsid w:val="00D20622"/>
    <w:rsid w:val="00D2286D"/>
    <w:rsid w:val="00D35EC5"/>
    <w:rsid w:val="00D40460"/>
    <w:rsid w:val="00D4129F"/>
    <w:rsid w:val="00D434A6"/>
    <w:rsid w:val="00D83BB8"/>
    <w:rsid w:val="00D9525A"/>
    <w:rsid w:val="00D96FAB"/>
    <w:rsid w:val="00D979A8"/>
    <w:rsid w:val="00DA62C4"/>
    <w:rsid w:val="00DB6209"/>
    <w:rsid w:val="00DC44FE"/>
    <w:rsid w:val="00DD6970"/>
    <w:rsid w:val="00E06C21"/>
    <w:rsid w:val="00E10608"/>
    <w:rsid w:val="00E10870"/>
    <w:rsid w:val="00E15617"/>
    <w:rsid w:val="00E53203"/>
    <w:rsid w:val="00E568C7"/>
    <w:rsid w:val="00E7082B"/>
    <w:rsid w:val="00E75173"/>
    <w:rsid w:val="00E8064F"/>
    <w:rsid w:val="00E902D6"/>
    <w:rsid w:val="00E9629B"/>
    <w:rsid w:val="00EA1115"/>
    <w:rsid w:val="00EA773C"/>
    <w:rsid w:val="00EB2E20"/>
    <w:rsid w:val="00EC44DC"/>
    <w:rsid w:val="00EC4F5E"/>
    <w:rsid w:val="00EF75FE"/>
    <w:rsid w:val="00F02893"/>
    <w:rsid w:val="00F057E7"/>
    <w:rsid w:val="00F11576"/>
    <w:rsid w:val="00F32971"/>
    <w:rsid w:val="00F94484"/>
    <w:rsid w:val="00FC5F17"/>
    <w:rsid w:val="00FD4470"/>
    <w:rsid w:val="00FD5AC4"/>
    <w:rsid w:val="00FE669A"/>
    <w:rsid w:val="00FF3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EF17"/>
  <w15:docId w15:val="{83F65336-B7C0-4F64-9E49-FED8E2CAD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ТЗ список,Абзац списка литеральный,Абзац списка с маркерами,Medium Grid 1 Accent 2,List Paragraph,Bullet List,FooterText,numbered,Paragraphe de liste1,lp1,List Paragraph1,it_List1,Цветной список - Акцент 11,ПС - Нумерованный"/>
    <w:basedOn w:val="a"/>
    <w:link w:val="ab"/>
    <w:uiPriority w:val="99"/>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c">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d"/>
    <w:uiPriority w:val="99"/>
    <w:qFormat/>
    <w:rsid w:val="00442C36"/>
    <w:pPr>
      <w:spacing w:after="200" w:line="276" w:lineRule="auto"/>
    </w:pPr>
    <w:rPr>
      <w:rFonts w:ascii="Calibri" w:eastAsia="Calibri" w:hAnsi="Calibri" w:cs="Times New Roman"/>
      <w:sz w:val="20"/>
      <w:szCs w:val="20"/>
      <w:lang w:val="x-none"/>
    </w:rPr>
  </w:style>
  <w:style w:type="character" w:customStyle="1" w:styleId="ad">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442C36"/>
    <w:rPr>
      <w:rFonts w:ascii="Calibri" w:eastAsia="Calibri" w:hAnsi="Calibri" w:cs="Times New Roman"/>
      <w:sz w:val="20"/>
      <w:szCs w:val="20"/>
      <w:lang w:val="x-none"/>
    </w:rPr>
  </w:style>
  <w:style w:type="character" w:styleId="ae">
    <w:name w:val="footnote reference"/>
    <w:aliases w:val="Знак сноски-FN"/>
    <w:rsid w:val="00442C36"/>
    <w:rPr>
      <w:vertAlign w:val="superscript"/>
    </w:rPr>
  </w:style>
  <w:style w:type="table" w:styleId="af">
    <w:name w:val="Table Grid"/>
    <w:basedOn w:val="a1"/>
    <w:uiPriority w:val="3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0">
    <w:name w:val="header"/>
    <w:basedOn w:val="a"/>
    <w:link w:val="af1"/>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2">
    <w:name w:val="annotation reference"/>
    <w:rsid w:val="00442C36"/>
    <w:rPr>
      <w:sz w:val="16"/>
      <w:szCs w:val="16"/>
    </w:rPr>
  </w:style>
  <w:style w:type="character" w:styleId="af3">
    <w:name w:val="Hyperlink"/>
    <w:rsid w:val="00442C36"/>
    <w:rPr>
      <w:rFonts w:cs="Times New Roman"/>
      <w:color w:val="0000FF"/>
      <w:u w:val="single"/>
    </w:rPr>
  </w:style>
  <w:style w:type="paragraph" w:styleId="af4">
    <w:name w:val="Balloon Text"/>
    <w:basedOn w:val="a"/>
    <w:link w:val="af5"/>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5">
    <w:name w:val="Текст выноски Знак"/>
    <w:basedOn w:val="a0"/>
    <w:link w:val="af4"/>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uiPriority w:val="99"/>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6">
    <w:name w:val="Знак Знак"/>
    <w:rsid w:val="00442C36"/>
    <w:rPr>
      <w:b/>
      <w:sz w:val="28"/>
      <w:lang w:val="ru-RU" w:bidi="ar-SA"/>
    </w:rPr>
  </w:style>
  <w:style w:type="character" w:customStyle="1" w:styleId="af7">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8">
    <w:name w:val="FollowedHyperlink"/>
    <w:rsid w:val="00442C36"/>
    <w:rPr>
      <w:color w:val="0000FF"/>
      <w:u w:val="single"/>
    </w:rPr>
  </w:style>
  <w:style w:type="character" w:customStyle="1" w:styleId="af9">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a">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b">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c">
    <w:name w:val="List"/>
    <w:basedOn w:val="a3"/>
    <w:rsid w:val="00442C36"/>
    <w:pPr>
      <w:keepNext w:val="0"/>
      <w:suppressAutoHyphens/>
      <w:jc w:val="both"/>
    </w:pPr>
    <w:rPr>
      <w:rFonts w:eastAsia="Times New Roman" w:cs="Mangal"/>
      <w:sz w:val="24"/>
      <w:szCs w:val="24"/>
      <w:lang w:eastAsia="zh-CN"/>
    </w:rPr>
  </w:style>
  <w:style w:type="paragraph" w:styleId="afd">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e">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
    <w:name w:val="Body Text Indent"/>
    <w:basedOn w:val="a"/>
    <w:link w:val="aff0"/>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0">
    <w:name w:val="Основной текст с отступом Знак"/>
    <w:basedOn w:val="a0"/>
    <w:link w:val="aff"/>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4">
    <w:name w:val="Subtitle"/>
    <w:basedOn w:val="a"/>
    <w:next w:val="a3"/>
    <w:link w:val="aff5"/>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5">
    <w:name w:val="Подзаголовок Знак"/>
    <w:basedOn w:val="a0"/>
    <w:link w:val="aff4"/>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6">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Заголовок таблицы"/>
    <w:basedOn w:val="aff6"/>
    <w:rsid w:val="00442C36"/>
    <w:pPr>
      <w:jc w:val="center"/>
    </w:pPr>
    <w:rPr>
      <w:b/>
      <w:bCs/>
    </w:rPr>
  </w:style>
  <w:style w:type="paragraph" w:customStyle="1" w:styleId="aff8">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9">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a">
    <w:name w:val="Основной текст_"/>
    <w:link w:val="29"/>
    <w:rsid w:val="00442C36"/>
    <w:rPr>
      <w:rFonts w:ascii="Times New Roman" w:eastAsia="Times New Roman" w:hAnsi="Times New Roman"/>
      <w:sz w:val="21"/>
      <w:szCs w:val="21"/>
      <w:shd w:val="clear" w:color="auto" w:fill="FFFFFF"/>
    </w:rPr>
  </w:style>
  <w:style w:type="character" w:customStyle="1" w:styleId="affb">
    <w:name w:val="Подпись к таблице_"/>
    <w:link w:val="affc"/>
    <w:rsid w:val="00442C36"/>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f"/>
    <w:rsid w:val="00442C36"/>
    <w:rPr>
      <w:rFonts w:ascii="Times New Roman" w:eastAsia="Times New Roman" w:hAnsi="Times New Roman"/>
      <w:sz w:val="21"/>
      <w:szCs w:val="21"/>
      <w:shd w:val="clear" w:color="auto" w:fill="FFFFFF"/>
    </w:rPr>
  </w:style>
  <w:style w:type="character" w:customStyle="1" w:styleId="afff0">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a"/>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c">
    <w:name w:val="Подпись к таблице"/>
    <w:basedOn w:val="a"/>
    <w:link w:val="affb"/>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f"/>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1">
    <w:name w:val="endnote text"/>
    <w:basedOn w:val="a"/>
    <w:link w:val="afff2"/>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2">
    <w:name w:val="Текст концевой сноски Знак"/>
    <w:basedOn w:val="a0"/>
    <w:link w:val="afff1"/>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3">
    <w:name w:val="Placeholder Text"/>
    <w:basedOn w:val="a0"/>
    <w:uiPriority w:val="99"/>
    <w:semiHidden/>
    <w:rsid w:val="00442C36"/>
    <w:rPr>
      <w:color w:val="808080"/>
    </w:rPr>
  </w:style>
  <w:style w:type="paragraph" w:styleId="afff4">
    <w:name w:val="annotation text"/>
    <w:basedOn w:val="a"/>
    <w:link w:val="afff5"/>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5">
    <w:name w:val="Текст примечания Знак"/>
    <w:basedOn w:val="a0"/>
    <w:link w:val="afff4"/>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character" w:customStyle="1" w:styleId="ab">
    <w:name w:val="Абзац списка Знак"/>
    <w:aliases w:val="Маркер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a"/>
    <w:uiPriority w:val="99"/>
    <w:qFormat/>
    <w:rsid w:val="004063D6"/>
    <w:rPr>
      <w:rFonts w:ascii="Arial" w:eastAsia="Times New Roman" w:hAnsi="Arial" w:cs="Arial"/>
      <w:sz w:val="18"/>
      <w:szCs w:val="18"/>
      <w:lang w:eastAsia="ru-RU"/>
    </w:rPr>
  </w:style>
  <w:style w:type="paragraph" w:customStyle="1" w:styleId="220">
    <w:name w:val="Основной текст 22"/>
    <w:basedOn w:val="a"/>
    <w:rsid w:val="0001283D"/>
    <w:pPr>
      <w:widowControl w:val="0"/>
      <w:suppressAutoHyphens/>
      <w:spacing w:after="0" w:line="240" w:lineRule="auto"/>
    </w:pPr>
    <w:rPr>
      <w:rFonts w:ascii="Times New Roman" w:eastAsia="Andale Sans UI" w:hAnsi="Times New Roman" w:cs="Tahoma"/>
      <w:kern w:val="1"/>
      <w:sz w:val="24"/>
      <w:szCs w:val="24"/>
      <w:lang w:val="de-DE" w:eastAsia="fa-IR" w:bidi="fa-IR"/>
    </w:rPr>
  </w:style>
  <w:style w:type="paragraph" w:styleId="37">
    <w:name w:val="Body Text Indent 3"/>
    <w:basedOn w:val="a"/>
    <w:link w:val="38"/>
    <w:uiPriority w:val="99"/>
    <w:semiHidden/>
    <w:unhideWhenUsed/>
    <w:rsid w:val="0017087B"/>
    <w:pPr>
      <w:spacing w:after="120"/>
      <w:ind w:left="283"/>
    </w:pPr>
    <w:rPr>
      <w:sz w:val="16"/>
      <w:szCs w:val="16"/>
    </w:rPr>
  </w:style>
  <w:style w:type="character" w:customStyle="1" w:styleId="38">
    <w:name w:val="Основной текст с отступом 3 Знак"/>
    <w:basedOn w:val="a0"/>
    <w:link w:val="37"/>
    <w:uiPriority w:val="99"/>
    <w:semiHidden/>
    <w:rsid w:val="0017087B"/>
    <w:rPr>
      <w:sz w:val="16"/>
      <w:szCs w:val="16"/>
    </w:rPr>
  </w:style>
  <w:style w:type="paragraph" w:customStyle="1" w:styleId="Heading">
    <w:name w:val="Heading"/>
    <w:uiPriority w:val="99"/>
    <w:rsid w:val="0017087B"/>
    <w:pPr>
      <w:spacing w:after="0" w:line="240" w:lineRule="auto"/>
    </w:pPr>
    <w:rPr>
      <w:rFonts w:ascii="Arial" w:eastAsia="Times New Roman" w:hAnsi="Arial" w:cs="Arial"/>
      <w:b/>
      <w:bCs/>
      <w:lang w:eastAsia="ru-RU"/>
    </w:rPr>
  </w:style>
  <w:style w:type="paragraph" w:customStyle="1" w:styleId="Standard">
    <w:name w:val="Standard"/>
    <w:rsid w:val="00800C26"/>
    <w:pPr>
      <w:suppressAutoHyphens/>
      <w:autoSpaceDN w:val="0"/>
      <w:spacing w:line="247" w:lineRule="auto"/>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224147">
      <w:bodyDiv w:val="1"/>
      <w:marLeft w:val="0"/>
      <w:marRight w:val="0"/>
      <w:marTop w:val="0"/>
      <w:marBottom w:val="0"/>
      <w:divBdr>
        <w:top w:val="none" w:sz="0" w:space="0" w:color="auto"/>
        <w:left w:val="none" w:sz="0" w:space="0" w:color="auto"/>
        <w:bottom w:val="none" w:sz="0" w:space="0" w:color="auto"/>
        <w:right w:val="none" w:sz="0" w:space="0" w:color="auto"/>
      </w:divBdr>
    </w:div>
    <w:div w:id="610666991">
      <w:bodyDiv w:val="1"/>
      <w:marLeft w:val="0"/>
      <w:marRight w:val="0"/>
      <w:marTop w:val="0"/>
      <w:marBottom w:val="0"/>
      <w:divBdr>
        <w:top w:val="none" w:sz="0" w:space="0" w:color="auto"/>
        <w:left w:val="none" w:sz="0" w:space="0" w:color="auto"/>
        <w:bottom w:val="none" w:sz="0" w:space="0" w:color="auto"/>
        <w:right w:val="none" w:sz="0" w:space="0" w:color="auto"/>
      </w:divBdr>
    </w:div>
    <w:div w:id="886138271">
      <w:bodyDiv w:val="1"/>
      <w:marLeft w:val="0"/>
      <w:marRight w:val="0"/>
      <w:marTop w:val="0"/>
      <w:marBottom w:val="0"/>
      <w:divBdr>
        <w:top w:val="none" w:sz="0" w:space="0" w:color="auto"/>
        <w:left w:val="none" w:sz="0" w:space="0" w:color="auto"/>
        <w:bottom w:val="none" w:sz="0" w:space="0" w:color="auto"/>
        <w:right w:val="none" w:sz="0" w:space="0" w:color="auto"/>
      </w:divBdr>
      <w:divsChild>
        <w:div w:id="1880585295">
          <w:marLeft w:val="0"/>
          <w:marRight w:val="0"/>
          <w:marTop w:val="0"/>
          <w:marBottom w:val="0"/>
          <w:divBdr>
            <w:top w:val="none" w:sz="0" w:space="0" w:color="auto"/>
            <w:left w:val="none" w:sz="0" w:space="0" w:color="auto"/>
            <w:bottom w:val="none" w:sz="0" w:space="0" w:color="auto"/>
            <w:right w:val="none" w:sz="0" w:space="0" w:color="auto"/>
          </w:divBdr>
        </w:div>
        <w:div w:id="714308099">
          <w:marLeft w:val="0"/>
          <w:marRight w:val="0"/>
          <w:marTop w:val="0"/>
          <w:marBottom w:val="0"/>
          <w:divBdr>
            <w:top w:val="none" w:sz="0" w:space="0" w:color="auto"/>
            <w:left w:val="none" w:sz="0" w:space="0" w:color="auto"/>
            <w:bottom w:val="none" w:sz="0" w:space="0" w:color="auto"/>
            <w:right w:val="none" w:sz="0" w:space="0" w:color="auto"/>
          </w:divBdr>
        </w:div>
        <w:div w:id="2006859382">
          <w:marLeft w:val="0"/>
          <w:marRight w:val="0"/>
          <w:marTop w:val="0"/>
          <w:marBottom w:val="0"/>
          <w:divBdr>
            <w:top w:val="none" w:sz="0" w:space="0" w:color="auto"/>
            <w:left w:val="none" w:sz="0" w:space="0" w:color="auto"/>
            <w:bottom w:val="none" w:sz="0" w:space="0" w:color="auto"/>
            <w:right w:val="none" w:sz="0" w:space="0" w:color="auto"/>
          </w:divBdr>
        </w:div>
        <w:div w:id="1405762141">
          <w:marLeft w:val="0"/>
          <w:marRight w:val="0"/>
          <w:marTop w:val="0"/>
          <w:marBottom w:val="0"/>
          <w:divBdr>
            <w:top w:val="none" w:sz="0" w:space="0" w:color="auto"/>
            <w:left w:val="none" w:sz="0" w:space="0" w:color="auto"/>
            <w:bottom w:val="none" w:sz="0" w:space="0" w:color="auto"/>
            <w:right w:val="none" w:sz="0" w:space="0" w:color="auto"/>
          </w:divBdr>
        </w:div>
        <w:div w:id="393745966">
          <w:marLeft w:val="0"/>
          <w:marRight w:val="0"/>
          <w:marTop w:val="0"/>
          <w:marBottom w:val="0"/>
          <w:divBdr>
            <w:top w:val="none" w:sz="0" w:space="0" w:color="auto"/>
            <w:left w:val="none" w:sz="0" w:space="0" w:color="auto"/>
            <w:bottom w:val="none" w:sz="0" w:space="0" w:color="auto"/>
            <w:right w:val="none" w:sz="0" w:space="0" w:color="auto"/>
          </w:divBdr>
        </w:div>
        <w:div w:id="1618678482">
          <w:marLeft w:val="0"/>
          <w:marRight w:val="0"/>
          <w:marTop w:val="0"/>
          <w:marBottom w:val="0"/>
          <w:divBdr>
            <w:top w:val="none" w:sz="0" w:space="0" w:color="auto"/>
            <w:left w:val="none" w:sz="0" w:space="0" w:color="auto"/>
            <w:bottom w:val="none" w:sz="0" w:space="0" w:color="auto"/>
            <w:right w:val="none" w:sz="0" w:space="0" w:color="auto"/>
          </w:divBdr>
        </w:div>
        <w:div w:id="58023027">
          <w:marLeft w:val="0"/>
          <w:marRight w:val="0"/>
          <w:marTop w:val="0"/>
          <w:marBottom w:val="0"/>
          <w:divBdr>
            <w:top w:val="none" w:sz="0" w:space="0" w:color="auto"/>
            <w:left w:val="none" w:sz="0" w:space="0" w:color="auto"/>
            <w:bottom w:val="none" w:sz="0" w:space="0" w:color="auto"/>
            <w:right w:val="none" w:sz="0" w:space="0" w:color="auto"/>
          </w:divBdr>
        </w:div>
        <w:div w:id="981428976">
          <w:marLeft w:val="0"/>
          <w:marRight w:val="0"/>
          <w:marTop w:val="0"/>
          <w:marBottom w:val="0"/>
          <w:divBdr>
            <w:top w:val="none" w:sz="0" w:space="0" w:color="auto"/>
            <w:left w:val="none" w:sz="0" w:space="0" w:color="auto"/>
            <w:bottom w:val="none" w:sz="0" w:space="0" w:color="auto"/>
            <w:right w:val="none" w:sz="0" w:space="0" w:color="auto"/>
          </w:divBdr>
        </w:div>
        <w:div w:id="817385027">
          <w:marLeft w:val="0"/>
          <w:marRight w:val="0"/>
          <w:marTop w:val="0"/>
          <w:marBottom w:val="0"/>
          <w:divBdr>
            <w:top w:val="none" w:sz="0" w:space="0" w:color="auto"/>
            <w:left w:val="none" w:sz="0" w:space="0" w:color="auto"/>
            <w:bottom w:val="none" w:sz="0" w:space="0" w:color="auto"/>
            <w:right w:val="none" w:sz="0" w:space="0" w:color="auto"/>
          </w:divBdr>
        </w:div>
      </w:divsChild>
    </w:div>
    <w:div w:id="1111125039">
      <w:bodyDiv w:val="1"/>
      <w:marLeft w:val="0"/>
      <w:marRight w:val="0"/>
      <w:marTop w:val="0"/>
      <w:marBottom w:val="0"/>
      <w:divBdr>
        <w:top w:val="none" w:sz="0" w:space="0" w:color="auto"/>
        <w:left w:val="none" w:sz="0" w:space="0" w:color="auto"/>
        <w:bottom w:val="none" w:sz="0" w:space="0" w:color="auto"/>
        <w:right w:val="none" w:sz="0" w:space="0" w:color="auto"/>
      </w:divBdr>
    </w:div>
    <w:div w:id="1119686532">
      <w:bodyDiv w:val="1"/>
      <w:marLeft w:val="0"/>
      <w:marRight w:val="0"/>
      <w:marTop w:val="0"/>
      <w:marBottom w:val="0"/>
      <w:divBdr>
        <w:top w:val="none" w:sz="0" w:space="0" w:color="auto"/>
        <w:left w:val="none" w:sz="0" w:space="0" w:color="auto"/>
        <w:bottom w:val="none" w:sz="0" w:space="0" w:color="auto"/>
        <w:right w:val="none" w:sz="0" w:space="0" w:color="auto"/>
      </w:divBdr>
    </w:div>
    <w:div w:id="1482114158">
      <w:bodyDiv w:val="1"/>
      <w:marLeft w:val="0"/>
      <w:marRight w:val="0"/>
      <w:marTop w:val="0"/>
      <w:marBottom w:val="0"/>
      <w:divBdr>
        <w:top w:val="none" w:sz="0" w:space="0" w:color="auto"/>
        <w:left w:val="none" w:sz="0" w:space="0" w:color="auto"/>
        <w:bottom w:val="none" w:sz="0" w:space="0" w:color="auto"/>
        <w:right w:val="none" w:sz="0" w:space="0" w:color="auto"/>
      </w:divBdr>
    </w:div>
    <w:div w:id="1538812028">
      <w:bodyDiv w:val="1"/>
      <w:marLeft w:val="0"/>
      <w:marRight w:val="0"/>
      <w:marTop w:val="0"/>
      <w:marBottom w:val="0"/>
      <w:divBdr>
        <w:top w:val="none" w:sz="0" w:space="0" w:color="auto"/>
        <w:left w:val="none" w:sz="0" w:space="0" w:color="auto"/>
        <w:bottom w:val="none" w:sz="0" w:space="0" w:color="auto"/>
        <w:right w:val="none" w:sz="0" w:space="0" w:color="auto"/>
      </w:divBdr>
      <w:divsChild>
        <w:div w:id="1756898042">
          <w:marLeft w:val="0"/>
          <w:marRight w:val="0"/>
          <w:marTop w:val="0"/>
          <w:marBottom w:val="0"/>
          <w:divBdr>
            <w:top w:val="none" w:sz="0" w:space="0" w:color="auto"/>
            <w:left w:val="none" w:sz="0" w:space="0" w:color="auto"/>
            <w:bottom w:val="none" w:sz="0" w:space="0" w:color="auto"/>
            <w:right w:val="none" w:sz="0" w:space="0" w:color="auto"/>
          </w:divBdr>
        </w:div>
        <w:div w:id="1881700332">
          <w:marLeft w:val="0"/>
          <w:marRight w:val="0"/>
          <w:marTop w:val="0"/>
          <w:marBottom w:val="0"/>
          <w:divBdr>
            <w:top w:val="none" w:sz="0" w:space="0" w:color="auto"/>
            <w:left w:val="none" w:sz="0" w:space="0" w:color="auto"/>
            <w:bottom w:val="none" w:sz="0" w:space="0" w:color="auto"/>
            <w:right w:val="none" w:sz="0" w:space="0" w:color="auto"/>
          </w:divBdr>
        </w:div>
        <w:div w:id="1020740734">
          <w:marLeft w:val="0"/>
          <w:marRight w:val="0"/>
          <w:marTop w:val="0"/>
          <w:marBottom w:val="0"/>
          <w:divBdr>
            <w:top w:val="none" w:sz="0" w:space="0" w:color="auto"/>
            <w:left w:val="none" w:sz="0" w:space="0" w:color="auto"/>
            <w:bottom w:val="none" w:sz="0" w:space="0" w:color="auto"/>
            <w:right w:val="none" w:sz="0" w:space="0" w:color="auto"/>
          </w:divBdr>
        </w:div>
        <w:div w:id="707265987">
          <w:marLeft w:val="0"/>
          <w:marRight w:val="0"/>
          <w:marTop w:val="0"/>
          <w:marBottom w:val="0"/>
          <w:divBdr>
            <w:top w:val="none" w:sz="0" w:space="0" w:color="auto"/>
            <w:left w:val="none" w:sz="0" w:space="0" w:color="auto"/>
            <w:bottom w:val="none" w:sz="0" w:space="0" w:color="auto"/>
            <w:right w:val="none" w:sz="0" w:space="0" w:color="auto"/>
          </w:divBdr>
        </w:div>
        <w:div w:id="531498587">
          <w:marLeft w:val="0"/>
          <w:marRight w:val="0"/>
          <w:marTop w:val="0"/>
          <w:marBottom w:val="0"/>
          <w:divBdr>
            <w:top w:val="none" w:sz="0" w:space="0" w:color="auto"/>
            <w:left w:val="none" w:sz="0" w:space="0" w:color="auto"/>
            <w:bottom w:val="none" w:sz="0" w:space="0" w:color="auto"/>
            <w:right w:val="none" w:sz="0" w:space="0" w:color="auto"/>
          </w:divBdr>
        </w:div>
        <w:div w:id="1663508373">
          <w:marLeft w:val="0"/>
          <w:marRight w:val="0"/>
          <w:marTop w:val="0"/>
          <w:marBottom w:val="0"/>
          <w:divBdr>
            <w:top w:val="none" w:sz="0" w:space="0" w:color="auto"/>
            <w:left w:val="none" w:sz="0" w:space="0" w:color="auto"/>
            <w:bottom w:val="none" w:sz="0" w:space="0" w:color="auto"/>
            <w:right w:val="none" w:sz="0" w:space="0" w:color="auto"/>
          </w:divBdr>
        </w:div>
        <w:div w:id="387726269">
          <w:marLeft w:val="0"/>
          <w:marRight w:val="0"/>
          <w:marTop w:val="0"/>
          <w:marBottom w:val="0"/>
          <w:divBdr>
            <w:top w:val="none" w:sz="0" w:space="0" w:color="auto"/>
            <w:left w:val="none" w:sz="0" w:space="0" w:color="auto"/>
            <w:bottom w:val="none" w:sz="0" w:space="0" w:color="auto"/>
            <w:right w:val="none" w:sz="0" w:space="0" w:color="auto"/>
          </w:divBdr>
        </w:div>
        <w:div w:id="1560163623">
          <w:marLeft w:val="0"/>
          <w:marRight w:val="0"/>
          <w:marTop w:val="0"/>
          <w:marBottom w:val="0"/>
          <w:divBdr>
            <w:top w:val="none" w:sz="0" w:space="0" w:color="auto"/>
            <w:left w:val="none" w:sz="0" w:space="0" w:color="auto"/>
            <w:bottom w:val="none" w:sz="0" w:space="0" w:color="auto"/>
            <w:right w:val="none" w:sz="0" w:space="0" w:color="auto"/>
          </w:divBdr>
        </w:div>
        <w:div w:id="795104695">
          <w:marLeft w:val="0"/>
          <w:marRight w:val="0"/>
          <w:marTop w:val="0"/>
          <w:marBottom w:val="0"/>
          <w:divBdr>
            <w:top w:val="none" w:sz="0" w:space="0" w:color="auto"/>
            <w:left w:val="none" w:sz="0" w:space="0" w:color="auto"/>
            <w:bottom w:val="none" w:sz="0" w:space="0" w:color="auto"/>
            <w:right w:val="none" w:sz="0" w:space="0" w:color="auto"/>
          </w:divBdr>
        </w:div>
        <w:div w:id="4208200">
          <w:marLeft w:val="0"/>
          <w:marRight w:val="0"/>
          <w:marTop w:val="0"/>
          <w:marBottom w:val="0"/>
          <w:divBdr>
            <w:top w:val="none" w:sz="0" w:space="0" w:color="auto"/>
            <w:left w:val="none" w:sz="0" w:space="0" w:color="auto"/>
            <w:bottom w:val="none" w:sz="0" w:space="0" w:color="auto"/>
            <w:right w:val="none" w:sz="0" w:space="0" w:color="auto"/>
          </w:divBdr>
        </w:div>
        <w:div w:id="1921476939">
          <w:marLeft w:val="0"/>
          <w:marRight w:val="0"/>
          <w:marTop w:val="0"/>
          <w:marBottom w:val="0"/>
          <w:divBdr>
            <w:top w:val="none" w:sz="0" w:space="0" w:color="auto"/>
            <w:left w:val="none" w:sz="0" w:space="0" w:color="auto"/>
            <w:bottom w:val="none" w:sz="0" w:space="0" w:color="auto"/>
            <w:right w:val="none" w:sz="0" w:space="0" w:color="auto"/>
          </w:divBdr>
        </w:div>
        <w:div w:id="2063753064">
          <w:marLeft w:val="0"/>
          <w:marRight w:val="0"/>
          <w:marTop w:val="0"/>
          <w:marBottom w:val="0"/>
          <w:divBdr>
            <w:top w:val="none" w:sz="0" w:space="0" w:color="auto"/>
            <w:left w:val="none" w:sz="0" w:space="0" w:color="auto"/>
            <w:bottom w:val="none" w:sz="0" w:space="0" w:color="auto"/>
            <w:right w:val="none" w:sz="0" w:space="0" w:color="auto"/>
          </w:divBdr>
        </w:div>
        <w:div w:id="1209680189">
          <w:marLeft w:val="0"/>
          <w:marRight w:val="0"/>
          <w:marTop w:val="0"/>
          <w:marBottom w:val="0"/>
          <w:divBdr>
            <w:top w:val="none" w:sz="0" w:space="0" w:color="auto"/>
            <w:left w:val="none" w:sz="0" w:space="0" w:color="auto"/>
            <w:bottom w:val="none" w:sz="0" w:space="0" w:color="auto"/>
            <w:right w:val="none" w:sz="0" w:space="0" w:color="auto"/>
          </w:divBdr>
        </w:div>
        <w:div w:id="1424692286">
          <w:marLeft w:val="0"/>
          <w:marRight w:val="0"/>
          <w:marTop w:val="0"/>
          <w:marBottom w:val="0"/>
          <w:divBdr>
            <w:top w:val="none" w:sz="0" w:space="0" w:color="auto"/>
            <w:left w:val="none" w:sz="0" w:space="0" w:color="auto"/>
            <w:bottom w:val="none" w:sz="0" w:space="0" w:color="auto"/>
            <w:right w:val="none" w:sz="0" w:space="0" w:color="auto"/>
          </w:divBdr>
        </w:div>
        <w:div w:id="385225259">
          <w:marLeft w:val="0"/>
          <w:marRight w:val="0"/>
          <w:marTop w:val="0"/>
          <w:marBottom w:val="0"/>
          <w:divBdr>
            <w:top w:val="none" w:sz="0" w:space="0" w:color="auto"/>
            <w:left w:val="none" w:sz="0" w:space="0" w:color="auto"/>
            <w:bottom w:val="none" w:sz="0" w:space="0" w:color="auto"/>
            <w:right w:val="none" w:sz="0" w:space="0" w:color="auto"/>
          </w:divBdr>
        </w:div>
        <w:div w:id="207954572">
          <w:marLeft w:val="0"/>
          <w:marRight w:val="0"/>
          <w:marTop w:val="0"/>
          <w:marBottom w:val="0"/>
          <w:divBdr>
            <w:top w:val="none" w:sz="0" w:space="0" w:color="auto"/>
            <w:left w:val="none" w:sz="0" w:space="0" w:color="auto"/>
            <w:bottom w:val="none" w:sz="0" w:space="0" w:color="auto"/>
            <w:right w:val="none" w:sz="0" w:space="0" w:color="auto"/>
          </w:divBdr>
        </w:div>
        <w:div w:id="1916356845">
          <w:marLeft w:val="0"/>
          <w:marRight w:val="0"/>
          <w:marTop w:val="0"/>
          <w:marBottom w:val="0"/>
          <w:divBdr>
            <w:top w:val="none" w:sz="0" w:space="0" w:color="auto"/>
            <w:left w:val="none" w:sz="0" w:space="0" w:color="auto"/>
            <w:bottom w:val="none" w:sz="0" w:space="0" w:color="auto"/>
            <w:right w:val="none" w:sz="0" w:space="0" w:color="auto"/>
          </w:divBdr>
        </w:div>
        <w:div w:id="1033773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netprava.ru/okpd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3081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PC25</cp:lastModifiedBy>
  <cp:revision>2</cp:revision>
  <cp:lastPrinted>2022-02-16T08:22:00Z</cp:lastPrinted>
  <dcterms:created xsi:type="dcterms:W3CDTF">2026-07-06T08:25:00Z</dcterms:created>
  <dcterms:modified xsi:type="dcterms:W3CDTF">2026-07-06T08:25:00Z</dcterms:modified>
</cp:coreProperties>
</file>