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B70" w:rsidRDefault="00D52B70" w:rsidP="00D52B70">
      <w:pPr>
        <w:jc w:val="center"/>
        <w:rPr>
          <w:rFonts w:ascii="Times New Roman" w:eastAsia="Calibri" w:hAnsi="Times New Roman" w:cs="Times New Roman"/>
          <w:bCs/>
        </w:rPr>
      </w:pPr>
      <w:r w:rsidRPr="00D962BC">
        <w:rPr>
          <w:rFonts w:ascii="Times New Roman" w:eastAsia="Calibri" w:hAnsi="Times New Roman" w:cs="Times New Roman"/>
          <w:bCs/>
        </w:rPr>
        <w:t xml:space="preserve">Санкт-Петербургское государственное бюджетное учреждение культуры </w:t>
      </w:r>
    </w:p>
    <w:p w:rsidR="00D52B70" w:rsidRDefault="00D52B70" w:rsidP="00D52B70">
      <w:pPr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«</w:t>
      </w:r>
      <w:r w:rsidRPr="00D962BC">
        <w:rPr>
          <w:rFonts w:ascii="Times New Roman" w:eastAsia="Calibri" w:hAnsi="Times New Roman" w:cs="Times New Roman"/>
          <w:bCs/>
        </w:rPr>
        <w:t>Государственный мемориальный музей об</w:t>
      </w:r>
      <w:r>
        <w:rPr>
          <w:rFonts w:ascii="Times New Roman" w:eastAsia="Calibri" w:hAnsi="Times New Roman" w:cs="Times New Roman"/>
          <w:bCs/>
        </w:rPr>
        <w:t>ороны и блокады Ленинграда»</w:t>
      </w:r>
    </w:p>
    <w:p w:rsidR="00D52B70" w:rsidRDefault="00D52B70" w:rsidP="00D52B70">
      <w:pPr>
        <w:jc w:val="center"/>
        <w:rPr>
          <w:rFonts w:ascii="Times New Roman" w:eastAsia="Arial Unicode MS" w:hAnsi="Times New Roman" w:cs="Times New Roman"/>
          <w:b/>
          <w:color w:val="auto"/>
          <w:sz w:val="22"/>
          <w:szCs w:val="22"/>
        </w:rPr>
      </w:pPr>
    </w:p>
    <w:p w:rsidR="00D52B70" w:rsidRDefault="00D52B70" w:rsidP="00D52B70">
      <w:pPr>
        <w:jc w:val="center"/>
        <w:rPr>
          <w:rFonts w:ascii="Times New Roman" w:eastAsia="Arial Unicode MS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Arial Unicode MS" w:hAnsi="Times New Roman" w:cs="Times New Roman"/>
          <w:b/>
          <w:color w:val="auto"/>
          <w:sz w:val="22"/>
          <w:szCs w:val="22"/>
        </w:rPr>
        <w:t>РАСЧЕТ И ОБОСНОВАНИЕ  НАЧАЛЬНОЙ (МАКСИМАЛЬНОЙ) ЦЕНЫ КОНТРАКТА</w:t>
      </w:r>
    </w:p>
    <w:p w:rsidR="0099020A" w:rsidRDefault="0099020A" w:rsidP="00D52B70">
      <w:pPr>
        <w:jc w:val="center"/>
        <w:rPr>
          <w:rFonts w:ascii="Times New Roman" w:eastAsia="Arial Unicode MS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Arial Unicode MS" w:hAnsi="Times New Roman" w:cs="Times New Roman"/>
          <w:b/>
          <w:color w:val="auto"/>
          <w:sz w:val="22"/>
          <w:szCs w:val="22"/>
        </w:rPr>
        <w:t xml:space="preserve">Предмет закупки: </w:t>
      </w:r>
      <w:r w:rsidR="000B1470" w:rsidRPr="000B1470">
        <w:rPr>
          <w:rFonts w:ascii="Times New Roman" w:eastAsia="Arial Unicode MS" w:hAnsi="Times New Roman" w:cs="Times New Roman"/>
          <w:b/>
          <w:color w:val="auto"/>
          <w:sz w:val="22"/>
          <w:szCs w:val="22"/>
        </w:rPr>
        <w:t>Поставка сейфа</w:t>
      </w:r>
    </w:p>
    <w:p w:rsidR="00D52B70" w:rsidRDefault="00D52B70" w:rsidP="00D52B70">
      <w:pPr>
        <w:jc w:val="center"/>
        <w:rPr>
          <w:rFonts w:ascii="Times New Roman" w:eastAsia="Arial Unicode MS" w:hAnsi="Times New Roman" w:cs="Times New Roman"/>
          <w:b/>
          <w:color w:val="auto"/>
          <w:sz w:val="22"/>
          <w:szCs w:val="22"/>
        </w:rPr>
      </w:pPr>
    </w:p>
    <w:p w:rsidR="00D52B70" w:rsidRPr="00795E57" w:rsidRDefault="00D52B70" w:rsidP="00795E57">
      <w:pPr>
        <w:pStyle w:val="a6"/>
        <w:numPr>
          <w:ilvl w:val="0"/>
          <w:numId w:val="1"/>
        </w:numPr>
        <w:jc w:val="both"/>
        <w:rPr>
          <w:rFonts w:ascii="Times New Roman" w:hAnsi="Times New Roman"/>
          <w:color w:val="auto"/>
        </w:rPr>
      </w:pPr>
      <w:proofErr w:type="gramStart"/>
      <w:r w:rsidRPr="00795E57">
        <w:rPr>
          <w:rFonts w:ascii="Times New Roman" w:eastAsia="Times New Roman" w:hAnsi="Times New Roman" w:cs="Times New Roman"/>
        </w:rPr>
        <w:t>Начальная (максимальная) цена контракта (на</w:t>
      </w:r>
      <w:r w:rsidRPr="00795E57">
        <w:rPr>
          <w:rFonts w:ascii="Times New Roman" w:hAnsi="Times New Roman"/>
        </w:rPr>
        <w:t>чальная цена единицы товара, работы, услуги)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</w:t>
      </w:r>
      <w:proofErr w:type="gramEnd"/>
      <w:r w:rsidRPr="00795E57">
        <w:rPr>
          <w:rFonts w:ascii="Times New Roman" w:hAnsi="Times New Roman"/>
        </w:rPr>
        <w:t xml:space="preserve"> экономического развития Российской Федерации от 02.10.2013 № 567 посредством применения следующих </w:t>
      </w:r>
      <w:r w:rsidRPr="00795E57">
        <w:rPr>
          <w:rFonts w:ascii="Times New Roman" w:hAnsi="Times New Roman"/>
          <w:color w:val="auto"/>
        </w:rPr>
        <w:t>методов:</w:t>
      </w:r>
    </w:p>
    <w:p w:rsidR="00795E57" w:rsidRDefault="0099020A" w:rsidP="00795E57">
      <w:pPr>
        <w:ind w:firstLine="567"/>
        <w:jc w:val="both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795E57">
        <w:rPr>
          <w:rFonts w:ascii="Times New Roman" w:eastAsiaTheme="minorHAnsi" w:hAnsi="Times New Roman" w:cs="Times New Roman"/>
          <w:bCs/>
          <w:color w:val="auto"/>
          <w:lang w:eastAsia="en-US"/>
        </w:rPr>
        <w:t>метод сопоставимых рыночных цен (анализа рынка).</w:t>
      </w:r>
    </w:p>
    <w:p w:rsidR="00795E57" w:rsidRDefault="0099020A" w:rsidP="00795E57">
      <w:pPr>
        <w:ind w:firstLine="567"/>
        <w:jc w:val="both"/>
        <w:rPr>
          <w:rFonts w:ascii="Times New Roman" w:hAnsi="Times New Roman" w:cs="Times New Roman"/>
        </w:rPr>
      </w:pPr>
      <w:r w:rsidRPr="00795E57">
        <w:rPr>
          <w:rFonts w:ascii="Times New Roman" w:hAnsi="Times New Roman" w:cs="Times New Roman"/>
          <w:color w:val="auto"/>
        </w:rPr>
        <w:t xml:space="preserve">Для расчета НМЦК применена информация о ценах из реестра товаров для обеспечения нужд  Санкт-Петербурга </w:t>
      </w:r>
      <w:r w:rsidR="00795E57" w:rsidRPr="00795E57">
        <w:rPr>
          <w:rFonts w:ascii="Times New Roman" w:hAnsi="Times New Roman" w:cs="Times New Roman"/>
          <w:color w:val="auto"/>
        </w:rPr>
        <w:t>(на 2 квартал 2026</w:t>
      </w:r>
      <w:r w:rsidRPr="00795E57">
        <w:rPr>
          <w:rFonts w:ascii="Times New Roman" w:hAnsi="Times New Roman" w:cs="Times New Roman"/>
          <w:color w:val="auto"/>
        </w:rPr>
        <w:t xml:space="preserve"> года).</w:t>
      </w:r>
      <w:r w:rsidR="00795E57" w:rsidRPr="00795E57">
        <w:rPr>
          <w:rFonts w:ascii="Times New Roman" w:hAnsi="Times New Roman" w:cs="Times New Roman"/>
        </w:rPr>
        <w:t xml:space="preserve"> </w:t>
      </w:r>
    </w:p>
    <w:p w:rsidR="00D52B70" w:rsidRDefault="000B1470" w:rsidP="00D52B70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</w:rPr>
        <w:t>2</w:t>
      </w:r>
      <w:r w:rsidR="00D52B70" w:rsidRPr="00795E57">
        <w:rPr>
          <w:rFonts w:ascii="Times New Roman" w:eastAsia="Times New Roman" w:hAnsi="Times New Roman" w:cs="Times New Roman"/>
          <w:color w:val="auto"/>
        </w:rPr>
        <w:t>. Валюта, используемая при формировании начальной (максимальной) цены контракта, (начальной цены единицы товара, работы, услуги) - рубль Российской Федерации</w:t>
      </w:r>
      <w:r w:rsidR="00D52B70">
        <w:rPr>
          <w:rFonts w:ascii="Times New Roman" w:eastAsia="Times New Roman" w:hAnsi="Times New Roman" w:cs="Times New Roman"/>
        </w:rPr>
        <w:t>.</w:t>
      </w:r>
    </w:p>
    <w:tbl>
      <w:tblPr>
        <w:tblStyle w:val="a3"/>
        <w:tblW w:w="15183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/>
      </w:tblPr>
      <w:tblGrid>
        <w:gridCol w:w="567"/>
        <w:gridCol w:w="5009"/>
        <w:gridCol w:w="1228"/>
        <w:gridCol w:w="15"/>
        <w:gridCol w:w="3812"/>
        <w:gridCol w:w="16"/>
        <w:gridCol w:w="1827"/>
        <w:gridCol w:w="15"/>
        <w:gridCol w:w="2678"/>
        <w:gridCol w:w="16"/>
      </w:tblGrid>
      <w:tr w:rsidR="00D52B70" w:rsidTr="00D52B70">
        <w:trPr>
          <w:gridAfter w:val="1"/>
          <w:wAfter w:w="16" w:type="dxa"/>
          <w:trHeight w:val="1506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5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товара</w:t>
            </w:r>
            <w:r w:rsidR="00065753">
              <w:rPr>
                <w:rFonts w:ascii="Times New Roman" w:eastAsia="Times New Roman" w:hAnsi="Times New Roman" w:cs="Times New Roman"/>
                <w:b/>
                <w:sz w:val="20"/>
              </w:rPr>
              <w:t>, ККН</w:t>
            </w:r>
            <w:r w:rsidR="000B1470">
              <w:rPr>
                <w:rFonts w:ascii="Times New Roman" w:eastAsia="Times New Roman" w:hAnsi="Times New Roman" w:cs="Times New Roman"/>
                <w:b/>
                <w:sz w:val="20"/>
              </w:rPr>
              <w:t>, КТРУ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52B70" w:rsidRDefault="00D52B70" w:rsidP="00D52B70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CC523A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CC523A">
              <w:rPr>
                <w:noProof/>
                <w:sz w:val="20"/>
                <w:lang w:bidi="ar-SA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0;margin-top:0;width:50pt;height:50pt;z-index:251663360;visibility:hidden;mso-position-horizontal-relative:text;mso-position-vertical-relative:text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 w:rsidR="0099020A">
              <w:rPr>
                <w:noProof/>
                <w:sz w:val="20"/>
                <w:lang w:bidi="ar-SA"/>
              </w:rPr>
              <w:t xml:space="preserve">Цена за единицу из реестра </w:t>
            </w:r>
          </w:p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, руб.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- кол-во (объем) закупаемого товара, ед.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CC523A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CC523A">
              <w:rPr>
                <w:noProof/>
                <w:sz w:val="20"/>
                <w:lang w:bidi="ar-SA"/>
              </w:rPr>
              <w:pict>
                <v:shape id="_x0000_s1029" type="#_x0000_t75" style="position:absolute;left:0;text-align:left;margin-left:0;margin-top:0;width:50pt;height:50pt;z-index:251664384;visibility:hidden;mso-position-horizontal-relative:text;mso-position-vertical-relative:text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 w:rsidR="0099020A">
              <w:rPr>
                <w:rFonts w:ascii="Times New Roman" w:eastAsia="Times New Roman" w:hAnsi="Times New Roman" w:cs="Times New Roman"/>
                <w:b/>
                <w:sz w:val="20"/>
              </w:rPr>
              <w:t>НМЦК, руб.</w:t>
            </w:r>
          </w:p>
        </w:tc>
      </w:tr>
      <w:tr w:rsidR="00D52B70" w:rsidTr="00D52B70">
        <w:trPr>
          <w:gridAfter w:val="1"/>
          <w:wAfter w:w="16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1</w:t>
            </w:r>
          </w:p>
        </w:tc>
        <w:tc>
          <w:tcPr>
            <w:tcW w:w="5009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2</w:t>
            </w:r>
          </w:p>
        </w:tc>
        <w:tc>
          <w:tcPr>
            <w:tcW w:w="1228" w:type="dxa"/>
            <w:tcBorders>
              <w:top w:val="single" w:sz="6" w:space="0" w:color="000000"/>
              <w:left w:val="single" w:sz="4" w:space="0" w:color="auto"/>
              <w:bottom w:val="none" w:sz="4" w:space="0" w:color="000000"/>
              <w:right w:val="single" w:sz="6" w:space="0" w:color="000000"/>
            </w:tcBorders>
            <w:vAlign w:val="center"/>
          </w:tcPr>
          <w:p w:rsidR="00D52B70" w:rsidRDefault="00D52B70" w:rsidP="00D52B70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38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4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5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6=4*5</w:t>
            </w:r>
          </w:p>
        </w:tc>
      </w:tr>
      <w:tr w:rsidR="00D52B70" w:rsidTr="00D52B70">
        <w:trPr>
          <w:trHeight w:val="18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1</w:t>
            </w:r>
          </w:p>
        </w:tc>
        <w:tc>
          <w:tcPr>
            <w:tcW w:w="50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95E57" w:rsidRPr="000B1470" w:rsidRDefault="00795E57" w:rsidP="00A6301E">
            <w:pPr>
              <w:spacing w:line="57" w:lineRule="atLeast"/>
              <w:jc w:val="center"/>
              <w:rPr>
                <w:rFonts w:ascii="Times New Roman" w:hAnsi="Times New Roman" w:cs="Times New Roman"/>
                <w:shd w:val="clear" w:color="auto" w:fill="EFEFEF"/>
              </w:rPr>
            </w:pPr>
            <w:bookmarkStart w:id="0" w:name="_GoBack"/>
            <w:bookmarkEnd w:id="0"/>
            <w:r w:rsidRPr="000B1470">
              <w:rPr>
                <w:rFonts w:ascii="Times New Roman" w:hAnsi="Times New Roman" w:cs="Times New Roman"/>
                <w:shd w:val="clear" w:color="auto" w:fill="EFEFEF"/>
              </w:rPr>
              <w:t xml:space="preserve">ККН </w:t>
            </w:r>
            <w:r w:rsidR="000B1470" w:rsidRPr="000B1470">
              <w:rPr>
                <w:rFonts w:ascii="Times New Roman" w:hAnsi="Times New Roman" w:cs="Times New Roman"/>
                <w:shd w:val="clear" w:color="auto" w:fill="EFEFEF"/>
              </w:rPr>
              <w:t>25.99.21.114-001</w:t>
            </w:r>
          </w:p>
          <w:p w:rsidR="000B1470" w:rsidRPr="000B1470" w:rsidRDefault="000B1470" w:rsidP="00A6301E">
            <w:pPr>
              <w:spacing w:line="57" w:lineRule="atLeast"/>
              <w:jc w:val="center"/>
              <w:rPr>
                <w:rFonts w:ascii="Times New Roman" w:hAnsi="Times New Roman" w:cs="Times New Roman"/>
                <w:shd w:val="clear" w:color="auto" w:fill="EFEFEF"/>
              </w:rPr>
            </w:pPr>
            <w:r w:rsidRPr="000B1470">
              <w:rPr>
                <w:rFonts w:ascii="Times New Roman" w:hAnsi="Times New Roman" w:cs="Times New Roman"/>
                <w:shd w:val="clear" w:color="auto" w:fill="EFEFEF"/>
              </w:rPr>
              <w:t>КТРУ 25.99.21.110-00000003</w:t>
            </w:r>
          </w:p>
          <w:p w:rsidR="00065753" w:rsidRPr="00795E57" w:rsidRDefault="000B14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0B1470">
              <w:rPr>
                <w:rFonts w:ascii="Times New Roman" w:hAnsi="Times New Roman" w:cs="Times New Roman"/>
                <w:shd w:val="clear" w:color="auto" w:fill="EFEFEF"/>
              </w:rPr>
              <w:t>Сейф металлический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52B70" w:rsidRDefault="0099020A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Шт.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Pr="000B544A" w:rsidRDefault="000B1470" w:rsidP="00A6301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23 700,66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Pr="000B544A" w:rsidRDefault="000B1470" w:rsidP="00A630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Pr="000B544A" w:rsidRDefault="000B1470" w:rsidP="00A630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23 700,66</w:t>
            </w:r>
          </w:p>
        </w:tc>
      </w:tr>
      <w:tr w:rsidR="00D52B70" w:rsidTr="00D52B70">
        <w:trPr>
          <w:gridAfter w:val="1"/>
          <w:wAfter w:w="16" w:type="dxa"/>
          <w:trHeight w:val="611"/>
        </w:trPr>
        <w:tc>
          <w:tcPr>
            <w:tcW w:w="12474" w:type="dxa"/>
            <w:gridSpan w:val="7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D52B70" w:rsidP="00A6301E">
            <w:pPr>
              <w:spacing w:line="57" w:lineRule="atLeast"/>
              <w:ind w:left="142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Начальная (максимальная) цена контракта, руб.: </w:t>
            </w:r>
          </w:p>
        </w:tc>
        <w:tc>
          <w:tcPr>
            <w:tcW w:w="2693" w:type="dxa"/>
            <w:gridSpan w:val="2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52B70" w:rsidRDefault="000B1470" w:rsidP="00A6301E">
            <w:pPr>
              <w:spacing w:line="57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23 700,66</w:t>
            </w:r>
          </w:p>
        </w:tc>
      </w:tr>
    </w:tbl>
    <w:p w:rsidR="008579F4" w:rsidRDefault="008579F4"/>
    <w:p w:rsidR="00D52B70" w:rsidRPr="00D52B70" w:rsidRDefault="00795E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Составил </w:t>
      </w:r>
      <w:r w:rsidR="00D52B70" w:rsidRPr="00D52B70">
        <w:rPr>
          <w:rFonts w:ascii="Times New Roman" w:hAnsi="Times New Roman" w:cs="Times New Roman"/>
        </w:rPr>
        <w:t>Начальник отдела закупок                                                         Н.В. Маркова</w:t>
      </w:r>
    </w:p>
    <w:sectPr w:rsidR="00D52B70" w:rsidRPr="00D52B70" w:rsidSect="00D52B7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72801"/>
    <w:multiLevelType w:val="hybridMultilevel"/>
    <w:tmpl w:val="D780CAB2"/>
    <w:lvl w:ilvl="0" w:tplc="FE48CECA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2B70"/>
    <w:rsid w:val="00065753"/>
    <w:rsid w:val="000B1470"/>
    <w:rsid w:val="0050130F"/>
    <w:rsid w:val="00795E57"/>
    <w:rsid w:val="00826FDA"/>
    <w:rsid w:val="008579F4"/>
    <w:rsid w:val="008B51A4"/>
    <w:rsid w:val="0099020A"/>
    <w:rsid w:val="00AF37BE"/>
    <w:rsid w:val="00BA5E3B"/>
    <w:rsid w:val="00CC523A"/>
    <w:rsid w:val="00D50B6B"/>
    <w:rsid w:val="00D52B70"/>
    <w:rsid w:val="00FC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2B7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2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52B7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2B7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6">
    <w:name w:val="List Paragraph"/>
    <w:basedOn w:val="a"/>
    <w:uiPriority w:val="34"/>
    <w:qFormat/>
    <w:rsid w:val="00795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ГБУК ГММОБЛ</dc:creator>
  <cp:keywords/>
  <dc:description/>
  <cp:lastModifiedBy>ГБУК ГММОБЛ</cp:lastModifiedBy>
  <cp:revision>8</cp:revision>
  <dcterms:created xsi:type="dcterms:W3CDTF">2025-04-21T14:24:00Z</dcterms:created>
  <dcterms:modified xsi:type="dcterms:W3CDTF">2026-07-06T21:42:00Z</dcterms:modified>
</cp:coreProperties>
</file>