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196" w:rsidRPr="004D7196" w:rsidRDefault="004D7196" w:rsidP="004D7196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  <w:r w:rsidRPr="004D7196"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  <w:t>Обоснование и расчет начальной (максимальной) цены контракта</w:t>
      </w:r>
    </w:p>
    <w:p w:rsidR="004D7196" w:rsidRPr="004D7196" w:rsidRDefault="004D7196" w:rsidP="004D719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D7196">
        <w:rPr>
          <w:rFonts w:ascii="Times New Roman" w:eastAsia="Courier New" w:hAnsi="Times New Roman" w:cs="Times New Roman"/>
          <w:bCs/>
          <w:color w:val="000000"/>
          <w:kern w:val="0"/>
          <w:lang w:bidi="ru-RU"/>
          <w14:ligatures w14:val="none"/>
        </w:rPr>
        <w:t>для</w:t>
      </w:r>
      <w:r w:rsidRPr="004D7196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Государственного бюджетного общеобразовательного учреждения средняя общеобразовательная школа № 104 имени героя Советского Союза </w:t>
      </w:r>
      <w:proofErr w:type="spellStart"/>
      <w:r w:rsidRPr="004D7196">
        <w:rPr>
          <w:rFonts w:ascii="Times New Roman" w:eastAsia="Calibri" w:hAnsi="Times New Roman" w:cs="Times New Roman"/>
          <w:bCs/>
          <w:kern w:val="0"/>
          <w14:ligatures w14:val="none"/>
        </w:rPr>
        <w:t>М.С.Харченко</w:t>
      </w:r>
      <w:proofErr w:type="spellEnd"/>
      <w:r w:rsidRPr="004D7196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Выборгского района Санкт-Петербурга</w:t>
      </w:r>
    </w:p>
    <w:p w:rsidR="004D7196" w:rsidRPr="004D7196" w:rsidRDefault="004D7196" w:rsidP="004D719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D7196">
        <w:rPr>
          <w:rFonts w:ascii="Times New Roman" w:eastAsia="Calibri" w:hAnsi="Times New Roman" w:cs="Times New Roman"/>
          <w:kern w:val="0"/>
          <w:lang w:bidi="ru-RU"/>
          <w14:ligatures w14:val="none"/>
        </w:rPr>
        <w:t>в 2026 году</w:t>
      </w:r>
    </w:p>
    <w:p w:rsidR="004D7196" w:rsidRPr="004D7196" w:rsidRDefault="004D7196" w:rsidP="004D7196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</w:pPr>
    </w:p>
    <w:p w:rsidR="004D7196" w:rsidRPr="004D7196" w:rsidRDefault="004D7196" w:rsidP="004D719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</w:pPr>
      <w:r w:rsidRPr="004D7196"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  <w:t>Нормативный метод</w:t>
      </w:r>
    </w:p>
    <w:p w:rsidR="004D7196" w:rsidRPr="004D7196" w:rsidRDefault="004D7196" w:rsidP="004D7196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4D7196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4D7196" w:rsidRPr="004D7196" w:rsidRDefault="004D7196" w:rsidP="004D7196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4D7196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4D7196" w:rsidRPr="004D7196" w:rsidRDefault="004D7196" w:rsidP="004D7196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558"/>
        <w:gridCol w:w="2695"/>
        <w:gridCol w:w="991"/>
        <w:gridCol w:w="1317"/>
        <w:gridCol w:w="6634"/>
        <w:gridCol w:w="1980"/>
      </w:tblGrid>
      <w:tr w:rsidR="004D7196" w:rsidRPr="004D7196" w:rsidTr="00DC28DA">
        <w:trPr>
          <w:trHeight w:val="19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Объект закупки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Количество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08.04.2026 № 221-р,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proofErr w:type="spellStart"/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НМЦК</w:t>
            </w: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vertAlign w:val="superscript"/>
                <w:lang w:eastAsia="ru-RU" w:bidi="ru-RU"/>
                <w14:ligatures w14:val="none"/>
              </w:rPr>
              <w:t>норм</w:t>
            </w:r>
            <w:proofErr w:type="spellEnd"/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, руб.</w:t>
            </w:r>
          </w:p>
        </w:tc>
      </w:tr>
      <w:tr w:rsidR="004D7196" w:rsidRPr="004D7196" w:rsidTr="00DC28DA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D7196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Многофункциональное устройство (МФУ) </w:t>
            </w:r>
          </w:p>
          <w:p w:rsidR="004D7196" w:rsidRPr="004D7196" w:rsidRDefault="004D7196" w:rsidP="004D719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D7196">
              <w:rPr>
                <w:rFonts w:ascii="Times New Roman" w:eastAsia="Calibri" w:hAnsi="Times New Roman" w:cs="Times New Roman"/>
                <w:kern w:val="0"/>
                <w14:ligatures w14:val="none"/>
              </w:rPr>
              <w:t>тип 8</w:t>
            </w:r>
          </w:p>
          <w:p w:rsidR="004D7196" w:rsidRPr="004D7196" w:rsidRDefault="004D7196" w:rsidP="004D719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ККН 26.20.18.120-008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1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72 439,86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72 439,86</w:t>
            </w:r>
          </w:p>
        </w:tc>
      </w:tr>
      <w:tr w:rsidR="004D7196" w:rsidRPr="004D7196" w:rsidTr="00DC28DA">
        <w:trPr>
          <w:trHeight w:val="918"/>
        </w:trPr>
        <w:tc>
          <w:tcPr>
            <w:tcW w:w="12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lang w:eastAsia="ru-RU" w:bidi="ru-RU"/>
                <w14:ligatures w14:val="none"/>
              </w:rPr>
              <w:t>В результате применения нормативного метода начальная (максимальная) цена контракта  составляет: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D7196" w:rsidRPr="004D7196" w:rsidRDefault="004D7196" w:rsidP="004D719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</w:pPr>
            <w:r w:rsidRPr="004D7196"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  <w:t>72 439,86</w:t>
            </w:r>
          </w:p>
        </w:tc>
      </w:tr>
    </w:tbl>
    <w:p w:rsidR="007F66DD" w:rsidRDefault="007F66DD">
      <w:bookmarkStart w:id="0" w:name="_GoBack"/>
      <w:bookmarkEnd w:id="0"/>
    </w:p>
    <w:sectPr w:rsidR="007F66DD" w:rsidSect="004D71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96"/>
    <w:rsid w:val="000C5058"/>
    <w:rsid w:val="004D7196"/>
    <w:rsid w:val="007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4A260-430B-4026-86E8-FCB4B338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</dc:creator>
  <cp:keywords/>
  <dc:description/>
  <cp:lastModifiedBy>232</cp:lastModifiedBy>
  <cp:revision>1</cp:revision>
  <dcterms:created xsi:type="dcterms:W3CDTF">2026-07-24T12:20:00Z</dcterms:created>
  <dcterms:modified xsi:type="dcterms:W3CDTF">2026-07-24T12:21:00Z</dcterms:modified>
</cp:coreProperties>
</file>