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ГОСУДАРСТВЕННЫЙ КОНТРАКТ № </w:t>
      </w:r>
      <w:r w:rsidR="00E613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__________93/26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7F20F8" w:rsidP="005E4F02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255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proofErr w:type="gramEnd"/>
      <w:r w:rsidR="00255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___» _________ 202</w:t>
      </w:r>
      <w:r w:rsidR="003939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5E4F02"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254478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казенное учреждение «Многофункциональный центр предоставления государственных и муниципальных услуг» (СПб ГКУ «МФЦ»), являющееся государственным заказчиком Санкт-Петербурга</w:t>
      </w:r>
      <w:r w:rsidR="00303BA1" w:rsidRPr="00303BA1">
        <w:t xml:space="preserve"> </w:t>
      </w:r>
      <w:r w:rsidR="00303BA1" w:rsidRPr="00303BA1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заместителя директора - главного инженера Козлова Константина Леонидовича, действующего на основании доверенности от 27.12.2024 № 01-05-234/24</w:t>
      </w: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«Заказчик»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97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одной стороны и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97CE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______________) 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255CD3" w:rsidRPr="00255CD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 в дальнейшем «Поставщик», с другой стороны, а вместе именуемые «Стороны»,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44-ФЗ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заключили настоящий государственный контракт (далее – Контракт) о нижеследующем: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Контракта</w:t>
      </w:r>
    </w:p>
    <w:p w:rsidR="005E4F02" w:rsidRPr="00254478" w:rsidRDefault="005E4F02" w:rsidP="00254478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Контракта является </w:t>
      </w:r>
      <w:r w:rsidR="00D34A80"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CD689F" w:rsidRPr="00CD68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контроллера управления системой вентиляции</w:t>
      </w:r>
      <w:r w:rsidR="003D360A" w:rsidRPr="003D36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C66EAE"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– Товар) для </w:t>
      </w:r>
      <w:r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C66EAE"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еспечения государственных нужд </w:t>
      </w:r>
      <w:r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Санкт-Петербурга.</w:t>
      </w:r>
    </w:p>
    <w:p w:rsidR="005E4F02" w:rsidRPr="00D241E6" w:rsidRDefault="005E4F02" w:rsidP="00783341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Поставщик обязуется поставить</w:t>
      </w:r>
      <w:r w:rsidR="00255CD3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Заказчик</w:t>
      </w:r>
      <w:r w:rsidR="00C66EAE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у Товар на условиях Контракта, </w:t>
      </w:r>
      <w:r w:rsidR="00141325">
        <w:rPr>
          <w:rFonts w:ascii="Times New Roman" w:eastAsia="SimSun" w:hAnsi="Times New Roman" w:cs="Times New Roman"/>
          <w:sz w:val="24"/>
          <w:szCs w:val="24"/>
          <w:lang w:eastAsia="ar-SA"/>
        </w:rPr>
        <w:br/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а Заказчик обязуется принять и оплатить поставленный Товар.</w:t>
      </w:r>
    </w:p>
    <w:p w:rsidR="005E4F02" w:rsidRPr="00147E87" w:rsidRDefault="005E4F02" w:rsidP="00FB4404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 Товар в соответстви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 Спецификацией </w:t>
      </w:r>
      <w:r w:rsidR="001413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(Приложение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 к Контракту, далее – Спецификация),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которая является неотъемлемой частью Контракта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Pr="00D241E6" w:rsidRDefault="007361DB" w:rsidP="00FB4404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ar-SA"/>
        </w:rPr>
        <w:t>Идентификационный код закупки:</w:t>
      </w:r>
      <w:r w:rsidR="002742E7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="00254478" w:rsidRPr="00254478">
        <w:rPr>
          <w:rFonts w:ascii="Times New Roman" w:eastAsia="SimSun" w:hAnsi="Times New Roman" w:cs="Times New Roman"/>
          <w:bCs/>
          <w:sz w:val="24"/>
          <w:szCs w:val="24"/>
          <w:lang w:eastAsia="ar-SA"/>
        </w:rPr>
        <w:t>2</w:t>
      </w:r>
      <w:r w:rsidR="000B645D" w:rsidRPr="00880842">
        <w:rPr>
          <w:rFonts w:ascii="Times New Roman" w:eastAsia="SimSun" w:hAnsi="Times New Roman" w:cs="Times New Roman"/>
          <w:bCs/>
          <w:sz w:val="24"/>
          <w:szCs w:val="24"/>
          <w:lang w:eastAsia="ar-SA"/>
        </w:rPr>
        <w:t>62781081198778420100100260000000000</w:t>
      </w:r>
      <w:r w:rsidR="00551E66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.</w:t>
      </w:r>
    </w:p>
    <w:p w:rsidR="00C66EAE" w:rsidRPr="00D241E6" w:rsidRDefault="00C66EAE" w:rsidP="00C66EAE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и условия поставки Товара</w:t>
      </w:r>
    </w:p>
    <w:p w:rsidR="00665E7A" w:rsidRPr="00965174" w:rsidRDefault="005E4F02" w:rsidP="00DA38AC">
      <w:pPr>
        <w:numPr>
          <w:ilvl w:val="1"/>
          <w:numId w:val="1"/>
        </w:numPr>
        <w:tabs>
          <w:tab w:val="left" w:pos="567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</w:pPr>
      <w:r w:rsidRPr="0096517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поставки Товара</w:t>
      </w:r>
      <w:r w:rsidR="00965174" w:rsidRPr="0096517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: </w:t>
      </w:r>
      <w:r w:rsidR="00CD689F" w:rsidRPr="00CD689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Санкт-Петербург, ул. Красного Текстильщика, д. 10-12, </w:t>
      </w:r>
      <w:r w:rsidR="00CD689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br/>
      </w:r>
      <w:r w:rsidR="00CD689F" w:rsidRPr="00CD689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лит. О, 4-й этаж</w:t>
      </w:r>
      <w:r w:rsidR="00CD689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5E4F02" w:rsidRPr="00665E7A" w:rsidRDefault="005E4F02" w:rsidP="00A71B4E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</w:pPr>
      <w:r w:rsidRPr="00665E7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поставки Товара: </w:t>
      </w:r>
      <w:r w:rsidR="0025447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="00D65FD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(</w:t>
      </w:r>
      <w:r w:rsidR="0025447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Десять</w:t>
      </w:r>
      <w:r w:rsidR="00D65FD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  <w:r w:rsidR="00A563E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14132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рабочих</w:t>
      </w:r>
      <w:r w:rsidR="00197C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дней</w:t>
      </w:r>
      <w:r w:rsidR="00DC5D0A" w:rsidRPr="00DC5D0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197C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 момента заключения Контракта</w:t>
      </w:r>
      <w:r w:rsidRPr="00665E7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 ходе поставки Товара Поставщик представляет Заказчику следующие документы:</w:t>
      </w:r>
      <w:r w:rsidR="00B645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подписанную со своей стороны товарно-транспортную накладную или транспортную накладную на поставляемый Товар в двух экземплярах (при наличии);</w:t>
      </w:r>
    </w:p>
    <w:p w:rsidR="005E4F02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подписанную со своей стороны товарную накладную на поставляемый Товар 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универсальный передаточный документ (</w:t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-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УПД)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двух экземплярах;</w:t>
      </w:r>
    </w:p>
    <w:p w:rsidR="005E4F02" w:rsidRPr="00D241E6" w:rsidRDefault="006A2B9B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документы, подтверждающие наличие гарантий качества на поставляемый Товар;</w:t>
      </w:r>
    </w:p>
    <w:p w:rsidR="00551E66" w:rsidRPr="00D241E6" w:rsidRDefault="006A2B9B" w:rsidP="00783341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оригиналы или надлежащим образом заверенные копии действующих сертификатов качества и (или) сертификатов соответствия на поставляемый Товар (при наличии)</w:t>
      </w:r>
      <w:r w:rsidR="00E613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Default="006A2B9B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счет-фактуру (при наличии)</w:t>
      </w:r>
      <w:r w:rsidR="00E613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548B" w:rsidRPr="00D241E6" w:rsidRDefault="0049548B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е)</w:t>
      </w:r>
      <w:r w:rsidR="00E61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 на оплату Товара.</w:t>
      </w:r>
    </w:p>
    <w:p w:rsidR="00141325" w:rsidRDefault="005E4F02" w:rsidP="00141325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в настоящем пункте документы представляются Заказчику по адресу: </w:t>
      </w:r>
      <w:r w:rsidR="001F74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ул. Красного Текстильщика, д. 10-12, лит. О, </w:t>
      </w:r>
      <w:r w:rsidR="00E40B65" w:rsidRPr="001F740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40B65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этаж, СПб ГКУ «МФЦ».</w:t>
      </w:r>
    </w:p>
    <w:p w:rsidR="005E4F02" w:rsidRPr="00141325" w:rsidRDefault="005E4F02" w:rsidP="00141325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Доставка Товара осуществляется путем отгрузки (передачи) Товара Заказчику. Доставка может осуществляться только в рабочие дни.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Время, а также конкретная дата осуществления отгрузки (передачи) Товара должны быть предварительно согласованы </w:t>
      </w:r>
      <w:r w:rsidR="00911BCE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с Заказчиком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Обязательства Поставщика по 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поставке</w:t>
      </w:r>
      <w:r w:rsidR="00911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считаются выполненными с момента </w:t>
      </w:r>
      <w:r w:rsidR="00011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и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 Заказчику в полном объеме правильно оформленных документов, предусмотренных п. 2.3. Контракта.</w:t>
      </w:r>
    </w:p>
    <w:p w:rsidR="005E4F02" w:rsidRDefault="005E4F02" w:rsidP="005E4F0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Цена Контракта и порядок расчетов</w:t>
      </w:r>
    </w:p>
    <w:p w:rsidR="00512EF2" w:rsidRPr="00512EF2" w:rsidRDefault="00512EF2" w:rsidP="00FB4404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2EF2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Цена Контракта составляет ___________________________________ (_________________________________________) рублей ______ копеек, </w:t>
      </w:r>
      <w:r w:rsidRPr="00512EF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том числе НДС, применяемый по ставке в соответствии с действующим законодательством Российской Федерации</w:t>
      </w:r>
      <w:r w:rsidR="006A2B9B" w:rsidRPr="005D4B70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1"/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является твердой и определяется на весь срок его исполнения.</w:t>
      </w:r>
    </w:p>
    <w:p w:rsidR="005E4F02" w:rsidRPr="00D241E6" w:rsidRDefault="005E4F02" w:rsidP="00A71B4E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включает в себя все расходы Поставщика, связанные с поставкой Товара, в том числе расходы, связанные с перевозкой, погрузо-разгрузочными работами, доставкой Товара, страхованием, уплатой таможенных пошлин, налогов, сборов и других обязательн</w:t>
      </w:r>
      <w:r w:rsidR="0014132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ых платежей 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соответствии со всеми требованиями Контракта.</w:t>
      </w:r>
    </w:p>
    <w:p w:rsidR="00D02041" w:rsidRPr="00F3761B" w:rsidRDefault="00F3761B" w:rsidP="00D02041">
      <w:pPr>
        <w:widowControl w:val="0"/>
        <w:numPr>
          <w:ilvl w:val="1"/>
          <w:numId w:val="4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761B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Оплата принятого Товара осуществляется Заказчиком на основании представленного Поставщиком счета на оплату в течение 7 (Семи) рабочих дней с даты подписания Заказчиком товарной накладной/УПД, Акта приемки товаров, работ, услуг, сформированного Заказчиком в соответствии с приказом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</w:t>
      </w:r>
      <w:bookmarkStart w:id="0" w:name="_Hlk162707114"/>
      <w:r w:rsidRPr="00F3761B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Акт приемки (ф. 0510452)</w:t>
      </w:r>
      <w:bookmarkEnd w:id="0"/>
      <w:r w:rsidRPr="00F3761B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).</w:t>
      </w:r>
    </w:p>
    <w:p w:rsidR="00D02041" w:rsidRPr="005D4B70" w:rsidRDefault="00D02041" w:rsidP="00D02041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</w:t>
      </w:r>
      <w:r w:rsidR="00F3761B">
        <w:rPr>
          <w:rFonts w:ascii="Times New Roman" w:eastAsia="Times New Roman" w:hAnsi="Times New Roman"/>
          <w:sz w:val="24"/>
          <w:szCs w:val="24"/>
          <w:lang w:eastAsia="ru-RU"/>
        </w:rPr>
        <w:t>принятого</w:t>
      </w:r>
      <w:r w:rsidR="00F60F7D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форме безналичного расчета 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br/>
        <w:t>в пределах сумм, предусмотренных статьей ведомственной структуры расходов бюджета Санкт-Петербурга на 202</w:t>
      </w:r>
      <w:r w:rsidR="000B645D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год. </w:t>
      </w:r>
    </w:p>
    <w:p w:rsidR="00D02041" w:rsidRPr="000F2FEC" w:rsidRDefault="000B645D" w:rsidP="00D02041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B645D">
        <w:rPr>
          <w:rFonts w:ascii="Times New Roman" w:eastAsia="Times New Roman" w:hAnsi="Times New Roman"/>
          <w:sz w:val="24"/>
          <w:szCs w:val="24"/>
          <w:lang w:val="x-none" w:eastAsia="ru-RU"/>
        </w:rPr>
        <w:t>Оплата осуществляется в соответствии с порядком финансирования расходов бюджета Санкт-Петербурга на 202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0B645D">
        <w:rPr>
          <w:rFonts w:ascii="Times New Roman" w:eastAsia="Times New Roman" w:hAnsi="Times New Roman"/>
          <w:sz w:val="24"/>
          <w:szCs w:val="24"/>
          <w:lang w:val="x-none" w:eastAsia="ru-RU"/>
        </w:rPr>
        <w:t xml:space="preserve"> год 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Законом Санкт-Петербурга </w:t>
      </w:r>
      <w:r w:rsidRPr="000B645D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от 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 xml:space="preserve">26.11.2025 </w:t>
      </w:r>
      <w:r w:rsidRPr="000B645D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№ 659-124 «О бюджете Санкт-Петербурга на 2026 год и на плановый период 2027 и 2028 годов» 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>в рамках целевой статьи: 1550096120 – «Расходы на содержание Санкт-Петербургского государственного казенного учреждения «Многофункциональный центр предоставления государственных и муниципальных услуг», код вида расходов: 244 – «Прочая закупка товаров, работ и услуг для обеспечения государственных (муниципальных) нужд», код КОСГУ 3</w:t>
      </w:r>
      <w:r w:rsidR="00CD689F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>0 – «</w:t>
      </w:r>
      <w:r w:rsidR="00CD689F" w:rsidRPr="00CD689F">
        <w:rPr>
          <w:rFonts w:ascii="Times New Roman" w:eastAsia="Times New Roman" w:hAnsi="Times New Roman"/>
          <w:sz w:val="24"/>
          <w:szCs w:val="24"/>
          <w:lang w:eastAsia="ru-RU"/>
        </w:rPr>
        <w:t>Увеличение стоимости материальных запасов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D02041" w:rsidRPr="000F2FE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02041" w:rsidRPr="000F2FEC" w:rsidRDefault="00D02041" w:rsidP="00D02041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985" w:hanging="141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2FEC">
        <w:rPr>
          <w:rFonts w:ascii="Times New Roman" w:eastAsia="Times New Roman" w:hAnsi="Times New Roman"/>
          <w:sz w:val="24"/>
          <w:szCs w:val="24"/>
          <w:lang w:eastAsia="ru-RU"/>
        </w:rPr>
        <w:t>Авансирование не предусмотрено.</w:t>
      </w:r>
    </w:p>
    <w:p w:rsidR="005E4F02" w:rsidRPr="00D241E6" w:rsidRDefault="00D02041" w:rsidP="00D02041">
      <w:pPr>
        <w:numPr>
          <w:ilvl w:val="1"/>
          <w:numId w:val="4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Оплата Товара осуществляется в соответствии с Расчетом цены Контракта (Приложение № 2 к Контракту, далее – Расчет цены Контракта).</w:t>
      </w:r>
    </w:p>
    <w:p w:rsidR="00A7789C" w:rsidRPr="00A71B4E" w:rsidRDefault="005E4F02" w:rsidP="00D02041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Оплата Товара считается произведенной с момента списания денежных средств с лицевого счета Заказчика.</w:t>
      </w:r>
      <w:r w:rsidR="00314DE8"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5E4F02" w:rsidRPr="00D241E6" w:rsidRDefault="005E4F02" w:rsidP="005E4F02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FB440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и обязанности Сторон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обязан:</w:t>
      </w:r>
    </w:p>
    <w:p w:rsidR="00DC5D0A" w:rsidRPr="008673F1" w:rsidRDefault="005E4F02" w:rsidP="008673F1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Принять поставленный Товар в случае его соответствия условиям Контракта, </w:t>
      </w:r>
      <w:r w:rsidR="002F2BE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 также требованиям Спецификации.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Оплатить Поставщику принятый Товар.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вправе: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Требовать от Поставщика надлежащего исполнения принятых по Контракту обязательств.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Принять решение об одностороннем отказе от исполнения Контракта </w:t>
      </w:r>
      <w:r w:rsidR="002F2BE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по основаниям, предусмотренным гражданским законодательством Российской Федерации.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Поставщик обязан: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Поставить Заказчику Товар на условиях Контракта в соответствии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Спецификацией</w:t>
      </w:r>
      <w:r w:rsidR="003573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Pr="007A64D5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A64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Заказчику документы, предусмотренные п. 2.3 Контракта,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A64D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указанным пунктом.</w:t>
      </w:r>
    </w:p>
    <w:p w:rsidR="005E4F02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Соблюдать сроки исполнения принятых обязательств.</w:t>
      </w:r>
    </w:p>
    <w:p w:rsidR="005E4F02" w:rsidRPr="00D241E6" w:rsidRDefault="005E4F02" w:rsidP="001F7408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Поставщик вправе:</w:t>
      </w:r>
    </w:p>
    <w:p w:rsidR="005E4F02" w:rsidRPr="007A2293" w:rsidRDefault="005E4F02" w:rsidP="007A2293">
      <w:pPr>
        <w:pStyle w:val="a9"/>
        <w:numPr>
          <w:ilvl w:val="2"/>
          <w:numId w:val="2"/>
        </w:numPr>
        <w:shd w:val="clear" w:color="auto" w:fill="FFFFFF"/>
        <w:tabs>
          <w:tab w:val="left" w:pos="567"/>
        </w:tabs>
        <w:spacing w:after="0" w:line="240" w:lineRule="auto"/>
        <w:ind w:left="0" w:firstLine="567"/>
        <w:rPr>
          <w:rFonts w:ascii="Times New Roman" w:eastAsia="Calibri" w:hAnsi="Times New Roman"/>
          <w:color w:val="000000"/>
          <w:sz w:val="24"/>
          <w:szCs w:val="24"/>
        </w:rPr>
      </w:pPr>
      <w:r w:rsidRPr="007A2293">
        <w:rPr>
          <w:rFonts w:ascii="Times New Roman" w:eastAsia="Calibri" w:hAnsi="Times New Roman"/>
          <w:color w:val="000000"/>
          <w:sz w:val="24"/>
          <w:szCs w:val="24"/>
        </w:rPr>
        <w:t>Требовать от Заказчика принятия поставленного Товара, соответствующего условиям Контракта и требованиям Спецификации.</w:t>
      </w:r>
      <w:r w:rsidR="009031D5" w:rsidRPr="007A2293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</w:p>
    <w:p w:rsidR="005E4F02" w:rsidRPr="00D241E6" w:rsidRDefault="005E4F02" w:rsidP="005E4F02">
      <w:pPr>
        <w:shd w:val="clear" w:color="auto" w:fill="FFFFFF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приемки Товара</w:t>
      </w:r>
    </w:p>
    <w:p w:rsidR="00F3761B" w:rsidRPr="00F3761B" w:rsidRDefault="00F3761B" w:rsidP="00F3761B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считается принятым с момента подписания Заказчиком товарной накладной/УПД, а также Акта приемки (ф. 0510452). </w:t>
      </w:r>
    </w:p>
    <w:p w:rsidR="00F3761B" w:rsidRPr="00F3761B" w:rsidRDefault="00F3761B" w:rsidP="00F3761B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10 (Десяти) рабочих дней с даты поставки Товара, определяемой </w:t>
      </w:r>
      <w:r w:rsidRPr="00F3761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п. 2.2 Контракта, Заказчик проверяет качество, соответствие поставленного Товара условиям Контракта, требованиям Спецификации, а также соответствие сведений, отраженных в документах, указанных в п. 2.3. Контракта, фактически поставленному Товару и его стоимости, определенной согласно Расчету цены Контракта.</w:t>
      </w:r>
    </w:p>
    <w:p w:rsidR="00F3761B" w:rsidRPr="00F3761B" w:rsidRDefault="00F3761B" w:rsidP="00F3761B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принятия Товара Заказчик подписывает два экземпляра товарной накладной/УПД, один из которых возвращается Поставщику, а также формирует и подписывает Акт приемки (ф. 0510452). </w:t>
      </w:r>
    </w:p>
    <w:p w:rsidR="00F3761B" w:rsidRPr="00F3761B" w:rsidRDefault="00F3761B" w:rsidP="00F3761B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61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принятия Товара, Заказчик направляет мотивированный отказ от приемки Товара с указанием причин, послуживших основанием для его принятия и установлением сроков устранения выявленных недостатков Товара.</w:t>
      </w:r>
      <w:r w:rsidRPr="00F3761B" w:rsidDel="000552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7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3761B" w:rsidRPr="00F3761B" w:rsidRDefault="00F3761B" w:rsidP="00F3761B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6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устранить выявленные недостатки полностью своими силами, за свой счет и в установленный Заказчиком срок и предъявить Товар к повторной приемке.</w:t>
      </w:r>
    </w:p>
    <w:p w:rsidR="005E4F02" w:rsidRPr="00D241E6" w:rsidRDefault="005E4F02" w:rsidP="005E4F02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 и упаковке Товара</w:t>
      </w:r>
    </w:p>
    <w:p w:rsidR="005E4F02" w:rsidRPr="00D82E63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82E63">
        <w:rPr>
          <w:rFonts w:ascii="Times New Roman" w:hAnsi="Times New Roman"/>
          <w:sz w:val="24"/>
          <w:szCs w:val="24"/>
        </w:rPr>
        <w:t xml:space="preserve">Поставляемый Товар должен быть новым (товаром, который не был </w:t>
      </w:r>
      <w:r w:rsidR="002F2BEC" w:rsidRPr="00D82E63">
        <w:rPr>
          <w:rFonts w:ascii="Times New Roman" w:hAnsi="Times New Roman"/>
          <w:sz w:val="24"/>
          <w:szCs w:val="24"/>
        </w:rPr>
        <w:br/>
      </w:r>
      <w:r w:rsidRPr="00D82E63">
        <w:rPr>
          <w:rFonts w:ascii="Times New Roman" w:hAnsi="Times New Roman"/>
          <w:sz w:val="24"/>
          <w:szCs w:val="24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иметь повреждений, являться оригинальным товаром производителя, соответствующим общепринятым стандартам.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Товар должен соответствовать обязательным требованиям, предъявляемым к его качеству и безопасности действующим законодательством Российской Федерации. Соответствие Товара указанным требованиям (при их наличии) должно подтверждаться предоставлением Заказчику оригиналов или надлежащим образом заверенных копий действующих сертификатов качества и (или)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:rsidR="005E4F02" w:rsidRPr="00AA7F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AA7FE6">
        <w:rPr>
          <w:rFonts w:ascii="Times New Roman" w:hAnsi="Times New Roman"/>
          <w:sz w:val="24"/>
          <w:szCs w:val="24"/>
        </w:rPr>
        <w:t>Товар должен быть безопасным для жизни и здоровья человека, имущества Заказчика и окружающей среды при обычных условиях его использования, хранения, транспортировки и утилизации.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 xml:space="preserve">Товар не должен находиться в залоге, под арестом или под иным обременением. 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Товар должен быть поставлен в упаковке, обеспечивающей его сохранность и целостность при перевозке и хранении.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Упаковка и маркировка Товара должны содержать все признаки оригинальности, предусмотренные его производителем.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Упаковка Товара должна быть недеформированной.</w:t>
      </w:r>
    </w:p>
    <w:p w:rsidR="005E4F02" w:rsidRPr="00D241E6" w:rsidRDefault="005E4F02" w:rsidP="005E4F02">
      <w:pPr>
        <w:tabs>
          <w:tab w:val="left" w:pos="1134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Гарантия качества поставленного Товара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гарантирует Заказчику качество поставленного Товара</w:t>
      </w:r>
      <w:r w:rsidR="005C0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911B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 с момента его принятия Заказчиком, предоставив Заказчику в момент осуществления приемки Товара документы, подтверждающие наличие га</w:t>
      </w:r>
      <w:r w:rsidR="009C24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рантий качества на такой Товар.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Заказчиком некачественного Товара в период гарантийного срока, Заказчик вправе требовать замену такого Товара на новый идентичный Товар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надлежащего качества за счет средств Поставщика в установленный Заказчиком разумный срок.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Сторон за неисполнение или ненадлежащее исполнение обязательств, предусмотренных Контрактом, установлена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Поставщика: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штрафа в размере 10% от цены Контракта.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штрафа в размере 1 000 (одна тысяча) рублей.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обязательств, предусмотренных Контрактом,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пени, начисляемой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5E4F0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Уплата неустойки по Контракту производится Поставщиком на основании претензии Заказчика путем перечисления денежных средств в доход бюджета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Заказчика: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Заказчиком обязательств, предусмотренных Контрактом, с Заказчика взыскивается неустойка в форме пени, начисляемой за каждый день просрочки исполнения Заказчиком обязательства, предусмотренного Контрактом, начиная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Заказчиком обязательства, предусмотренного Контрактом, в размере одной трехсотой действующей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дату уплаты пени ключевой ставки Центрального банка Российской Федерации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неуплаченной в срок суммы.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неустойки не освобождает Стороны от выполнения своих обязательств по Контракту.</w:t>
      </w:r>
    </w:p>
    <w:p w:rsidR="005E4F02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E4F02" w:rsidRPr="00D241E6" w:rsidRDefault="005E4F02" w:rsidP="00A71B4E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Действие непреодолимой силы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возникновения обстоятельств непреодолимой силы (форс-мажор),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которым относятся, в том числе, стихийные бедствия, катастрофы, пожары, массовые беспорядки, забастовки, военные действия, противоправные действия третьих лиц, вступление в силу актов органов государственной власти, препятствующих исполнению Сторонами принятых по Контракту обязательств, Стороны освобождаются от имущественной ответственности за их неисполнение (ненадлежащее исполнение, просрочку исполнения).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понесшая убытки в связи с наступлением форс-мажорных обстоятельств, вправе потребовать от Стороны, ставшей объектом действия непреодолимой силы, документальных подтверждений о наступлении таких обстоятельств.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5E4F02" w:rsidRPr="00D241E6" w:rsidRDefault="005E4F02" w:rsidP="0024722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спорные вопросы по Контракту разрешаются Сторонами путем ведения переговоров.</w:t>
      </w:r>
    </w:p>
    <w:p w:rsidR="005E4F02" w:rsidRPr="00D241E6" w:rsidRDefault="005E4F02" w:rsidP="0024722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Сторонами спорных вопросов путем переговоров, они подлежат рассмотрению в Арбитражном суде города Санкт-Петербурга и Ленинградской области.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действия, порядок изменения и расторжения Контракта</w:t>
      </w:r>
    </w:p>
    <w:p w:rsidR="005E4F02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считается заключенным с момента его подписания Сто</w:t>
      </w:r>
      <w:r w:rsidR="00C94B6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ронами и действует по 31.12.202</w:t>
      </w:r>
      <w:r w:rsidR="000B645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части неисполненных Сторонами обязательств – до полного их исполнения.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Существенное изменение обстоятельств, из которых Поставщик исходил при заключении Контракта, не является основанием для его изменения или расторжения.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гражданским законодательством Российской Федерации.</w:t>
      </w:r>
    </w:p>
    <w:p w:rsidR="001F5F6F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расторжения Контракта обязательства по оплате поставленного Поставщиком Товара, обязательства Поставщика по оплате неустойки могут прекращаться полностью или частично зачетом встречного однородного требования.</w:t>
      </w:r>
    </w:p>
    <w:p w:rsidR="001278CB" w:rsidRPr="00F81C49" w:rsidRDefault="001278CB" w:rsidP="00E40B65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Прочие условия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Поставщика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противоречий в содержании положений Контракта и содержании соответствующих положений приложений к нему, применению подлежат положения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Контракта.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2-х экземплярах, имеющих одинаковую юридическую силу, по одному экземпляру для каждой Стороны.</w:t>
      </w:r>
    </w:p>
    <w:p w:rsidR="005E4F02" w:rsidRPr="00D241E6" w:rsidRDefault="005E4F02" w:rsidP="005E4F02">
      <w:pPr>
        <w:widowControl w:val="0"/>
        <w:tabs>
          <w:tab w:val="left" w:pos="1276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</w:t>
      </w:r>
    </w:p>
    <w:p w:rsidR="005E4F02" w:rsidRPr="00D241E6" w:rsidRDefault="005E4F02" w:rsidP="005E4F0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прилагаются и являются его неотъемлемой частью: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1 – Спецификация.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2 – Расчет цены Контракта.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8273EF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 и банковские реквизиты Сторон</w:t>
      </w:r>
    </w:p>
    <w:tbl>
      <w:tblPr>
        <w:tblW w:w="9626" w:type="dxa"/>
        <w:tblLook w:val="04A0" w:firstRow="1" w:lastRow="0" w:firstColumn="1" w:lastColumn="0" w:noHBand="0" w:noVBand="1"/>
      </w:tblPr>
      <w:tblGrid>
        <w:gridCol w:w="4813"/>
        <w:gridCol w:w="4813"/>
      </w:tblGrid>
      <w:tr w:rsidR="0088173E" w:rsidRPr="00701E43" w:rsidTr="002F2BEC">
        <w:tc>
          <w:tcPr>
            <w:tcW w:w="4813" w:type="dxa"/>
            <w:shd w:val="clear" w:color="auto" w:fill="auto"/>
          </w:tcPr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ЗАКАЗЧИК:</w:t>
            </w:r>
          </w:p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СПб ГКУ «МФЦ»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нахождения и почтовый адрес: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191124, Санкт-Петербург,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ул. Красного Текстильщика, д. 10-12, лит. О;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ИНН: 7810811987;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КПП: 784201001;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Получатель: Комитет финансов Санкт-Петербурга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(СПб ГКУ «МФЦ», л/с 0710004);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Казначейский счет: 03221643400000007200;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 получателя: ОКЦ №1 Северо-Западного ГУ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Банка России//УФК по г. Санкт-Петербургу,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г. Санкт-Петербург;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Банковский счет: 40102810945370000005;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 014030106;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ОГРН: 1107847408085;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ОКПО: 69248357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Ответственное лицо по Контракту: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ведущий специалист отдела закупок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 единственного поставщика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Шевко Денис Геннадьевич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D</w:t>
            </w: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  <w:proofErr w:type="spellStart"/>
            <w:r w:rsidRPr="000B645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Shevko</w:t>
            </w:r>
            <w:proofErr w:type="spellEnd"/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@mfcspb.ru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Тел.: (812) 573-90-70 до. 1099</w:t>
            </w:r>
          </w:p>
          <w:p w:rsidR="0088173E" w:rsidRPr="00701E43" w:rsidRDefault="0088173E" w:rsidP="002F2BEC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shd w:val="clear" w:color="auto" w:fill="auto"/>
          </w:tcPr>
          <w:p w:rsidR="0088173E" w:rsidRDefault="00CD6C8B" w:rsidP="002F2BEC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ПОСТАВЩИК:</w:t>
            </w:r>
          </w:p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8173E" w:rsidRPr="00701E43" w:rsidTr="002F2BEC">
        <w:tc>
          <w:tcPr>
            <w:tcW w:w="4813" w:type="dxa"/>
          </w:tcPr>
          <w:p w:rsidR="00303BA1" w:rsidRPr="00303BA1" w:rsidRDefault="00303BA1" w:rsidP="00303B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B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директора-главный инженер </w:t>
            </w:r>
          </w:p>
          <w:p w:rsidR="00303BA1" w:rsidRPr="00303BA1" w:rsidRDefault="00303BA1" w:rsidP="00303B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B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СПб ГКУ «МФЦ»</w:t>
            </w:r>
          </w:p>
          <w:p w:rsidR="0088173E" w:rsidRPr="00701E43" w:rsidRDefault="00303BA1" w:rsidP="00303B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03B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К.Л. Козлов</w:t>
            </w:r>
          </w:p>
        </w:tc>
        <w:tc>
          <w:tcPr>
            <w:tcW w:w="4813" w:type="dxa"/>
          </w:tcPr>
          <w:p w:rsidR="0088173E" w:rsidRPr="001F0709" w:rsidRDefault="0088173E" w:rsidP="002F2BEC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71B4E" w:rsidRDefault="00A71B4E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A71B4E" w:rsidSect="00A71B4E">
          <w:pgSz w:w="11906" w:h="16838"/>
          <w:pgMar w:top="1134" w:right="850" w:bottom="1134" w:left="1418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1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к Контракту № </w:t>
      </w:r>
      <w:r w:rsidR="00153872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="00C94B6C">
        <w:rPr>
          <w:rFonts w:ascii="Times New Roman" w:eastAsia="Times New Roman" w:hAnsi="Times New Roman" w:cs="Times New Roman"/>
          <w:sz w:val="24"/>
          <w:szCs w:val="24"/>
        </w:rPr>
        <w:t xml:space="preserve"> от «____» ___________ 202</w:t>
      </w:r>
      <w:r w:rsidR="000B645D" w:rsidRPr="000B645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Default="005E4F02" w:rsidP="00F71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Спецификация</w:t>
      </w:r>
      <w:r w:rsidR="006C3516">
        <w:rPr>
          <w:rStyle w:val="a5"/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footnoteReference w:id="2"/>
      </w:r>
    </w:p>
    <w:p w:rsidR="00DE4046" w:rsidRPr="00D241E6" w:rsidRDefault="00DE4046" w:rsidP="00F71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tbl>
      <w:tblPr>
        <w:tblW w:w="47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"/>
        <w:gridCol w:w="1997"/>
        <w:gridCol w:w="5527"/>
        <w:gridCol w:w="992"/>
      </w:tblGrid>
      <w:tr w:rsidR="003D360A" w:rsidRPr="00763B07" w:rsidTr="004D2538">
        <w:trPr>
          <w:cantSplit/>
          <w:trHeight w:val="926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№</w:t>
            </w:r>
          </w:p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60A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 товара</w:t>
            </w:r>
          </w:p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</w:t>
            </w:r>
            <w:r w:rsidRPr="00763B0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КТРУ/ ОКПД2/</w:t>
            </w:r>
          </w:p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ККН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Характеристики единицы </w:t>
            </w:r>
            <w:r w:rsidRPr="00763B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Кол-во, шт.</w:t>
            </w:r>
          </w:p>
        </w:tc>
      </w:tr>
      <w:tr w:rsidR="003D360A" w:rsidRPr="00763B07" w:rsidTr="004D2538">
        <w:trPr>
          <w:cantSplit/>
          <w:trHeight w:val="704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89F" w:rsidRPr="00CD689F" w:rsidRDefault="00CD689F" w:rsidP="00CD6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89F">
              <w:rPr>
                <w:rFonts w:ascii="Times New Roman" w:hAnsi="Times New Roman" w:cs="Times New Roman"/>
                <w:sz w:val="20"/>
                <w:szCs w:val="20"/>
              </w:rPr>
              <w:t>Контроллер управления системы вентиляции</w:t>
            </w:r>
          </w:p>
          <w:p w:rsidR="003D360A" w:rsidRPr="00FE67CD" w:rsidRDefault="00CD689F" w:rsidP="00CD6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D689F">
              <w:rPr>
                <w:rFonts w:ascii="Times New Roman" w:hAnsi="Times New Roman" w:cs="Times New Roman"/>
                <w:sz w:val="20"/>
                <w:szCs w:val="20"/>
              </w:rPr>
              <w:t>(29.32.30.269/-/-)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89F" w:rsidRPr="001A4364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Торговый знак: </w:t>
            </w:r>
            <w:proofErr w:type="spellStart"/>
            <w:r w:rsidRPr="00E11E3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Segnetics</w:t>
            </w:r>
            <w:proofErr w:type="spellEnd"/>
            <w:r w:rsidRPr="009641B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E11E30">
              <w:rPr>
                <w:rFonts w:ascii="Times New Roman" w:hAnsi="Times New Roman" w:cs="Times New Roman"/>
                <w:color w:val="000000" w:themeColor="text1"/>
                <w:lang w:val="en-US"/>
              </w:rPr>
              <w:t>Pixel</w:t>
            </w:r>
            <w:r w:rsidRPr="009641B0">
              <w:rPr>
                <w:rFonts w:ascii="Times New Roman" w:hAnsi="Times New Roman" w:cs="Times New Roman"/>
                <w:color w:val="000000" w:themeColor="text1"/>
              </w:rPr>
              <w:t>2-1020-70-4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Напряжение питания:</w:t>
            </w:r>
            <w:r w:rsidRPr="00BF7A3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Номинальное напряжение питания 24 </w:t>
            </w:r>
            <w:proofErr w:type="gramStart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 постоянного или переменного тока.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Рабочий диапазон напряжений питания: 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от 16 до 48 </w:t>
            </w:r>
            <w:proofErr w:type="gramStart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 постоянного тока; 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от 18 до 36 </w:t>
            </w:r>
            <w:proofErr w:type="gramStart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 переменного тока.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Дискретные входы:</w:t>
            </w:r>
            <w:r w:rsidRPr="00BF7A3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До 32 гальванически изолированных входов с поддержкой функции счётных входов.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Дискретные выходы:</w:t>
            </w:r>
            <w:r w:rsidRPr="00BF7A3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До 12 </w:t>
            </w:r>
            <w:proofErr w:type="spellStart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опторелейных</w:t>
            </w:r>
            <w:proofErr w:type="spellEnd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 для коммутации постоянного или переменного тока низкого напряжения; 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До 8 </w:t>
            </w:r>
            <w:proofErr w:type="spellStart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симисторных</w:t>
            </w:r>
            <w:proofErr w:type="spellEnd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 для коммутации переменного тока высокого напряжения; 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До 24 механических реле.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Аналоговые входы:</w:t>
            </w: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 До 8 универсальных аналоговых входов. Режимы работы аналоговых входов задаются индивидуально для каждого входа: 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величины сопротивления с автоматическим пересчетом в значение температуры для температурных датчиков: 2-проводная или 3 проводная схема подключения; Вход сигнала 0-10В; 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Вход сигнала 4-20мА. 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Поддержка температурных датчиков задаётся индивидуально для каждого входа: 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Типы датчиков: </w:t>
            </w:r>
            <w:proofErr w:type="spellStart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Pt</w:t>
            </w:r>
            <w:proofErr w:type="spellEnd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proofErr w:type="spellEnd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  <w:proofErr w:type="spellEnd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; ТСП; ТСМ; NTC;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Термосопротивления</w:t>
            </w:r>
            <w:proofErr w:type="spellEnd"/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 с пользовательской настройкой. Диапазон измерения напряжения 0…12 В.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допустимое напряжение на входе ±36 В. Диапазон измерения тока 0…24 мА.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Аналоговые выходы: </w:t>
            </w: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До 8 аналоговых выходов сигнала 0…10В.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 xml:space="preserve"> Диапазон выходных напряжений 0…10 В 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ток нагрузки выходов 5 мА. Максимально допустимое напряжение на выходе ±36 В.</w:t>
            </w:r>
          </w:p>
          <w:p w:rsidR="00CD689F" w:rsidRPr="00BF7A3E" w:rsidRDefault="00CD689F" w:rsidP="00CD689F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Дополнительно: установка программного обеспечения</w:t>
            </w:r>
          </w:p>
          <w:p w:rsidR="003D360A" w:rsidRPr="00651860" w:rsidRDefault="00CD689F" w:rsidP="00CD689F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F7A3E">
              <w:rPr>
                <w:rFonts w:ascii="Times New Roman" w:hAnsi="Times New Roman" w:cs="Times New Roman"/>
                <w:sz w:val="20"/>
                <w:szCs w:val="20"/>
              </w:rPr>
              <w:t>Обоснование: без установленного программного обеспечения работа контроллера невозможна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360A" w:rsidRPr="007D4306" w:rsidRDefault="007D4306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bookmarkStart w:id="1" w:name="_GoBack"/>
            <w:bookmarkEnd w:id="1"/>
          </w:p>
        </w:tc>
      </w:tr>
    </w:tbl>
    <w:p w:rsidR="00CD6C8B" w:rsidRDefault="00CD6C8B" w:rsidP="00DC26CD">
      <w:pPr>
        <w:widowControl w:val="0"/>
        <w:tabs>
          <w:tab w:val="left" w:pos="1260"/>
          <w:tab w:val="left" w:pos="1560"/>
        </w:tabs>
        <w:spacing w:after="0" w:line="276" w:lineRule="auto"/>
        <w:ind w:right="282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A71B4E" w:rsidRDefault="00A71B4E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A71B4E" w:rsidSect="00D65FD6">
          <w:pgSz w:w="11906" w:h="16838"/>
          <w:pgMar w:top="1134" w:right="850" w:bottom="1134" w:left="1418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2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к Контракту № </w:t>
      </w:r>
      <w:r w:rsidR="00153872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от «____» _______</w:t>
      </w:r>
      <w:r w:rsidR="00C94B6C">
        <w:rPr>
          <w:rFonts w:ascii="Times New Roman" w:eastAsia="Times New Roman" w:hAnsi="Times New Roman" w:cs="Times New Roman"/>
          <w:sz w:val="24"/>
          <w:szCs w:val="24"/>
        </w:rPr>
        <w:t>____ 202</w:t>
      </w:r>
      <w:r w:rsidR="000B645D" w:rsidRPr="000B645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Default="005E4F02" w:rsidP="00B73E25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 цены Контракта</w:t>
      </w:r>
    </w:p>
    <w:p w:rsidR="005F7A1C" w:rsidRDefault="005F7A1C" w:rsidP="00B73E25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4932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65"/>
        <w:gridCol w:w="2977"/>
        <w:gridCol w:w="1420"/>
        <w:gridCol w:w="1273"/>
        <w:gridCol w:w="1276"/>
        <w:gridCol w:w="1986"/>
      </w:tblGrid>
      <w:tr w:rsidR="000332F0" w:rsidRPr="00ED67BF" w:rsidTr="00CD689F">
        <w:trPr>
          <w:trHeight w:val="110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332F0" w:rsidRPr="00CD689F" w:rsidRDefault="000332F0" w:rsidP="0024722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68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0332F0" w:rsidRPr="00CD689F" w:rsidRDefault="000332F0" w:rsidP="0024722E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68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332F0" w:rsidRPr="00CD689F" w:rsidRDefault="000332F0" w:rsidP="0024722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68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</w:t>
            </w:r>
          </w:p>
          <w:p w:rsidR="000332F0" w:rsidRPr="00CD689F" w:rsidRDefault="000332F0" w:rsidP="0024722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68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единицы Товара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CD689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689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CD689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68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CD689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68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 ед. руб.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CD689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68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Стоимость, руб.</w:t>
            </w:r>
          </w:p>
        </w:tc>
      </w:tr>
      <w:tr w:rsidR="000332F0" w:rsidRPr="00ED67BF" w:rsidTr="00CD689F">
        <w:trPr>
          <w:trHeight w:val="82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CD689F" w:rsidRDefault="000332F0" w:rsidP="000332F0">
            <w:pPr>
              <w:tabs>
                <w:tab w:val="left" w:pos="350"/>
              </w:tabs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8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CD689F" w:rsidRDefault="00CD689F" w:rsidP="00CD689F">
            <w:pPr>
              <w:autoSpaceDE w:val="0"/>
              <w:autoSpaceDN w:val="0"/>
              <w:spacing w:after="0" w:line="240" w:lineRule="auto"/>
              <w:ind w:left="-7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689F">
              <w:rPr>
                <w:rFonts w:ascii="Times New Roman" w:hAnsi="Times New Roman"/>
                <w:sz w:val="20"/>
                <w:szCs w:val="20"/>
              </w:rPr>
              <w:t>Контроллер управления системы вентиляции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CD689F" w:rsidRDefault="00ED3BDD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68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CD689F" w:rsidRDefault="00CD689F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68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CD689F" w:rsidRDefault="000332F0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CD689F" w:rsidRDefault="000332F0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73CD4" w:rsidRPr="00911BCE" w:rsidRDefault="00B73CD4" w:rsidP="005F7A1C">
      <w:pPr>
        <w:widowControl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Default="005E4F02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11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Контракта составляет </w:t>
      </w:r>
      <w:r w:rsidR="00B73E25" w:rsidRPr="00911B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</w:t>
      </w:r>
      <w:r w:rsidRPr="00911B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B73E25" w:rsidRPr="00911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 рублей </w:t>
      </w:r>
      <w:r w:rsidR="00B73E25"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 копеек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FB2A40" w:rsidRDefault="00FB2A40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E7193" w:rsidRDefault="008E7193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B2A40" w:rsidRPr="00B73E25" w:rsidRDefault="00FB2A40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15"/>
        <w:tblW w:w="964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4683"/>
      </w:tblGrid>
      <w:tr w:rsidR="00CD6C8B" w:rsidRPr="00D241E6" w:rsidTr="003939E1">
        <w:tc>
          <w:tcPr>
            <w:tcW w:w="4957" w:type="dxa"/>
          </w:tcPr>
          <w:p w:rsidR="00CD6C8B" w:rsidRDefault="00CD6C8B" w:rsidP="002F2BE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303BA1" w:rsidRPr="00303BA1" w:rsidRDefault="00303BA1" w:rsidP="00303BA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B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директора-главный инженер </w:t>
            </w:r>
          </w:p>
          <w:p w:rsidR="00303BA1" w:rsidRPr="00303BA1" w:rsidRDefault="00303BA1" w:rsidP="00303BA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B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СПб ГКУ «МФЦ»</w:t>
            </w:r>
          </w:p>
          <w:p w:rsidR="00CD6C8B" w:rsidRPr="00D241E6" w:rsidRDefault="00303BA1" w:rsidP="00303BA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B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К.Л. Козлов</w:t>
            </w:r>
          </w:p>
        </w:tc>
        <w:tc>
          <w:tcPr>
            <w:tcW w:w="4683" w:type="dxa"/>
          </w:tcPr>
          <w:p w:rsidR="00CD6C8B" w:rsidRPr="006E1C1B" w:rsidRDefault="00CD6C8B" w:rsidP="002F2BE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ПОСТАВЩИК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</w:tbl>
    <w:p w:rsidR="005E4F02" w:rsidRPr="00D241E6" w:rsidRDefault="005E4F02" w:rsidP="00CD6C8B">
      <w:pPr>
        <w:rPr>
          <w:sz w:val="24"/>
          <w:szCs w:val="24"/>
        </w:rPr>
      </w:pPr>
    </w:p>
    <w:sectPr w:rsidR="005E4F02" w:rsidRPr="00D241E6" w:rsidSect="00A71B4E">
      <w:pgSz w:w="11906" w:h="16838"/>
      <w:pgMar w:top="1134" w:right="850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561" w:rsidRDefault="00AB5561" w:rsidP="006C3516">
      <w:pPr>
        <w:spacing w:after="0" w:line="240" w:lineRule="auto"/>
      </w:pPr>
      <w:r>
        <w:separator/>
      </w:r>
    </w:p>
  </w:endnote>
  <w:endnote w:type="continuationSeparator" w:id="0">
    <w:p w:rsidR="00AB5561" w:rsidRDefault="00AB5561" w:rsidP="006C3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561" w:rsidRDefault="00AB5561" w:rsidP="006C3516">
      <w:pPr>
        <w:spacing w:after="0" w:line="240" w:lineRule="auto"/>
      </w:pPr>
      <w:r>
        <w:separator/>
      </w:r>
    </w:p>
  </w:footnote>
  <w:footnote w:type="continuationSeparator" w:id="0">
    <w:p w:rsidR="00AB5561" w:rsidRDefault="00AB5561" w:rsidP="006C3516">
      <w:pPr>
        <w:spacing w:after="0" w:line="240" w:lineRule="auto"/>
      </w:pPr>
      <w:r>
        <w:continuationSeparator/>
      </w:r>
    </w:p>
  </w:footnote>
  <w:footnote w:id="1">
    <w:p w:rsidR="006A2B9B" w:rsidRPr="00A423AB" w:rsidRDefault="006A2B9B" w:rsidP="006A2B9B">
      <w:pPr>
        <w:pStyle w:val="a3"/>
        <w:rPr>
          <w:rFonts w:ascii="Times New Roman" w:hAnsi="Times New Roman"/>
        </w:rPr>
      </w:pPr>
      <w:r w:rsidRPr="00A423AB">
        <w:rPr>
          <w:rStyle w:val="a5"/>
          <w:rFonts w:ascii="Times New Roman" w:hAnsi="Times New Roman"/>
        </w:rPr>
        <w:footnoteRef/>
      </w:r>
      <w:r w:rsidRPr="00A423AB">
        <w:rPr>
          <w:rFonts w:ascii="Times New Roman" w:hAnsi="Times New Roman"/>
        </w:rPr>
        <w:t xml:space="preserve"> </w:t>
      </w:r>
      <w:r w:rsidRPr="00A423AB">
        <w:rPr>
          <w:rFonts w:ascii="Times New Roman" w:hAnsi="Times New Roman"/>
          <w:sz w:val="22"/>
          <w:szCs w:val="22"/>
        </w:rPr>
        <w:t xml:space="preserve">В случае если </w:t>
      </w:r>
      <w:r w:rsidR="00303BA1">
        <w:rPr>
          <w:rFonts w:ascii="Times New Roman" w:hAnsi="Times New Roman"/>
          <w:sz w:val="22"/>
          <w:szCs w:val="22"/>
        </w:rPr>
        <w:t>Поставщик</w:t>
      </w:r>
      <w:r w:rsidRPr="00A423AB">
        <w:rPr>
          <w:rFonts w:ascii="Times New Roman" w:hAnsi="Times New Roman"/>
          <w:sz w:val="22"/>
          <w:szCs w:val="22"/>
        </w:rPr>
        <w:t xml:space="preserve"> не является плательщиком НДС, указать «НДС не облагается»</w:t>
      </w:r>
      <w:r>
        <w:rPr>
          <w:rFonts w:ascii="Times New Roman" w:hAnsi="Times New Roman"/>
          <w:sz w:val="22"/>
          <w:szCs w:val="22"/>
        </w:rPr>
        <w:t>.</w:t>
      </w:r>
    </w:p>
  </w:footnote>
  <w:footnote w:id="2">
    <w:p w:rsidR="006C3516" w:rsidRDefault="006C3516">
      <w:pPr>
        <w:pStyle w:val="a3"/>
      </w:pPr>
      <w:r>
        <w:rPr>
          <w:rStyle w:val="a5"/>
        </w:rPr>
        <w:footnoteRef/>
      </w:r>
      <w:r>
        <w:t xml:space="preserve"> </w:t>
      </w:r>
      <w:r w:rsidRPr="002C03A9">
        <w:rPr>
          <w:rFonts w:ascii="Times New Roman" w:eastAsia="Times New Roman" w:hAnsi="Times New Roman"/>
          <w:bCs/>
          <w:sz w:val="22"/>
          <w:szCs w:val="22"/>
          <w:lang w:eastAsia="ru-RU"/>
        </w:rPr>
        <w:t>Количественные и качественные характеристики Товара указываются в Контракте в соответствии с значениями показателей, указанными в оферте участника закупки, с которым заключается Контракт</w:t>
      </w:r>
      <w:r>
        <w:rPr>
          <w:rFonts w:ascii="Times New Roman" w:eastAsia="Times New Roman" w:hAnsi="Times New Roman"/>
          <w:bCs/>
          <w:sz w:val="22"/>
          <w:szCs w:val="22"/>
          <w:lang w:eastAsia="ru-RU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47B9B"/>
    <w:multiLevelType w:val="hybridMultilevel"/>
    <w:tmpl w:val="E910D106"/>
    <w:lvl w:ilvl="0" w:tplc="0C20A96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CE0"/>
    <w:multiLevelType w:val="hybridMultilevel"/>
    <w:tmpl w:val="AEF8149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02F61BC"/>
    <w:multiLevelType w:val="hybridMultilevel"/>
    <w:tmpl w:val="8C5077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055106"/>
    <w:multiLevelType w:val="hybridMultilevel"/>
    <w:tmpl w:val="3BFA73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0C3780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5" w15:restartNumberingAfterBreak="0">
    <w:nsid w:val="538F6D67"/>
    <w:multiLevelType w:val="multilevel"/>
    <w:tmpl w:val="ACA247F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561C27BE"/>
    <w:multiLevelType w:val="hybridMultilevel"/>
    <w:tmpl w:val="AEF8149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BFD4032"/>
    <w:multiLevelType w:val="multilevel"/>
    <w:tmpl w:val="2946C2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8" w15:restartNumberingAfterBreak="0">
    <w:nsid w:val="5CA61736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9" w15:restartNumberingAfterBreak="0">
    <w:nsid w:val="67D353BE"/>
    <w:multiLevelType w:val="hybridMultilevel"/>
    <w:tmpl w:val="8C5077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7A8934D1"/>
    <w:multiLevelType w:val="multilevel"/>
    <w:tmpl w:val="4FD05A92"/>
    <w:lvl w:ilvl="0">
      <w:start w:val="3"/>
      <w:numFmt w:val="decimal"/>
      <w:lvlText w:val="%1."/>
      <w:lvlJc w:val="left"/>
      <w:pPr>
        <w:ind w:left="390" w:hanging="39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eastAsia="Calibri" w:hint="default"/>
      </w:rPr>
    </w:lvl>
  </w:abstractNum>
  <w:abstractNum w:abstractNumId="11" w15:restartNumberingAfterBreak="0">
    <w:nsid w:val="7FEF52DE"/>
    <w:multiLevelType w:val="multilevel"/>
    <w:tmpl w:val="C7522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3"/>
  </w:num>
  <w:num w:numId="6">
    <w:abstractNumId w:val="9"/>
  </w:num>
  <w:num w:numId="7">
    <w:abstractNumId w:val="2"/>
  </w:num>
  <w:num w:numId="8">
    <w:abstractNumId w:val="11"/>
  </w:num>
  <w:num w:numId="9">
    <w:abstractNumId w:val="4"/>
  </w:num>
  <w:num w:numId="10">
    <w:abstractNumId w:val="0"/>
  </w:num>
  <w:num w:numId="11">
    <w:abstractNumId w:val="6"/>
  </w:num>
  <w:num w:numId="12">
    <w:abstractNumId w:val="1"/>
  </w:num>
  <w:num w:numId="13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3A"/>
    <w:rsid w:val="0000238F"/>
    <w:rsid w:val="00011F91"/>
    <w:rsid w:val="00016B65"/>
    <w:rsid w:val="000332F0"/>
    <w:rsid w:val="0004216C"/>
    <w:rsid w:val="00055736"/>
    <w:rsid w:val="0009642C"/>
    <w:rsid w:val="000B645D"/>
    <w:rsid w:val="000C2FE2"/>
    <w:rsid w:val="000F6B97"/>
    <w:rsid w:val="001278CB"/>
    <w:rsid w:val="00130C00"/>
    <w:rsid w:val="00137CB3"/>
    <w:rsid w:val="00141325"/>
    <w:rsid w:val="00147E87"/>
    <w:rsid w:val="00153872"/>
    <w:rsid w:val="00194CC3"/>
    <w:rsid w:val="0019679B"/>
    <w:rsid w:val="00197CED"/>
    <w:rsid w:val="001C4FA8"/>
    <w:rsid w:val="001F4351"/>
    <w:rsid w:val="001F5F6F"/>
    <w:rsid w:val="001F6DCF"/>
    <w:rsid w:val="001F7408"/>
    <w:rsid w:val="00206BB2"/>
    <w:rsid w:val="00226B89"/>
    <w:rsid w:val="0024722E"/>
    <w:rsid w:val="00250D10"/>
    <w:rsid w:val="00254478"/>
    <w:rsid w:val="00255CD3"/>
    <w:rsid w:val="002742E7"/>
    <w:rsid w:val="002A233A"/>
    <w:rsid w:val="002A541D"/>
    <w:rsid w:val="002C0892"/>
    <w:rsid w:val="002C3A01"/>
    <w:rsid w:val="002F2374"/>
    <w:rsid w:val="002F2BEC"/>
    <w:rsid w:val="00303BA1"/>
    <w:rsid w:val="003136C7"/>
    <w:rsid w:val="00313FB5"/>
    <w:rsid w:val="00314DE8"/>
    <w:rsid w:val="00357305"/>
    <w:rsid w:val="003939E1"/>
    <w:rsid w:val="003B0BFD"/>
    <w:rsid w:val="003C3562"/>
    <w:rsid w:val="003C7E7F"/>
    <w:rsid w:val="003D196A"/>
    <w:rsid w:val="003D360A"/>
    <w:rsid w:val="004078A4"/>
    <w:rsid w:val="00424447"/>
    <w:rsid w:val="004373F5"/>
    <w:rsid w:val="00460BFD"/>
    <w:rsid w:val="00473612"/>
    <w:rsid w:val="0049548B"/>
    <w:rsid w:val="004B2B17"/>
    <w:rsid w:val="004B6F18"/>
    <w:rsid w:val="004D2538"/>
    <w:rsid w:val="004F5005"/>
    <w:rsid w:val="00512EF2"/>
    <w:rsid w:val="00524B67"/>
    <w:rsid w:val="005371E9"/>
    <w:rsid w:val="00551E66"/>
    <w:rsid w:val="00570628"/>
    <w:rsid w:val="005C0BAD"/>
    <w:rsid w:val="005C5006"/>
    <w:rsid w:val="005C7628"/>
    <w:rsid w:val="005E4F02"/>
    <w:rsid w:val="005E78C1"/>
    <w:rsid w:val="005F7A1C"/>
    <w:rsid w:val="00665E7A"/>
    <w:rsid w:val="0068321E"/>
    <w:rsid w:val="006A2B9B"/>
    <w:rsid w:val="006A6C38"/>
    <w:rsid w:val="006A77D8"/>
    <w:rsid w:val="006C3516"/>
    <w:rsid w:val="007361DB"/>
    <w:rsid w:val="00763341"/>
    <w:rsid w:val="00783341"/>
    <w:rsid w:val="007A2293"/>
    <w:rsid w:val="007A64D5"/>
    <w:rsid w:val="007B0D08"/>
    <w:rsid w:val="007D05F0"/>
    <w:rsid w:val="007D1F34"/>
    <w:rsid w:val="007D4306"/>
    <w:rsid w:val="007D7305"/>
    <w:rsid w:val="007F20F8"/>
    <w:rsid w:val="008273EF"/>
    <w:rsid w:val="008673F1"/>
    <w:rsid w:val="00873D5E"/>
    <w:rsid w:val="0088173E"/>
    <w:rsid w:val="008E7193"/>
    <w:rsid w:val="008F2D97"/>
    <w:rsid w:val="009031D5"/>
    <w:rsid w:val="00911BCE"/>
    <w:rsid w:val="0094658E"/>
    <w:rsid w:val="00965174"/>
    <w:rsid w:val="009A318F"/>
    <w:rsid w:val="009C244E"/>
    <w:rsid w:val="009C7627"/>
    <w:rsid w:val="009F2FE4"/>
    <w:rsid w:val="00A563E9"/>
    <w:rsid w:val="00A60238"/>
    <w:rsid w:val="00A71B4E"/>
    <w:rsid w:val="00A76D53"/>
    <w:rsid w:val="00A7789C"/>
    <w:rsid w:val="00A80B09"/>
    <w:rsid w:val="00A83F38"/>
    <w:rsid w:val="00AA46AB"/>
    <w:rsid w:val="00AA7FE6"/>
    <w:rsid w:val="00AB5561"/>
    <w:rsid w:val="00AD410F"/>
    <w:rsid w:val="00AD4755"/>
    <w:rsid w:val="00AE60F9"/>
    <w:rsid w:val="00B135BC"/>
    <w:rsid w:val="00B31661"/>
    <w:rsid w:val="00B571AE"/>
    <w:rsid w:val="00B645D4"/>
    <w:rsid w:val="00B72A01"/>
    <w:rsid w:val="00B73CD4"/>
    <w:rsid w:val="00B73E25"/>
    <w:rsid w:val="00BB7527"/>
    <w:rsid w:val="00BC3C72"/>
    <w:rsid w:val="00BE7DA2"/>
    <w:rsid w:val="00C11B1A"/>
    <w:rsid w:val="00C53D92"/>
    <w:rsid w:val="00C66EAE"/>
    <w:rsid w:val="00C74D3A"/>
    <w:rsid w:val="00C94B6C"/>
    <w:rsid w:val="00C96FDF"/>
    <w:rsid w:val="00CD4A4A"/>
    <w:rsid w:val="00CD689F"/>
    <w:rsid w:val="00CD6C8B"/>
    <w:rsid w:val="00D02041"/>
    <w:rsid w:val="00D241E6"/>
    <w:rsid w:val="00D34A80"/>
    <w:rsid w:val="00D40FA2"/>
    <w:rsid w:val="00D65FD6"/>
    <w:rsid w:val="00D82E63"/>
    <w:rsid w:val="00D857E4"/>
    <w:rsid w:val="00DA38AC"/>
    <w:rsid w:val="00DC26CD"/>
    <w:rsid w:val="00DC5D0A"/>
    <w:rsid w:val="00DD3EB4"/>
    <w:rsid w:val="00DD4717"/>
    <w:rsid w:val="00DD59FC"/>
    <w:rsid w:val="00DE4046"/>
    <w:rsid w:val="00DE6F96"/>
    <w:rsid w:val="00E22001"/>
    <w:rsid w:val="00E32614"/>
    <w:rsid w:val="00E33952"/>
    <w:rsid w:val="00E40B65"/>
    <w:rsid w:val="00E61338"/>
    <w:rsid w:val="00E65101"/>
    <w:rsid w:val="00E6746E"/>
    <w:rsid w:val="00EA442D"/>
    <w:rsid w:val="00ED3BDD"/>
    <w:rsid w:val="00EE63EF"/>
    <w:rsid w:val="00F3761B"/>
    <w:rsid w:val="00F60F7D"/>
    <w:rsid w:val="00F63D48"/>
    <w:rsid w:val="00F64887"/>
    <w:rsid w:val="00F71B62"/>
    <w:rsid w:val="00F81C49"/>
    <w:rsid w:val="00FB2A40"/>
    <w:rsid w:val="00FB4404"/>
    <w:rsid w:val="00FD6BD6"/>
    <w:rsid w:val="00FE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3A8401-9A2D-472A-ABC4-C853E139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E4F02"/>
  </w:style>
  <w:style w:type="paragraph" w:styleId="a3">
    <w:name w:val="footnote text"/>
    <w:basedOn w:val="a"/>
    <w:link w:val="a4"/>
    <w:unhideWhenUsed/>
    <w:rsid w:val="005E4F0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rsid w:val="005E4F02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5E4F02"/>
    <w:rPr>
      <w:vertAlign w:val="superscript"/>
    </w:rPr>
  </w:style>
  <w:style w:type="paragraph" w:customStyle="1" w:styleId="10">
    <w:name w:val="Нижний колонтитул1"/>
    <w:basedOn w:val="a"/>
    <w:next w:val="a6"/>
    <w:link w:val="a7"/>
    <w:uiPriority w:val="99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10"/>
    <w:uiPriority w:val="99"/>
    <w:rsid w:val="005E4F02"/>
  </w:style>
  <w:style w:type="paragraph" w:styleId="a8">
    <w:name w:val="No Spacing"/>
    <w:uiPriority w:val="1"/>
    <w:qFormat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ТЗ список,Абзац списка литеральный,Bullet List,FooterText,numbered,Paragraphe de liste1,lp1,SL_Абзац списка,Содержание. 2 уровень,Table-Normal,RSHB_Table-Normal"/>
    <w:basedOn w:val="a"/>
    <w:link w:val="aa"/>
    <w:uiPriority w:val="34"/>
    <w:qFormat/>
    <w:rsid w:val="005E4F02"/>
    <w:pPr>
      <w:spacing w:after="200" w:line="276" w:lineRule="auto"/>
      <w:ind w:left="720" w:firstLine="709"/>
      <w:contextualSpacing/>
      <w:jc w:val="both"/>
    </w:pPr>
    <w:rPr>
      <w:rFonts w:ascii="Calibri" w:eastAsia="Times New Roman" w:hAnsi="Calibri" w:cs="Times New Roman"/>
      <w:lang w:eastAsia="ru-RU"/>
    </w:rPr>
  </w:style>
  <w:style w:type="paragraph" w:customStyle="1" w:styleId="11">
    <w:name w:val="Текст выноски1"/>
    <w:basedOn w:val="a"/>
    <w:next w:val="ab"/>
    <w:link w:val="ac"/>
    <w:uiPriority w:val="99"/>
    <w:semiHidden/>
    <w:unhideWhenUsed/>
    <w:rsid w:val="005E4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11"/>
    <w:uiPriority w:val="99"/>
    <w:semiHidden/>
    <w:rsid w:val="005E4F02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5E4F0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5E4F0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Без интервала2"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Верхний колонтитул1"/>
    <w:basedOn w:val="a"/>
    <w:next w:val="ad"/>
    <w:link w:val="ae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12"/>
    <w:rsid w:val="005E4F02"/>
  </w:style>
  <w:style w:type="character" w:styleId="af">
    <w:name w:val="annotation reference"/>
    <w:basedOn w:val="a0"/>
    <w:uiPriority w:val="99"/>
    <w:semiHidden/>
    <w:unhideWhenUsed/>
    <w:rsid w:val="005E4F02"/>
    <w:rPr>
      <w:sz w:val="16"/>
      <w:szCs w:val="16"/>
    </w:rPr>
  </w:style>
  <w:style w:type="paragraph" w:customStyle="1" w:styleId="13">
    <w:name w:val="Текст примечания1"/>
    <w:basedOn w:val="a"/>
    <w:next w:val="af0"/>
    <w:link w:val="af1"/>
    <w:uiPriority w:val="99"/>
    <w:semiHidden/>
    <w:unhideWhenUsed/>
    <w:rsid w:val="005E4F02"/>
    <w:pPr>
      <w:spacing w:after="200"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13"/>
    <w:uiPriority w:val="99"/>
    <w:semiHidden/>
    <w:rsid w:val="005E4F02"/>
    <w:rPr>
      <w:sz w:val="20"/>
      <w:szCs w:val="20"/>
    </w:rPr>
  </w:style>
  <w:style w:type="paragraph" w:customStyle="1" w:styleId="14">
    <w:name w:val="Тема примечания1"/>
    <w:basedOn w:val="af0"/>
    <w:next w:val="af0"/>
    <w:uiPriority w:val="99"/>
    <w:semiHidden/>
    <w:unhideWhenUsed/>
    <w:rsid w:val="005E4F02"/>
    <w:pPr>
      <w:spacing w:after="200"/>
    </w:pPr>
    <w:rPr>
      <w:b/>
      <w:bCs/>
    </w:rPr>
  </w:style>
  <w:style w:type="character" w:customStyle="1" w:styleId="af2">
    <w:name w:val="Тема примечания Знак"/>
    <w:basedOn w:val="af1"/>
    <w:link w:val="af3"/>
    <w:uiPriority w:val="99"/>
    <w:semiHidden/>
    <w:rsid w:val="005E4F02"/>
    <w:rPr>
      <w:b/>
      <w:bCs/>
      <w:sz w:val="20"/>
      <w:szCs w:val="20"/>
    </w:rPr>
  </w:style>
  <w:style w:type="paragraph" w:customStyle="1" w:styleId="ConsPlusNormal">
    <w:name w:val="ConsPlusNormal"/>
    <w:basedOn w:val="a"/>
    <w:rsid w:val="005E4F02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next w:val="3"/>
    <w:link w:val="30"/>
    <w:uiPriority w:val="99"/>
    <w:unhideWhenUsed/>
    <w:rsid w:val="005E4F02"/>
    <w:pPr>
      <w:spacing w:after="120" w:line="276" w:lineRule="auto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1"/>
    <w:uiPriority w:val="99"/>
    <w:rsid w:val="005E4F02"/>
    <w:rPr>
      <w:sz w:val="16"/>
      <w:szCs w:val="16"/>
    </w:rPr>
  </w:style>
  <w:style w:type="paragraph" w:customStyle="1" w:styleId="21">
    <w:name w:val="Основной текст с отступом 21"/>
    <w:basedOn w:val="a"/>
    <w:next w:val="20"/>
    <w:link w:val="22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02"/>
  </w:style>
  <w:style w:type="table" w:customStyle="1" w:styleId="15">
    <w:name w:val="Сетка таблицы1"/>
    <w:basedOn w:val="a1"/>
    <w:next w:val="af4"/>
    <w:uiPriority w:val="5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Рецензия1"/>
    <w:next w:val="af5"/>
    <w:hidden/>
    <w:uiPriority w:val="99"/>
    <w:semiHidden/>
    <w:rsid w:val="005E4F02"/>
    <w:pPr>
      <w:spacing w:after="0" w:line="240" w:lineRule="auto"/>
    </w:pPr>
  </w:style>
  <w:style w:type="paragraph" w:customStyle="1" w:styleId="Default">
    <w:name w:val="Default"/>
    <w:rsid w:val="005E4F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6">
    <w:name w:val="Hyperlink"/>
    <w:basedOn w:val="a0"/>
    <w:uiPriority w:val="99"/>
    <w:unhideWhenUsed/>
    <w:rsid w:val="005E4F02"/>
    <w:rPr>
      <w:color w:val="0563C1"/>
      <w:u w:val="single"/>
    </w:rPr>
  </w:style>
  <w:style w:type="character" w:customStyle="1" w:styleId="aa">
    <w:name w:val="Абзац списка Знак"/>
    <w:aliases w:val="ТЗ список Знак,Абзац списка литеральный Знак,Bullet List Знак,FooterText Знак,numbered Знак,Paragraphe de liste1 Знак,lp1 Знак,SL_Абзац списка Знак,Содержание. 2 уровень Знак,Table-Normal Знак,RSHB_Table-Normal Знак"/>
    <w:link w:val="a9"/>
    <w:uiPriority w:val="34"/>
    <w:locked/>
    <w:rsid w:val="005E4F02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17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6"/>
    <w:uiPriority w:val="99"/>
    <w:semiHidden/>
    <w:rsid w:val="005E4F02"/>
  </w:style>
  <w:style w:type="paragraph" w:styleId="ab">
    <w:name w:val="Balloon Text"/>
    <w:basedOn w:val="a"/>
    <w:link w:val="18"/>
    <w:uiPriority w:val="99"/>
    <w:semiHidden/>
    <w:unhideWhenUsed/>
    <w:rsid w:val="005E4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8">
    <w:name w:val="Текст выноски Знак1"/>
    <w:basedOn w:val="a0"/>
    <w:link w:val="ab"/>
    <w:uiPriority w:val="99"/>
    <w:semiHidden/>
    <w:rsid w:val="005E4F02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19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Верхний колонтитул Знак1"/>
    <w:basedOn w:val="a0"/>
    <w:link w:val="ad"/>
    <w:uiPriority w:val="99"/>
    <w:semiHidden/>
    <w:rsid w:val="005E4F02"/>
  </w:style>
  <w:style w:type="paragraph" w:styleId="af0">
    <w:name w:val="annotation text"/>
    <w:basedOn w:val="a"/>
    <w:link w:val="1a"/>
    <w:uiPriority w:val="99"/>
    <w:semiHidden/>
    <w:unhideWhenUsed/>
    <w:rsid w:val="005E4F02"/>
    <w:pPr>
      <w:spacing w:line="240" w:lineRule="auto"/>
    </w:pPr>
    <w:rPr>
      <w:sz w:val="20"/>
      <w:szCs w:val="20"/>
    </w:rPr>
  </w:style>
  <w:style w:type="character" w:customStyle="1" w:styleId="1a">
    <w:name w:val="Текст примечания Знак1"/>
    <w:basedOn w:val="a0"/>
    <w:link w:val="af0"/>
    <w:uiPriority w:val="99"/>
    <w:semiHidden/>
    <w:rsid w:val="005E4F02"/>
    <w:rPr>
      <w:sz w:val="20"/>
      <w:szCs w:val="20"/>
    </w:rPr>
  </w:style>
  <w:style w:type="paragraph" w:styleId="af3">
    <w:name w:val="annotation subject"/>
    <w:basedOn w:val="af0"/>
    <w:next w:val="af0"/>
    <w:link w:val="af2"/>
    <w:uiPriority w:val="99"/>
    <w:semiHidden/>
    <w:unhideWhenUsed/>
    <w:rsid w:val="005E4F02"/>
    <w:rPr>
      <w:b/>
      <w:bCs/>
    </w:rPr>
  </w:style>
  <w:style w:type="character" w:customStyle="1" w:styleId="1b">
    <w:name w:val="Тема примечания Знак1"/>
    <w:basedOn w:val="1a"/>
    <w:uiPriority w:val="99"/>
    <w:semiHidden/>
    <w:rsid w:val="005E4F02"/>
    <w:rPr>
      <w:b/>
      <w:bCs/>
      <w:sz w:val="20"/>
      <w:szCs w:val="20"/>
    </w:rPr>
  </w:style>
  <w:style w:type="paragraph" w:styleId="3">
    <w:name w:val="Body Text Indent 3"/>
    <w:basedOn w:val="a"/>
    <w:link w:val="310"/>
    <w:uiPriority w:val="99"/>
    <w:semiHidden/>
    <w:unhideWhenUsed/>
    <w:rsid w:val="005E4F02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0"/>
    <w:link w:val="3"/>
    <w:uiPriority w:val="99"/>
    <w:semiHidden/>
    <w:rsid w:val="005E4F02"/>
    <w:rPr>
      <w:sz w:val="16"/>
      <w:szCs w:val="16"/>
    </w:rPr>
  </w:style>
  <w:style w:type="paragraph" w:styleId="20">
    <w:name w:val="Body Text Indent 2"/>
    <w:basedOn w:val="a"/>
    <w:link w:val="210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0"/>
    <w:uiPriority w:val="99"/>
    <w:semiHidden/>
    <w:rsid w:val="005E4F02"/>
  </w:style>
  <w:style w:type="table" w:styleId="af4">
    <w:name w:val="Table Grid"/>
    <w:basedOn w:val="a1"/>
    <w:uiPriority w:val="3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5E4F02"/>
    <w:pPr>
      <w:spacing w:after="0" w:line="240" w:lineRule="auto"/>
    </w:pPr>
  </w:style>
  <w:style w:type="table" w:customStyle="1" w:styleId="TableNormal1">
    <w:name w:val="Table Normal1"/>
    <w:uiPriority w:val="2"/>
    <w:semiHidden/>
    <w:unhideWhenUsed/>
    <w:qFormat/>
    <w:rsid w:val="00D65F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Title">
    <w:name w:val="ConsPlusTitle"/>
    <w:uiPriority w:val="99"/>
    <w:rsid w:val="00147E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77E52-782F-48F6-BB39-3FD458790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2835</Words>
  <Characters>16160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Блинова Марина Николаевна</dc:creator>
  <cp:keywords/>
  <dc:description/>
  <cp:lastModifiedBy>Шевко Денис Геннадьевич</cp:lastModifiedBy>
  <cp:revision>4</cp:revision>
  <cp:lastPrinted>2022-05-31T14:34:00Z</cp:lastPrinted>
  <dcterms:created xsi:type="dcterms:W3CDTF">2026-07-06T07:10:00Z</dcterms:created>
  <dcterms:modified xsi:type="dcterms:W3CDTF">2026-07-15T06:25:00Z</dcterms:modified>
</cp:coreProperties>
</file>