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6AC" w:rsidRPr="005B26AC" w:rsidRDefault="005B26AC" w:rsidP="005B26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6AC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B4123C" w:rsidRDefault="002B341D" w:rsidP="003724F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0EF">
        <w:rPr>
          <w:rFonts w:ascii="Times New Roman" w:hAnsi="Times New Roman" w:cs="Times New Roman"/>
          <w:b/>
          <w:sz w:val="24"/>
          <w:szCs w:val="24"/>
        </w:rPr>
        <w:t xml:space="preserve">На поставку </w:t>
      </w:r>
      <w:r w:rsidR="003C5C11">
        <w:rPr>
          <w:rFonts w:ascii="Times New Roman" w:hAnsi="Times New Roman" w:cs="Times New Roman"/>
          <w:b/>
          <w:sz w:val="24"/>
          <w:szCs w:val="24"/>
        </w:rPr>
        <w:t>хозяйственных</w:t>
      </w:r>
      <w:r w:rsidR="00BE1C1E">
        <w:rPr>
          <w:rFonts w:ascii="Times New Roman" w:hAnsi="Times New Roman" w:cs="Times New Roman"/>
          <w:b/>
          <w:sz w:val="24"/>
          <w:szCs w:val="24"/>
        </w:rPr>
        <w:t xml:space="preserve"> товаров</w:t>
      </w:r>
      <w:r w:rsidR="002840EF" w:rsidRPr="002840E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24FA" w:rsidRDefault="002840EF" w:rsidP="003724FA">
      <w:pPr>
        <w:pStyle w:val="a4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2840EF">
        <w:rPr>
          <w:rFonts w:ascii="Times New Roman" w:hAnsi="Times New Roman" w:cs="Times New Roman"/>
          <w:b/>
          <w:sz w:val="24"/>
          <w:szCs w:val="24"/>
        </w:rPr>
        <w:t>д</w:t>
      </w:r>
      <w:r w:rsidR="002B341D" w:rsidRPr="002840EF">
        <w:rPr>
          <w:rFonts w:ascii="Times New Roman" w:hAnsi="Times New Roman" w:cs="Times New Roman"/>
          <w:b/>
          <w:sz w:val="24"/>
          <w:szCs w:val="24"/>
        </w:rPr>
        <w:t>ля ГБОУ школа № 510 Московского</w:t>
      </w:r>
      <w:r w:rsidR="002B341D" w:rsidRPr="002840E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района</w:t>
      </w:r>
      <w:r w:rsidR="003C5C1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Санкт-Петербурга</w:t>
      </w:r>
    </w:p>
    <w:p w:rsidR="00112FDC" w:rsidRDefault="00112FDC" w:rsidP="003724F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4FA" w:rsidRDefault="003724FA" w:rsidP="003724F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26AC" w:rsidRPr="005B26AC" w:rsidRDefault="005B26AC" w:rsidP="00C978B3">
      <w:pPr>
        <w:pStyle w:val="a4"/>
        <w:numPr>
          <w:ilvl w:val="0"/>
          <w:numId w:val="6"/>
        </w:numPr>
        <w:jc w:val="center"/>
        <w:rPr>
          <w:rFonts w:ascii="Times New Roman" w:eastAsia="Times New Roman" w:hAnsi="Times New Roman" w:cs="Times New Roman"/>
          <w:b/>
          <w:iCs/>
          <w:sz w:val="24"/>
        </w:rPr>
      </w:pPr>
      <w:r w:rsidRPr="005B26AC">
        <w:rPr>
          <w:rFonts w:ascii="Times New Roman" w:eastAsia="Times New Roman" w:hAnsi="Times New Roman" w:cs="Times New Roman"/>
          <w:b/>
          <w:iCs/>
          <w:sz w:val="24"/>
        </w:rPr>
        <w:t>ПОРЯДОК ПОСТАВКИ ТОВАРА</w:t>
      </w:r>
    </w:p>
    <w:p w:rsidR="005B26AC" w:rsidRPr="00E5567F" w:rsidRDefault="005B26AC" w:rsidP="005B26A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7F">
        <w:rPr>
          <w:rFonts w:ascii="Times New Roman" w:hAnsi="Times New Roman" w:cs="Times New Roman"/>
          <w:sz w:val="24"/>
          <w:szCs w:val="24"/>
        </w:rPr>
        <w:t>Поставщик доставляет Товар Заказчику по адресу: 196247, г. Санкт-Петербург, ул. Кубинская д. 62, лит А.</w:t>
      </w:r>
    </w:p>
    <w:p w:rsidR="005B26AC" w:rsidRPr="005B26AC" w:rsidRDefault="005B26AC" w:rsidP="005B26A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11E2D">
        <w:rPr>
          <w:rFonts w:ascii="Times New Roman" w:hAnsi="Times New Roman" w:cs="Times New Roman"/>
          <w:color w:val="000000"/>
          <w:sz w:val="24"/>
          <w:szCs w:val="24"/>
        </w:rPr>
        <w:t>Поставка товара должна быть произведена</w:t>
      </w:r>
      <w:r w:rsidR="00F70CCA" w:rsidRPr="00811E2D">
        <w:rPr>
          <w:rFonts w:ascii="Times New Roman" w:hAnsi="Times New Roman" w:cs="Times New Roman"/>
          <w:color w:val="000000"/>
          <w:sz w:val="24"/>
          <w:szCs w:val="24"/>
        </w:rPr>
        <w:t xml:space="preserve"> в течении </w:t>
      </w:r>
      <w:r w:rsidR="00650B7F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811E2D" w:rsidRPr="00811E2D">
        <w:rPr>
          <w:rFonts w:ascii="Times New Roman" w:hAnsi="Times New Roman" w:cs="Times New Roman"/>
          <w:color w:val="000000"/>
          <w:sz w:val="24"/>
          <w:szCs w:val="24"/>
        </w:rPr>
        <w:t xml:space="preserve"> календарных</w:t>
      </w:r>
      <w:r w:rsidR="00F70CCA" w:rsidRPr="00811E2D">
        <w:rPr>
          <w:rFonts w:ascii="Times New Roman" w:hAnsi="Times New Roman" w:cs="Times New Roman"/>
          <w:color w:val="000000"/>
          <w:sz w:val="24"/>
          <w:szCs w:val="24"/>
        </w:rPr>
        <w:t xml:space="preserve"> дней</w:t>
      </w:r>
      <w:r w:rsidRPr="00811E2D">
        <w:rPr>
          <w:rFonts w:ascii="Times New Roman" w:hAnsi="Times New Roman" w:cs="Times New Roman"/>
          <w:color w:val="000000"/>
          <w:sz w:val="24"/>
          <w:szCs w:val="24"/>
        </w:rPr>
        <w:t xml:space="preserve"> с даты подписания контракта сторонами в полном объеме.</w:t>
      </w:r>
    </w:p>
    <w:p w:rsidR="005B26AC" w:rsidRDefault="005B26AC" w:rsidP="005B26AC">
      <w:pPr>
        <w:tabs>
          <w:tab w:val="left" w:pos="1260"/>
        </w:tabs>
        <w:spacing w:after="0" w:line="240" w:lineRule="auto"/>
        <w:ind w:firstLine="567"/>
        <w:jc w:val="both"/>
        <w:rPr>
          <w:color w:val="000000"/>
        </w:rPr>
      </w:pPr>
    </w:p>
    <w:p w:rsidR="005B26AC" w:rsidRPr="00C978B3" w:rsidRDefault="005B26AC" w:rsidP="00C978B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C978B3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ПОРЯДОК РАСЧЕТОВ (ПОРЯДОК И СРОКИ ОПЛАТЫ ТОВАРА</w:t>
      </w:r>
    </w:p>
    <w:p w:rsidR="005B26AC" w:rsidRPr="005B26AC" w:rsidRDefault="005B26AC" w:rsidP="005B26AC">
      <w:pPr>
        <w:widowControl w:val="0"/>
        <w:autoSpaceDE w:val="0"/>
        <w:autoSpaceDN w:val="0"/>
        <w:adjustRightInd w:val="0"/>
        <w:spacing w:after="0" w:line="240" w:lineRule="auto"/>
        <w:ind w:right="-2" w:firstLine="54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5B26AC">
        <w:rPr>
          <w:rFonts w:ascii="Times New Roman" w:hAnsi="Times New Roman" w:cs="Times New Roman"/>
          <w:bCs/>
          <w:sz w:val="24"/>
          <w:szCs w:val="24"/>
          <w:lang w:eastAsia="ru-RU"/>
        </w:rPr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5B26AC" w:rsidRDefault="005B26AC" w:rsidP="005B26A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5B26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Оплата поставленного товара осуществляется Заказчиком по безналичному расчету путем перечисления денежных средств платежным поручением на расчетный счет Поставщика на основании выставленного Поставщиком счета в течение </w:t>
      </w:r>
      <w:r w:rsidR="00650B7F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30 </w:t>
      </w:r>
      <w:r w:rsidRPr="005B26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дней со дня поставки товара и предоставления Поставщиком счета, счета-фактуры (при наличии) и товарной накладной, оформленных в соответствии с требованиями действующих нормативных документов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5B26AC" w:rsidRDefault="005B26AC" w:rsidP="005B26A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26AC" w:rsidRPr="00CC69E0" w:rsidRDefault="005B26AC" w:rsidP="00C978B3">
      <w:pPr>
        <w:pStyle w:val="21"/>
        <w:numPr>
          <w:ilvl w:val="0"/>
          <w:numId w:val="5"/>
        </w:numPr>
        <w:jc w:val="center"/>
      </w:pPr>
      <w:r w:rsidRPr="005B26AC">
        <w:rPr>
          <w:b/>
        </w:rPr>
        <w:t xml:space="preserve">КОЛИЧЕСТВО ТОВАРА, ПОДЛЕЖАЩЕЕ </w:t>
      </w:r>
      <w:r>
        <w:rPr>
          <w:b/>
        </w:rPr>
        <w:t>К ПОСТАВКЕ</w:t>
      </w:r>
    </w:p>
    <w:tbl>
      <w:tblPr>
        <w:tblStyle w:val="a6"/>
        <w:tblW w:w="9606" w:type="dxa"/>
        <w:tblLayout w:type="fixed"/>
        <w:tblLook w:val="04A0" w:firstRow="1" w:lastRow="0" w:firstColumn="1" w:lastColumn="0" w:noHBand="0" w:noVBand="1"/>
      </w:tblPr>
      <w:tblGrid>
        <w:gridCol w:w="548"/>
        <w:gridCol w:w="1432"/>
        <w:gridCol w:w="2551"/>
        <w:gridCol w:w="2665"/>
        <w:gridCol w:w="1134"/>
        <w:gridCol w:w="1276"/>
      </w:tblGrid>
      <w:tr w:rsidR="00781D71" w:rsidTr="00AF3567">
        <w:tc>
          <w:tcPr>
            <w:tcW w:w="548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432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216" w:type="dxa"/>
            <w:gridSpan w:val="2"/>
          </w:tcPr>
          <w:p w:rsidR="00781D71" w:rsidRPr="00433F46" w:rsidRDefault="00781D71" w:rsidP="00CC69E0">
            <w:pPr>
              <w:ind w:lef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 оборудования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(марка, тип) </w:t>
            </w:r>
          </w:p>
        </w:tc>
        <w:tc>
          <w:tcPr>
            <w:tcW w:w="1134" w:type="dxa"/>
          </w:tcPr>
          <w:p w:rsidR="00781D71" w:rsidRPr="00433F46" w:rsidRDefault="00781D71" w:rsidP="00CC69E0">
            <w:pPr>
              <w:ind w:lef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Количество</w:t>
            </w:r>
          </w:p>
        </w:tc>
      </w:tr>
      <w:tr w:rsidR="00781D71" w:rsidTr="00AF3567">
        <w:tc>
          <w:tcPr>
            <w:tcW w:w="548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432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5216" w:type="dxa"/>
            <w:gridSpan w:val="2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64046F" w:rsidRPr="00151813" w:rsidTr="0064046F">
        <w:tc>
          <w:tcPr>
            <w:tcW w:w="548" w:type="dxa"/>
            <w:vMerge w:val="restart"/>
            <w:vAlign w:val="center"/>
          </w:tcPr>
          <w:p w:rsidR="0064046F" w:rsidRPr="0064046F" w:rsidRDefault="0064046F" w:rsidP="00640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04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2" w:type="dxa"/>
            <w:vMerge w:val="restart"/>
            <w:vAlign w:val="center"/>
          </w:tcPr>
          <w:p w:rsidR="0064046F" w:rsidRPr="000F5B31" w:rsidRDefault="0064046F" w:rsidP="006404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Краска для стен и потолков </w:t>
            </w:r>
          </w:p>
        </w:tc>
        <w:tc>
          <w:tcPr>
            <w:tcW w:w="2551" w:type="dxa"/>
          </w:tcPr>
          <w:p w:rsidR="0064046F" w:rsidRPr="000F5B31" w:rsidRDefault="0064046F" w:rsidP="006404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665" w:type="dxa"/>
          </w:tcPr>
          <w:p w:rsidR="0064046F" w:rsidRPr="000F5B31" w:rsidRDefault="000F5B31" w:rsidP="0064046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" w:history="1">
              <w:r w:rsidR="0064046F" w:rsidRPr="000F5B31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акриловая (водно-дисперсионная)</w:t>
              </w:r>
            </w:hyperlink>
          </w:p>
        </w:tc>
        <w:tc>
          <w:tcPr>
            <w:tcW w:w="1134" w:type="dxa"/>
            <w:vMerge w:val="restart"/>
            <w:vAlign w:val="center"/>
          </w:tcPr>
          <w:p w:rsidR="0064046F" w:rsidRPr="0064046F" w:rsidRDefault="0064046F" w:rsidP="0064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46F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276" w:type="dxa"/>
            <w:vMerge w:val="restart"/>
            <w:vAlign w:val="center"/>
          </w:tcPr>
          <w:p w:rsidR="0064046F" w:rsidRPr="0064046F" w:rsidRDefault="0064046F" w:rsidP="00640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046F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</w:tr>
      <w:tr w:rsidR="00AF3567" w:rsidRPr="00151813" w:rsidTr="0064046F">
        <w:tc>
          <w:tcPr>
            <w:tcW w:w="548" w:type="dxa"/>
            <w:vMerge/>
            <w:vAlign w:val="center"/>
          </w:tcPr>
          <w:p w:rsidR="00AF3567" w:rsidRPr="001B1984" w:rsidRDefault="00AF3567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AF3567" w:rsidRPr="000F5B31" w:rsidRDefault="00AF3567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AF3567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Палитра</w:t>
            </w:r>
          </w:p>
        </w:tc>
        <w:tc>
          <w:tcPr>
            <w:tcW w:w="2665" w:type="dxa"/>
            <w:vAlign w:val="center"/>
          </w:tcPr>
          <w:p w:rsidR="00AF3567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Белый</w:t>
            </w:r>
          </w:p>
        </w:tc>
        <w:tc>
          <w:tcPr>
            <w:tcW w:w="1134" w:type="dxa"/>
            <w:vMerge/>
            <w:vAlign w:val="center"/>
          </w:tcPr>
          <w:p w:rsidR="00AF3567" w:rsidRPr="006A7F10" w:rsidRDefault="00AF3567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AF3567" w:rsidRPr="006A7F10" w:rsidRDefault="00AF3567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3567" w:rsidRPr="00151813" w:rsidTr="0064046F">
        <w:tc>
          <w:tcPr>
            <w:tcW w:w="548" w:type="dxa"/>
            <w:vMerge/>
            <w:vAlign w:val="center"/>
          </w:tcPr>
          <w:p w:rsidR="00AF3567" w:rsidRPr="001B1984" w:rsidRDefault="00AF3567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AF3567" w:rsidRPr="000F5B31" w:rsidRDefault="00AF3567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AF3567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Возможность колеровки</w:t>
            </w:r>
          </w:p>
        </w:tc>
        <w:tc>
          <w:tcPr>
            <w:tcW w:w="2665" w:type="dxa"/>
            <w:vAlign w:val="center"/>
          </w:tcPr>
          <w:p w:rsidR="00AF3567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134" w:type="dxa"/>
            <w:vMerge/>
            <w:vAlign w:val="center"/>
          </w:tcPr>
          <w:p w:rsidR="00AF3567" w:rsidRPr="006A7F10" w:rsidRDefault="00AF3567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AF3567" w:rsidRPr="006A7F10" w:rsidRDefault="00AF3567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3567" w:rsidRPr="00151813" w:rsidTr="0064046F">
        <w:tc>
          <w:tcPr>
            <w:tcW w:w="548" w:type="dxa"/>
            <w:vMerge/>
            <w:vAlign w:val="center"/>
          </w:tcPr>
          <w:p w:rsidR="00AF3567" w:rsidRPr="001B1984" w:rsidRDefault="00AF3567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AF3567" w:rsidRPr="000F5B31" w:rsidRDefault="00AF3567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AF3567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Без запаха</w:t>
            </w:r>
          </w:p>
        </w:tc>
        <w:tc>
          <w:tcPr>
            <w:tcW w:w="2665" w:type="dxa"/>
            <w:vAlign w:val="center"/>
          </w:tcPr>
          <w:p w:rsidR="00AF3567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134" w:type="dxa"/>
            <w:vMerge/>
            <w:vAlign w:val="center"/>
          </w:tcPr>
          <w:p w:rsidR="00AF3567" w:rsidRPr="006A7F10" w:rsidRDefault="00AF3567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AF3567" w:rsidRPr="006A7F10" w:rsidRDefault="00AF3567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3567" w:rsidRPr="00151813" w:rsidTr="0064046F">
        <w:tc>
          <w:tcPr>
            <w:tcW w:w="548" w:type="dxa"/>
            <w:vMerge/>
            <w:vAlign w:val="center"/>
          </w:tcPr>
          <w:p w:rsidR="00AF3567" w:rsidRPr="001B1984" w:rsidRDefault="00AF3567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AF3567" w:rsidRPr="000F5B31" w:rsidRDefault="00AF3567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AF3567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Style w:val="vi-text17y0k286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Степень блеска</w:t>
            </w:r>
          </w:p>
        </w:tc>
        <w:tc>
          <w:tcPr>
            <w:tcW w:w="2665" w:type="dxa"/>
            <w:vAlign w:val="center"/>
          </w:tcPr>
          <w:p w:rsidR="00AF3567" w:rsidRPr="000F5B31" w:rsidRDefault="000F5B31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6" w:history="1">
              <w:proofErr w:type="spellStart"/>
              <w:r w:rsidR="0064046F" w:rsidRPr="000F5B31">
                <w:rPr>
                  <w:rStyle w:val="a9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глубокоматовый</w:t>
              </w:r>
              <w:proofErr w:type="spellEnd"/>
            </w:hyperlink>
          </w:p>
        </w:tc>
        <w:tc>
          <w:tcPr>
            <w:tcW w:w="1134" w:type="dxa"/>
            <w:vMerge/>
            <w:vAlign w:val="center"/>
          </w:tcPr>
          <w:p w:rsidR="00AF3567" w:rsidRPr="006A7F10" w:rsidRDefault="00AF3567" w:rsidP="00AF3567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AF3567" w:rsidRPr="006A7F10" w:rsidRDefault="00AF3567" w:rsidP="00AF3567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3567" w:rsidRPr="00151813" w:rsidTr="0064046F">
        <w:tc>
          <w:tcPr>
            <w:tcW w:w="548" w:type="dxa"/>
            <w:vMerge/>
            <w:vAlign w:val="center"/>
          </w:tcPr>
          <w:p w:rsidR="00AF3567" w:rsidRPr="001B1984" w:rsidRDefault="00AF3567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AF3567" w:rsidRPr="000F5B31" w:rsidRDefault="00AF3567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AF3567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Плотность</w:t>
            </w:r>
          </w:p>
        </w:tc>
        <w:tc>
          <w:tcPr>
            <w:tcW w:w="2665" w:type="dxa"/>
            <w:vAlign w:val="center"/>
          </w:tcPr>
          <w:p w:rsidR="00AF3567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1.54-1.58 кг/л</w:t>
            </w:r>
          </w:p>
        </w:tc>
        <w:tc>
          <w:tcPr>
            <w:tcW w:w="1134" w:type="dxa"/>
            <w:vMerge/>
            <w:vAlign w:val="center"/>
          </w:tcPr>
          <w:p w:rsidR="00AF3567" w:rsidRPr="006A7F10" w:rsidRDefault="00AF3567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AF3567" w:rsidRPr="006A7F10" w:rsidRDefault="00AF3567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46F" w:rsidRPr="00AF3567" w:rsidTr="0064046F">
        <w:tc>
          <w:tcPr>
            <w:tcW w:w="548" w:type="dxa"/>
            <w:vMerge/>
            <w:vAlign w:val="center"/>
          </w:tcPr>
          <w:p w:rsidR="0064046F" w:rsidRPr="001B1984" w:rsidRDefault="0064046F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64046F" w:rsidRPr="000F5B31" w:rsidRDefault="0064046F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64046F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Расход</w:t>
            </w:r>
          </w:p>
        </w:tc>
        <w:tc>
          <w:tcPr>
            <w:tcW w:w="2665" w:type="dxa"/>
            <w:vAlign w:val="center"/>
          </w:tcPr>
          <w:p w:rsidR="0064046F" w:rsidRPr="000F5B31" w:rsidRDefault="00686D13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0.14-0.25 л/м²</w:t>
            </w:r>
          </w:p>
        </w:tc>
        <w:tc>
          <w:tcPr>
            <w:tcW w:w="1134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46F" w:rsidRPr="00AF3567" w:rsidTr="0064046F">
        <w:tc>
          <w:tcPr>
            <w:tcW w:w="548" w:type="dxa"/>
            <w:vMerge/>
            <w:vAlign w:val="center"/>
          </w:tcPr>
          <w:p w:rsidR="0064046F" w:rsidRPr="001B1984" w:rsidRDefault="0064046F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64046F" w:rsidRPr="000F5B31" w:rsidRDefault="0064046F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64046F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Разбавитель</w:t>
            </w:r>
          </w:p>
        </w:tc>
        <w:tc>
          <w:tcPr>
            <w:tcW w:w="2665" w:type="dxa"/>
            <w:vAlign w:val="center"/>
          </w:tcPr>
          <w:p w:rsidR="0064046F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Вода</w:t>
            </w:r>
          </w:p>
        </w:tc>
        <w:tc>
          <w:tcPr>
            <w:tcW w:w="1134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46F" w:rsidRPr="00AF3567" w:rsidTr="0064046F">
        <w:tc>
          <w:tcPr>
            <w:tcW w:w="548" w:type="dxa"/>
            <w:vMerge/>
            <w:vAlign w:val="center"/>
          </w:tcPr>
          <w:p w:rsidR="0064046F" w:rsidRPr="001B1984" w:rsidRDefault="0064046F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64046F" w:rsidRPr="000F5B31" w:rsidRDefault="0064046F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64046F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Способ нанесения</w:t>
            </w:r>
          </w:p>
        </w:tc>
        <w:tc>
          <w:tcPr>
            <w:tcW w:w="2665" w:type="dxa"/>
            <w:vAlign w:val="center"/>
          </w:tcPr>
          <w:p w:rsidR="0064046F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кисть/валик/</w:t>
            </w:r>
          </w:p>
          <w:p w:rsidR="0064046F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краскораспылитель</w:t>
            </w:r>
          </w:p>
        </w:tc>
        <w:tc>
          <w:tcPr>
            <w:tcW w:w="1134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46F" w:rsidRPr="00AF3567" w:rsidTr="0064046F">
        <w:tc>
          <w:tcPr>
            <w:tcW w:w="548" w:type="dxa"/>
            <w:vMerge/>
            <w:vAlign w:val="center"/>
          </w:tcPr>
          <w:p w:rsidR="0064046F" w:rsidRPr="001B1984" w:rsidRDefault="0064046F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64046F" w:rsidRPr="000F5B31" w:rsidRDefault="0064046F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64046F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Моющаяся, Влагостойкость, Износостойкая</w:t>
            </w:r>
          </w:p>
        </w:tc>
        <w:tc>
          <w:tcPr>
            <w:tcW w:w="2665" w:type="dxa"/>
            <w:vAlign w:val="center"/>
          </w:tcPr>
          <w:p w:rsidR="0064046F" w:rsidRPr="000F5B31" w:rsidRDefault="0064046F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134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046F" w:rsidRPr="00AF3567" w:rsidTr="0064046F">
        <w:tc>
          <w:tcPr>
            <w:tcW w:w="548" w:type="dxa"/>
            <w:vMerge/>
            <w:vAlign w:val="center"/>
          </w:tcPr>
          <w:p w:rsidR="0064046F" w:rsidRPr="001B1984" w:rsidRDefault="0064046F" w:rsidP="00AF3567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64046F" w:rsidRPr="000F5B31" w:rsidRDefault="0064046F" w:rsidP="00AF3567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64046F" w:rsidRPr="000F5B31" w:rsidRDefault="00686D13" w:rsidP="00686D13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Время высыхания между слоями</w:t>
            </w:r>
          </w:p>
        </w:tc>
        <w:tc>
          <w:tcPr>
            <w:tcW w:w="2665" w:type="dxa"/>
            <w:vAlign w:val="center"/>
          </w:tcPr>
          <w:p w:rsidR="0064046F" w:rsidRPr="000F5B31" w:rsidRDefault="00686D13" w:rsidP="00AF356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1.5 </w:t>
            </w: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134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64046F" w:rsidRPr="00AF3567" w:rsidRDefault="0064046F" w:rsidP="00AF35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86D13" w:rsidRPr="000F5B31" w:rsidTr="0064046F">
        <w:tc>
          <w:tcPr>
            <w:tcW w:w="548" w:type="dxa"/>
            <w:vMerge/>
            <w:vAlign w:val="center"/>
          </w:tcPr>
          <w:p w:rsidR="00686D13" w:rsidRPr="001B1984" w:rsidRDefault="00686D13" w:rsidP="00953E29">
            <w:pPr>
              <w:pStyle w:val="21"/>
              <w:rPr>
                <w:sz w:val="22"/>
                <w:szCs w:val="22"/>
              </w:rPr>
            </w:pPr>
          </w:p>
        </w:tc>
        <w:tc>
          <w:tcPr>
            <w:tcW w:w="1432" w:type="dxa"/>
            <w:vMerge/>
            <w:vAlign w:val="center"/>
          </w:tcPr>
          <w:p w:rsidR="00686D13" w:rsidRPr="000F5B31" w:rsidRDefault="00686D13" w:rsidP="00953E29">
            <w:pPr>
              <w:pStyle w:val="21"/>
              <w:rPr>
                <w:color w:val="000000" w:themeColor="text1"/>
              </w:rPr>
            </w:pPr>
          </w:p>
        </w:tc>
        <w:tc>
          <w:tcPr>
            <w:tcW w:w="2551" w:type="dxa"/>
            <w:vAlign w:val="center"/>
          </w:tcPr>
          <w:p w:rsidR="00686D13" w:rsidRPr="000F5B31" w:rsidRDefault="000D4629" w:rsidP="00953E2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Базис </w:t>
            </w:r>
          </w:p>
        </w:tc>
        <w:tc>
          <w:tcPr>
            <w:tcW w:w="2665" w:type="dxa"/>
            <w:vAlign w:val="center"/>
          </w:tcPr>
          <w:p w:rsidR="00686D13" w:rsidRPr="000F5B31" w:rsidRDefault="000D4629" w:rsidP="00650B7F">
            <w:pPr>
              <w:shd w:val="clear" w:color="auto" w:fill="FFFFFF"/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база</w:t>
            </w: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1 (B1/A/AA/BW/KA/VVA/AP/LAP/MRA/PR)</w:t>
            </w:r>
          </w:p>
        </w:tc>
        <w:tc>
          <w:tcPr>
            <w:tcW w:w="1134" w:type="dxa"/>
            <w:vMerge/>
            <w:vAlign w:val="center"/>
          </w:tcPr>
          <w:p w:rsidR="00686D13" w:rsidRPr="000D4629" w:rsidRDefault="00686D13" w:rsidP="00953E2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686D13" w:rsidRPr="000D4629" w:rsidRDefault="00686D13" w:rsidP="00953E2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686D13" w:rsidRPr="000D4629" w:rsidTr="0064046F">
        <w:tc>
          <w:tcPr>
            <w:tcW w:w="548" w:type="dxa"/>
            <w:vMerge/>
            <w:vAlign w:val="center"/>
          </w:tcPr>
          <w:p w:rsidR="00686D13" w:rsidRPr="000D4629" w:rsidRDefault="00686D13" w:rsidP="00953E29">
            <w:pPr>
              <w:pStyle w:val="21"/>
              <w:rPr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vMerge/>
            <w:vAlign w:val="center"/>
          </w:tcPr>
          <w:p w:rsidR="00686D13" w:rsidRPr="000F5B31" w:rsidRDefault="00686D13" w:rsidP="00953E29">
            <w:pPr>
              <w:pStyle w:val="21"/>
              <w:rPr>
                <w:color w:val="000000" w:themeColor="text1"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686D13" w:rsidRPr="000F5B31" w:rsidRDefault="000D4629" w:rsidP="000D462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65" w:type="dxa"/>
            <w:vAlign w:val="center"/>
          </w:tcPr>
          <w:p w:rsidR="00686D13" w:rsidRPr="000F5B31" w:rsidRDefault="000D4629" w:rsidP="00953E2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 л</w:t>
            </w:r>
          </w:p>
        </w:tc>
        <w:tc>
          <w:tcPr>
            <w:tcW w:w="1134" w:type="dxa"/>
            <w:vMerge/>
            <w:vAlign w:val="center"/>
          </w:tcPr>
          <w:p w:rsidR="00686D13" w:rsidRPr="000D4629" w:rsidRDefault="00686D13" w:rsidP="00953E2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686D13" w:rsidRPr="000D4629" w:rsidRDefault="00686D13" w:rsidP="00953E2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D4629" w:rsidRPr="000D4629" w:rsidTr="0064046F">
        <w:tc>
          <w:tcPr>
            <w:tcW w:w="548" w:type="dxa"/>
            <w:vMerge/>
            <w:vAlign w:val="center"/>
          </w:tcPr>
          <w:p w:rsidR="000D4629" w:rsidRPr="000D4629" w:rsidRDefault="000D4629" w:rsidP="00953E29">
            <w:pPr>
              <w:pStyle w:val="21"/>
              <w:rPr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vMerge/>
            <w:vAlign w:val="center"/>
          </w:tcPr>
          <w:p w:rsidR="000D4629" w:rsidRPr="000F5B31" w:rsidRDefault="000D4629" w:rsidP="00953E29">
            <w:pPr>
              <w:pStyle w:val="21"/>
              <w:rPr>
                <w:color w:val="000000" w:themeColor="text1"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0D4629" w:rsidRPr="000F5B31" w:rsidRDefault="000D4629" w:rsidP="000D462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 тары</w:t>
            </w:r>
          </w:p>
        </w:tc>
        <w:tc>
          <w:tcPr>
            <w:tcW w:w="2665" w:type="dxa"/>
            <w:vAlign w:val="center"/>
          </w:tcPr>
          <w:p w:rsidR="000D4629" w:rsidRPr="000F5B31" w:rsidRDefault="000D4629" w:rsidP="00953E2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Ведро</w:t>
            </w:r>
          </w:p>
        </w:tc>
        <w:tc>
          <w:tcPr>
            <w:tcW w:w="1134" w:type="dxa"/>
            <w:vMerge/>
            <w:vAlign w:val="center"/>
          </w:tcPr>
          <w:p w:rsidR="000D4629" w:rsidRPr="000D4629" w:rsidRDefault="000D4629" w:rsidP="00953E2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0D4629" w:rsidRPr="000D4629" w:rsidRDefault="000D4629" w:rsidP="00953E2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E1CB1" w:rsidRPr="000D4629" w:rsidTr="0064046F">
        <w:tc>
          <w:tcPr>
            <w:tcW w:w="548" w:type="dxa"/>
            <w:vMerge w:val="restart"/>
            <w:vAlign w:val="center"/>
          </w:tcPr>
          <w:p w:rsidR="000E1CB1" w:rsidRPr="000E1CB1" w:rsidRDefault="000E1CB1" w:rsidP="000E1CB1">
            <w:pPr>
              <w:pStyle w:val="21"/>
              <w:rPr>
                <w:sz w:val="22"/>
                <w:szCs w:val="22"/>
              </w:rPr>
            </w:pPr>
            <w:bookmarkStart w:id="0" w:name="_GoBack" w:colFirst="3" w:colLast="3"/>
            <w:r>
              <w:rPr>
                <w:sz w:val="22"/>
                <w:szCs w:val="22"/>
              </w:rPr>
              <w:t>2</w:t>
            </w:r>
          </w:p>
        </w:tc>
        <w:tc>
          <w:tcPr>
            <w:tcW w:w="1432" w:type="dxa"/>
            <w:vMerge w:val="restart"/>
            <w:vAlign w:val="center"/>
          </w:tcPr>
          <w:p w:rsidR="000E1CB1" w:rsidRPr="000F5B31" w:rsidRDefault="000E1CB1" w:rsidP="00650B7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5B31">
              <w:rPr>
                <w:rFonts w:ascii="Times New Roman" w:hAnsi="Times New Roman" w:cs="Times New Roman"/>
                <w:sz w:val="24"/>
                <w:szCs w:val="24"/>
              </w:rPr>
              <w:t>Колер-паста </w:t>
            </w:r>
          </w:p>
          <w:p w:rsidR="000E1CB1" w:rsidRPr="000F5B31" w:rsidRDefault="000E1CB1" w:rsidP="000E1CB1">
            <w:pPr>
              <w:pStyle w:val="21"/>
              <w:rPr>
                <w:color w:val="000000" w:themeColor="text1"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0E1CB1" w:rsidRPr="000F5B31" w:rsidRDefault="000F5B31" w:rsidP="000E1CB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F5B31">
              <w:rPr>
                <w:rFonts w:ascii="Times New Roman" w:hAnsi="Times New Roman" w:cs="Times New Roman"/>
                <w:spacing w:val="2"/>
                <w:sz w:val="24"/>
                <w:szCs w:val="24"/>
                <w:shd w:val="clear" w:color="auto" w:fill="FFFFFF"/>
              </w:rPr>
              <w:t>Применение</w:t>
            </w:r>
          </w:p>
        </w:tc>
        <w:tc>
          <w:tcPr>
            <w:tcW w:w="2665" w:type="dxa"/>
            <w:vAlign w:val="center"/>
          </w:tcPr>
          <w:p w:rsidR="000E1CB1" w:rsidRPr="000F5B31" w:rsidRDefault="000F5B31" w:rsidP="000F5B31">
            <w:pPr>
              <w:pStyle w:val="21"/>
              <w:rPr>
                <w:rFonts w:eastAsia="Times New Roman"/>
                <w:color w:val="000000" w:themeColor="text1"/>
              </w:rPr>
            </w:pPr>
            <w:r w:rsidRPr="000F5B31">
              <w:rPr>
                <w:rFonts w:eastAsia="Times New Roman"/>
                <w:color w:val="000000" w:themeColor="text1"/>
              </w:rPr>
              <w:t>Для краски, для штукатурки</w:t>
            </w:r>
          </w:p>
        </w:tc>
        <w:tc>
          <w:tcPr>
            <w:tcW w:w="1134" w:type="dxa"/>
            <w:vMerge w:val="restart"/>
            <w:vAlign w:val="center"/>
          </w:tcPr>
          <w:p w:rsidR="000E1CB1" w:rsidRPr="00650B7F" w:rsidRDefault="00650B7F" w:rsidP="000E1CB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0E1CB1" w:rsidRPr="00650B7F" w:rsidRDefault="00650B7F" w:rsidP="000E1C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bookmarkEnd w:id="0"/>
      <w:tr w:rsidR="000F5B31" w:rsidRPr="000D4629" w:rsidTr="0064046F">
        <w:tc>
          <w:tcPr>
            <w:tcW w:w="548" w:type="dxa"/>
            <w:vMerge/>
            <w:vAlign w:val="center"/>
          </w:tcPr>
          <w:p w:rsidR="000F5B31" w:rsidRPr="000D4629" w:rsidRDefault="000F5B31" w:rsidP="000F5B31">
            <w:pPr>
              <w:pStyle w:val="21"/>
              <w:rPr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vMerge/>
            <w:vAlign w:val="center"/>
          </w:tcPr>
          <w:p w:rsidR="000F5B31" w:rsidRPr="000F5B31" w:rsidRDefault="000F5B31" w:rsidP="000F5B31">
            <w:pPr>
              <w:pStyle w:val="21"/>
              <w:rPr>
                <w:color w:val="000000" w:themeColor="text1"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0F5B31" w:rsidRPr="000F5B31" w:rsidRDefault="000F5B31" w:rsidP="000F5B3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Объем</w:t>
            </w:r>
          </w:p>
        </w:tc>
        <w:tc>
          <w:tcPr>
            <w:tcW w:w="2665" w:type="dxa"/>
            <w:vAlign w:val="center"/>
          </w:tcPr>
          <w:p w:rsidR="000F5B31" w:rsidRPr="000F5B31" w:rsidRDefault="000F5B31" w:rsidP="000F5B3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 л</w:t>
            </w:r>
          </w:p>
        </w:tc>
        <w:tc>
          <w:tcPr>
            <w:tcW w:w="1134" w:type="dxa"/>
            <w:vMerge/>
            <w:vAlign w:val="center"/>
          </w:tcPr>
          <w:p w:rsidR="000F5B31" w:rsidRPr="000D4629" w:rsidRDefault="000F5B31" w:rsidP="000F5B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0F5B31" w:rsidRPr="000D4629" w:rsidRDefault="000F5B31" w:rsidP="000F5B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F5B31" w:rsidRPr="000D4629" w:rsidTr="0064046F">
        <w:tc>
          <w:tcPr>
            <w:tcW w:w="548" w:type="dxa"/>
            <w:vMerge/>
            <w:vAlign w:val="center"/>
          </w:tcPr>
          <w:p w:rsidR="000F5B31" w:rsidRPr="000D4629" w:rsidRDefault="000F5B31" w:rsidP="000F5B31">
            <w:pPr>
              <w:pStyle w:val="21"/>
              <w:rPr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vMerge/>
            <w:vAlign w:val="center"/>
          </w:tcPr>
          <w:p w:rsidR="000F5B31" w:rsidRPr="000F5B31" w:rsidRDefault="000F5B31" w:rsidP="000F5B31">
            <w:pPr>
              <w:pStyle w:val="21"/>
              <w:rPr>
                <w:color w:val="000000" w:themeColor="text1"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0F5B31" w:rsidRPr="000F5B31" w:rsidRDefault="000F5B31" w:rsidP="000F5B3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Вид тары</w:t>
            </w:r>
          </w:p>
        </w:tc>
        <w:tc>
          <w:tcPr>
            <w:tcW w:w="2665" w:type="dxa"/>
            <w:vAlign w:val="center"/>
          </w:tcPr>
          <w:p w:rsidR="000F5B31" w:rsidRPr="000F5B31" w:rsidRDefault="000F5B31" w:rsidP="000F5B3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Флакон</w:t>
            </w:r>
          </w:p>
        </w:tc>
        <w:tc>
          <w:tcPr>
            <w:tcW w:w="1134" w:type="dxa"/>
            <w:vMerge/>
            <w:vAlign w:val="center"/>
          </w:tcPr>
          <w:p w:rsidR="000F5B31" w:rsidRPr="000D4629" w:rsidRDefault="000F5B31" w:rsidP="000F5B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0F5B31" w:rsidRPr="000D4629" w:rsidRDefault="000F5B31" w:rsidP="000F5B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F5B31" w:rsidRPr="000D4629" w:rsidTr="0064046F">
        <w:tc>
          <w:tcPr>
            <w:tcW w:w="548" w:type="dxa"/>
            <w:vMerge/>
            <w:vAlign w:val="center"/>
          </w:tcPr>
          <w:p w:rsidR="000F5B31" w:rsidRPr="000D4629" w:rsidRDefault="000F5B31" w:rsidP="000F5B31">
            <w:pPr>
              <w:pStyle w:val="21"/>
              <w:rPr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vMerge/>
            <w:vAlign w:val="center"/>
          </w:tcPr>
          <w:p w:rsidR="000F5B31" w:rsidRPr="000F5B31" w:rsidRDefault="000F5B31" w:rsidP="000F5B31">
            <w:pPr>
              <w:pStyle w:val="21"/>
              <w:rPr>
                <w:color w:val="000000" w:themeColor="text1"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0F5B31" w:rsidRPr="000F5B31" w:rsidRDefault="000F5B31" w:rsidP="000F5B3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Варианты </w:t>
            </w:r>
            <w:proofErr w:type="spellStart"/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разбелов</w:t>
            </w:r>
            <w:proofErr w:type="spellEnd"/>
          </w:p>
        </w:tc>
        <w:tc>
          <w:tcPr>
            <w:tcW w:w="2665" w:type="dxa"/>
            <w:vAlign w:val="center"/>
          </w:tcPr>
          <w:p w:rsidR="000F5B31" w:rsidRPr="000F5B31" w:rsidRDefault="000F5B31" w:rsidP="000F5B3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1:10, 1:20, 1:100</w:t>
            </w:r>
          </w:p>
        </w:tc>
        <w:tc>
          <w:tcPr>
            <w:tcW w:w="1134" w:type="dxa"/>
            <w:vMerge/>
            <w:vAlign w:val="center"/>
          </w:tcPr>
          <w:p w:rsidR="000F5B31" w:rsidRPr="000D4629" w:rsidRDefault="000F5B31" w:rsidP="000F5B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0F5B31" w:rsidRPr="000D4629" w:rsidRDefault="000F5B31" w:rsidP="000F5B3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F5B31" w:rsidRPr="00650B7F" w:rsidTr="0064046F">
        <w:tc>
          <w:tcPr>
            <w:tcW w:w="548" w:type="dxa"/>
            <w:vMerge/>
            <w:vAlign w:val="center"/>
          </w:tcPr>
          <w:p w:rsidR="000F5B31" w:rsidRPr="000D4629" w:rsidRDefault="000F5B31" w:rsidP="000F5B31">
            <w:pPr>
              <w:pStyle w:val="21"/>
              <w:rPr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vMerge/>
            <w:vAlign w:val="center"/>
          </w:tcPr>
          <w:p w:rsidR="000F5B31" w:rsidRPr="000F5B31" w:rsidRDefault="000F5B31" w:rsidP="000F5B31">
            <w:pPr>
              <w:pStyle w:val="21"/>
              <w:rPr>
                <w:color w:val="000000" w:themeColor="text1"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0F5B31" w:rsidRPr="000F5B31" w:rsidRDefault="000F5B31" w:rsidP="000F5B3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Тип краски</w:t>
            </w:r>
          </w:p>
        </w:tc>
        <w:tc>
          <w:tcPr>
            <w:tcW w:w="2665" w:type="dxa"/>
            <w:vAlign w:val="center"/>
          </w:tcPr>
          <w:p w:rsidR="000F5B31" w:rsidRPr="000F5B31" w:rsidRDefault="000F5B31" w:rsidP="000F5B3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Акриловая, Алкидная, Водоэмульсионная, Масляная</w:t>
            </w:r>
          </w:p>
        </w:tc>
        <w:tc>
          <w:tcPr>
            <w:tcW w:w="1134" w:type="dxa"/>
            <w:vMerge/>
            <w:vAlign w:val="center"/>
          </w:tcPr>
          <w:p w:rsidR="000F5B31" w:rsidRPr="00650B7F" w:rsidRDefault="000F5B31" w:rsidP="000F5B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0F5B31" w:rsidRPr="00650B7F" w:rsidRDefault="000F5B31" w:rsidP="000F5B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F5B31" w:rsidRPr="00650B7F" w:rsidTr="0064046F">
        <w:tc>
          <w:tcPr>
            <w:tcW w:w="548" w:type="dxa"/>
            <w:vMerge/>
            <w:vAlign w:val="center"/>
          </w:tcPr>
          <w:p w:rsidR="000F5B31" w:rsidRPr="000D4629" w:rsidRDefault="000F5B31" w:rsidP="000F5B31">
            <w:pPr>
              <w:pStyle w:val="21"/>
              <w:rPr>
                <w:sz w:val="22"/>
                <w:szCs w:val="22"/>
                <w:lang w:val="en-US"/>
              </w:rPr>
            </w:pPr>
          </w:p>
        </w:tc>
        <w:tc>
          <w:tcPr>
            <w:tcW w:w="1432" w:type="dxa"/>
            <w:vMerge/>
            <w:vAlign w:val="center"/>
          </w:tcPr>
          <w:p w:rsidR="000F5B31" w:rsidRPr="000F5B31" w:rsidRDefault="000F5B31" w:rsidP="000F5B31">
            <w:pPr>
              <w:pStyle w:val="21"/>
              <w:rPr>
                <w:color w:val="000000" w:themeColor="text1"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0F5B31" w:rsidRPr="000F5B31" w:rsidRDefault="000F5B31" w:rsidP="000F5B3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Цвет/оттенок</w:t>
            </w:r>
          </w:p>
        </w:tc>
        <w:tc>
          <w:tcPr>
            <w:tcW w:w="2665" w:type="dxa"/>
            <w:vAlign w:val="center"/>
          </w:tcPr>
          <w:p w:rsidR="000F5B31" w:rsidRPr="000F5B31" w:rsidRDefault="000F5B31" w:rsidP="000F5B31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5B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Желтый, коричневый, кофейный, бежевый, карамель, охра</w:t>
            </w:r>
          </w:p>
        </w:tc>
        <w:tc>
          <w:tcPr>
            <w:tcW w:w="1134" w:type="dxa"/>
            <w:vMerge/>
            <w:vAlign w:val="center"/>
          </w:tcPr>
          <w:p w:rsidR="000F5B31" w:rsidRPr="00650B7F" w:rsidRDefault="000F5B31" w:rsidP="000F5B3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0F5B31" w:rsidRPr="00650B7F" w:rsidRDefault="000F5B31" w:rsidP="000F5B3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C69E0" w:rsidRPr="00650B7F" w:rsidRDefault="00CC69E0" w:rsidP="00CC69E0">
      <w:pPr>
        <w:pStyle w:val="21"/>
      </w:pPr>
    </w:p>
    <w:p w:rsidR="006A7F10" w:rsidRPr="00650B7F" w:rsidRDefault="006A7F10" w:rsidP="00CC69E0">
      <w:pPr>
        <w:pStyle w:val="21"/>
      </w:pPr>
    </w:p>
    <w:p w:rsidR="005B26AC" w:rsidRPr="00650B7F" w:rsidRDefault="005B26AC" w:rsidP="005B26A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7DDD" w:rsidRPr="00397DDD" w:rsidRDefault="00397DDD" w:rsidP="00397DDD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eastAsia="Times New Roman" w:hAnsi="Times New Roman" w:cs="Times New Roman"/>
          <w:b/>
          <w:iCs/>
          <w:sz w:val="24"/>
          <w:lang w:eastAsia="ru-RU"/>
        </w:rPr>
        <w:t>ПОРЯДОК И СРОК ПРИЕМКИ ПОСТАВЛЕННОГО ТОВАРА</w:t>
      </w:r>
    </w:p>
    <w:p w:rsidR="00397DDD" w:rsidRPr="001A75F8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4.1.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Приемка товара Заказчиком осуществляется путем осмотра товара и проверки его соответствия количества, комплектности и качества товара требованиям настоящего контракта, в том числе включая экспертизу поставленного товара</w:t>
      </w:r>
      <w:r w:rsidR="001566FB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организации. Сдача-приемка</w:t>
      </w:r>
      <w:r w:rsidR="004F0786">
        <w:rPr>
          <w:rFonts w:ascii="Times New Roman" w:hAnsi="Times New Roman" w:cs="Times New Roman"/>
          <w:sz w:val="24"/>
          <w:szCs w:val="24"/>
          <w:lang w:eastAsia="ru-RU"/>
        </w:rPr>
        <w:t xml:space="preserve"> товара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осуществляется на основании товарной накладной, которая подписывается уполномоченными представителями Заказчика и </w:t>
      </w:r>
      <w:r w:rsidRPr="00F8051C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Поставщика. Поставщик обязан в день поставки товара при осуществлении сдачи-приемки товара, передать Заказчику надлежаще оформленные следующие документы: </w:t>
      </w:r>
      <w:r w:rsidRPr="004F0786">
        <w:rPr>
          <w:rFonts w:ascii="Times New Roman" w:hAnsi="Times New Roman" w:cs="Times New Roman"/>
          <w:sz w:val="24"/>
          <w:szCs w:val="24"/>
          <w:lang w:eastAsia="ru-RU"/>
        </w:rPr>
        <w:t>счет, счет-фактуру (в случае, если Поставщик является плательщиком НДС), товарную накладную и акт приема-</w:t>
      </w:r>
      <w:r w:rsidRPr="001A75F8">
        <w:rPr>
          <w:rFonts w:ascii="Times New Roman" w:hAnsi="Times New Roman" w:cs="Times New Roman"/>
          <w:sz w:val="24"/>
          <w:szCs w:val="24"/>
          <w:lang w:eastAsia="ru-RU"/>
        </w:rPr>
        <w:t>передачи.</w:t>
      </w:r>
    </w:p>
    <w:p w:rsidR="00397DDD" w:rsidRPr="001A75F8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5F8">
        <w:rPr>
          <w:rFonts w:ascii="Times New Roman" w:hAnsi="Times New Roman" w:cs="Times New Roman"/>
          <w:sz w:val="24"/>
          <w:szCs w:val="24"/>
          <w:lang w:eastAsia="ru-RU"/>
        </w:rPr>
        <w:t xml:space="preserve">4.2. Дата фактической поставки товара не может быть </w:t>
      </w:r>
      <w:r w:rsidRPr="00DA210D">
        <w:rPr>
          <w:rFonts w:ascii="Times New Roman" w:hAnsi="Times New Roman" w:cs="Times New Roman"/>
          <w:sz w:val="24"/>
          <w:szCs w:val="24"/>
          <w:lang w:eastAsia="ru-RU"/>
        </w:rPr>
        <w:t xml:space="preserve">позже чем </w:t>
      </w:r>
      <w:r w:rsidR="00F70CCA" w:rsidRPr="00DA210D">
        <w:rPr>
          <w:rFonts w:ascii="Times New Roman" w:hAnsi="Times New Roman" w:cs="Times New Roman"/>
          <w:sz w:val="24"/>
          <w:szCs w:val="24"/>
          <w:lang w:eastAsia="ru-RU"/>
        </w:rPr>
        <w:t xml:space="preserve">через </w:t>
      </w:r>
      <w:r w:rsidR="00650B7F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BA5CFA">
        <w:rPr>
          <w:rFonts w:ascii="Times New Roman" w:hAnsi="Times New Roman" w:cs="Times New Roman"/>
          <w:sz w:val="24"/>
          <w:szCs w:val="24"/>
          <w:lang w:eastAsia="ru-RU"/>
        </w:rPr>
        <w:t xml:space="preserve"> календарных</w:t>
      </w:r>
      <w:r w:rsidR="00F70CCA" w:rsidRPr="00DA210D">
        <w:rPr>
          <w:rFonts w:ascii="Times New Roman" w:hAnsi="Times New Roman" w:cs="Times New Roman"/>
          <w:sz w:val="24"/>
          <w:szCs w:val="24"/>
          <w:lang w:eastAsia="ru-RU"/>
        </w:rPr>
        <w:t xml:space="preserve"> дней</w:t>
      </w:r>
      <w:r w:rsidR="00F70CCA" w:rsidRPr="001A75F8">
        <w:rPr>
          <w:rFonts w:ascii="Times New Roman" w:hAnsi="Times New Roman" w:cs="Times New Roman"/>
          <w:sz w:val="24"/>
          <w:szCs w:val="24"/>
          <w:lang w:eastAsia="ru-RU"/>
        </w:rPr>
        <w:t xml:space="preserve"> с даты подписания контракта сторонами</w:t>
      </w:r>
      <w:r w:rsidRPr="001A75F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5F8">
        <w:rPr>
          <w:rFonts w:ascii="Times New Roman" w:hAnsi="Times New Roman" w:cs="Times New Roman"/>
          <w:sz w:val="24"/>
          <w:szCs w:val="24"/>
          <w:lang w:eastAsia="ru-RU"/>
        </w:rPr>
        <w:t xml:space="preserve">4.3. При осуществлении приемки товара на соответствие </w:t>
      </w:r>
      <w:r w:rsidRPr="001A75F8">
        <w:rPr>
          <w:rFonts w:ascii="Times New Roman" w:hAnsi="Times New Roman" w:cs="Times New Roman"/>
          <w:spacing w:val="-5"/>
          <w:sz w:val="24"/>
          <w:szCs w:val="24"/>
          <w:lang w:eastAsia="ru-RU"/>
        </w:rPr>
        <w:t>количества, комплектности,</w:t>
      </w:r>
      <w:r w:rsidRPr="00397DDD">
        <w:rPr>
          <w:rFonts w:ascii="Times New Roman" w:hAnsi="Times New Roman" w:cs="Times New Roman"/>
          <w:spacing w:val="-5"/>
          <w:sz w:val="24"/>
          <w:szCs w:val="24"/>
          <w:lang w:eastAsia="ru-RU"/>
        </w:rPr>
        <w:t xml:space="preserve"> качества и объема 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требованиям, установленным в настоящем Контракте, Заказчиком проверяется: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>- соблюдение установленных правил упаковки и маркировки поставляемого товара;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 xml:space="preserve">- соответствие поставляемого Товара по качеству и комплектности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требованиям настоящего Контракта;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2"/>
          <w:sz w:val="24"/>
          <w:szCs w:val="24"/>
          <w:lang w:eastAsia="ru-RU"/>
        </w:rPr>
        <w:t xml:space="preserve">- наличие документов, удостоверяющих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качество и комплектность поставляемого товара (опись товара, сертификат соответствия или декларация о соответствии </w:t>
      </w:r>
      <w:r w:rsidRPr="00397DDD">
        <w:rPr>
          <w:rFonts w:ascii="Times New Roman" w:hAnsi="Times New Roman" w:cs="Times New Roman"/>
          <w:spacing w:val="-2"/>
          <w:sz w:val="24"/>
          <w:szCs w:val="24"/>
          <w:lang w:eastAsia="ru-RU"/>
        </w:rPr>
        <w:t>и т.п.), соответствие указанных в них данных о качестве и комплектности поставляемых товаров.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.4. Приемка товара по количеству производится по транспортным и сопроводительным документам (спецификации, описи, упаковочным ярлыкам и др.) Поставщика. 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.5. Приемка товара по качеству и комплектности, экспертиза производится в точном соответствии со стандартами, техническими условиями, требованиями настоящего контракта, другими обязательными для сторон правилами, а также по сопроводительным документам, удостоверяющим качество и комплектность поставляемого товара (сертификат соответствия или декларации о соответствии и т.п.).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.6. Результаты проведенной экспертизы товара отражаются в Заключении. В случае, если по результатам экспертизы установлены нарушения требований Контракта, выявленные нарушения указываются в Заключении.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4.5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. Приемка товара должна быть завершена в течение 3-х рабочих дней со дня поставки товара. В случае необходимости, при не возможности завершения приемки в установленный срок, Заказчик имеет право продлить срок приемки на срок от 3-х до 5-ти рабочих дней. 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ru-RU"/>
        </w:rPr>
        <w:t>4.6.</w:t>
      </w: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 xml:space="preserve">  По результатам приемки товара Заказчик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подписывает акт приема-передачи товара либо, в случае выявления несоответствия количества, комплектности, объема и качества поставляемого товара требованиям, установленным в настоящем контракте</w:t>
      </w: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>, акт выявленных недостатков товара.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lastRenderedPageBreak/>
        <w:t>4.7. В случае выявления Заказчиком некачественного товара Поставщик осуществляет замену некачественного товара на качественный аналогичный товар или товар с лучшими техническими, функциональными характеристиками (потребительскими свойствами) в течение 2-х (двух) часов с момента уведомления Заказчиком посредством телефонной связи Поставщика и направления соответствующего уведомления (письменной претензии) на электронный адрес Поставщика.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>4.8. В случае необходимости Заказчик имеет право вернуть товар в течение 24 (двадцати четырех) часов с момента поставки товара.</w:t>
      </w:r>
    </w:p>
    <w:p w:rsid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>4.9.</w:t>
      </w:r>
      <w:r w:rsidRPr="00397DDD">
        <w:rPr>
          <w:rFonts w:ascii="Times New Roman" w:hAnsi="Times New Roman" w:cs="Times New Roman"/>
          <w:sz w:val="24"/>
          <w:szCs w:val="24"/>
        </w:rPr>
        <w:t xml:space="preserve"> </w:t>
      </w: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>Возврат и замена товара осуществляются за счет Поставщика.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</w:p>
    <w:p w:rsidR="005B26AC" w:rsidRPr="00397DDD" w:rsidRDefault="005B26AC" w:rsidP="00397D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7DDD" w:rsidRPr="00397DDD" w:rsidRDefault="00397DDD" w:rsidP="00397DD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5. ГАРАНТИЙНЫЙ СРОК ПРЕДОСТАВЛЕНИЯ ГАРАНТИИ КАЧЕСТВА ТОВАРОВ</w:t>
      </w:r>
    </w:p>
    <w:p w:rsidR="00397DDD" w:rsidRPr="00397DDD" w:rsidRDefault="00397DDD" w:rsidP="00397D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7DDD">
        <w:rPr>
          <w:rFonts w:ascii="Times New Roman" w:hAnsi="Times New Roman" w:cs="Times New Roman"/>
          <w:sz w:val="24"/>
          <w:szCs w:val="24"/>
        </w:rPr>
        <w:t>5.1. Гарантийный срок на поставляемый Товар должен быть не менее  12 месяцев с момента подписания сторонами акта сдачи-приемки Товара, но не менее гарантии производителя товара. Гарантия качества на поставляемый Товар предоставляется в соответствии с техническими документами на данный вид Товара.</w:t>
      </w:r>
    </w:p>
    <w:p w:rsidR="00397DDD" w:rsidRPr="00397DDD" w:rsidRDefault="00397DDD" w:rsidP="00397DD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>5.2. Поставляемый товар должен качественным.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>5.3. Поставляемый товар по качеству и комплектности должен соответствовать ГОСТ, ОСТ, ТУ и иным требованиям органов сертификации, стандартизации и регистрации и подтверждаться сертификатами соответствия, регистрационными удостоверениями, техническими характеристиками и иными документами, разрешающими применение поставляемого товара на территории Российской Федерации.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39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>5.4. Объем предоставления гарантии качества на поставляемые товары: в полном объеме на все товары.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39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5.5. </w:t>
      </w:r>
      <w:r w:rsidRPr="00397DDD">
        <w:rPr>
          <w:rFonts w:ascii="Times New Roman" w:hAnsi="Times New Roman" w:cs="Times New Roman"/>
          <w:spacing w:val="4"/>
          <w:sz w:val="24"/>
          <w:szCs w:val="24"/>
        </w:rPr>
        <w:t>Поставщик г</w:t>
      </w:r>
      <w:r w:rsidRPr="00397DDD">
        <w:rPr>
          <w:rFonts w:ascii="Times New Roman" w:hAnsi="Times New Roman" w:cs="Times New Roman"/>
          <w:sz w:val="24"/>
          <w:szCs w:val="24"/>
        </w:rPr>
        <w:t>арантирует срок качества поставляемого товара не менее гарантийного срока фирмы-производителя с момента подписания акта сдачи-приемки товара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39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5.6. Гарантийный срок начинает исчисляться с момента передачи товара Заказчику. 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39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5.7. В случае выявления Заказчиком некачественного товара в пределах установленного гарантийного срока поставщиком осуществляется замена некачественного товара на качественный аналогичный товар или товар с лучшими техническими, функциональными характеристиками (потребительскими свойствами) в течение </w:t>
      </w:r>
      <w:r w:rsidRPr="00397DDD">
        <w:rPr>
          <w:rFonts w:ascii="Times New Roman" w:hAnsi="Times New Roman" w:cs="Times New Roman"/>
          <w:sz w:val="24"/>
          <w:szCs w:val="24"/>
        </w:rPr>
        <w:t>3 (трех) дней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 с момента уведомления Заказчиком посредством телефонной связи Поставщика и направления соответствующего уведомления (письменной претензии) на электронный адрес Поставщика. </w:t>
      </w:r>
    </w:p>
    <w:p w:rsidR="00397DDD" w:rsidRDefault="00397DDD" w:rsidP="00397DDD">
      <w:pPr>
        <w:ind w:left="284"/>
      </w:pPr>
    </w:p>
    <w:sectPr w:rsidR="00397DDD" w:rsidSect="00EE7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85BED"/>
    <w:multiLevelType w:val="hybridMultilevel"/>
    <w:tmpl w:val="64404286"/>
    <w:lvl w:ilvl="0" w:tplc="710C329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A5AA0"/>
    <w:multiLevelType w:val="multilevel"/>
    <w:tmpl w:val="000E7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233A57"/>
    <w:multiLevelType w:val="multilevel"/>
    <w:tmpl w:val="DC90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2C442C0"/>
    <w:multiLevelType w:val="hybridMultilevel"/>
    <w:tmpl w:val="AB7425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CF3BA9"/>
    <w:multiLevelType w:val="multilevel"/>
    <w:tmpl w:val="1CDE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5834982"/>
    <w:multiLevelType w:val="hybridMultilevel"/>
    <w:tmpl w:val="5A283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A732F"/>
    <w:multiLevelType w:val="multilevel"/>
    <w:tmpl w:val="52062F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5D1C406F"/>
    <w:multiLevelType w:val="multilevel"/>
    <w:tmpl w:val="718CA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9A4E05"/>
    <w:multiLevelType w:val="multilevel"/>
    <w:tmpl w:val="CB0E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6FB40A8"/>
    <w:multiLevelType w:val="hybridMultilevel"/>
    <w:tmpl w:val="0B22943A"/>
    <w:lvl w:ilvl="0" w:tplc="085E58AC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CAC2989"/>
    <w:multiLevelType w:val="hybridMultilevel"/>
    <w:tmpl w:val="7088AF6C"/>
    <w:lvl w:ilvl="0" w:tplc="73D418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6"/>
  </w:num>
  <w:num w:numId="5">
    <w:abstractNumId w:val="9"/>
  </w:num>
  <w:num w:numId="6">
    <w:abstractNumId w:val="0"/>
  </w:num>
  <w:num w:numId="7">
    <w:abstractNumId w:val="7"/>
  </w:num>
  <w:num w:numId="8">
    <w:abstractNumId w:val="1"/>
  </w:num>
  <w:num w:numId="9">
    <w:abstractNumId w:val="8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439"/>
    <w:rsid w:val="00007293"/>
    <w:rsid w:val="000573DB"/>
    <w:rsid w:val="000664D3"/>
    <w:rsid w:val="000D4629"/>
    <w:rsid w:val="000E1CB1"/>
    <w:rsid w:val="000E5060"/>
    <w:rsid w:val="000E78DB"/>
    <w:rsid w:val="000F5B31"/>
    <w:rsid w:val="00110967"/>
    <w:rsid w:val="00112FDC"/>
    <w:rsid w:val="00151813"/>
    <w:rsid w:val="001566FB"/>
    <w:rsid w:val="001A11B2"/>
    <w:rsid w:val="001A75F8"/>
    <w:rsid w:val="001B1984"/>
    <w:rsid w:val="001C42B0"/>
    <w:rsid w:val="001E5752"/>
    <w:rsid w:val="001F33B4"/>
    <w:rsid w:val="00211A07"/>
    <w:rsid w:val="00231914"/>
    <w:rsid w:val="00283439"/>
    <w:rsid w:val="002840EF"/>
    <w:rsid w:val="002B2FC5"/>
    <w:rsid w:val="002B341D"/>
    <w:rsid w:val="002E055F"/>
    <w:rsid w:val="003326AC"/>
    <w:rsid w:val="003724FA"/>
    <w:rsid w:val="00384736"/>
    <w:rsid w:val="00396EB4"/>
    <w:rsid w:val="00397DDD"/>
    <w:rsid w:val="003A098F"/>
    <w:rsid w:val="003B552B"/>
    <w:rsid w:val="003C5C11"/>
    <w:rsid w:val="003C66D4"/>
    <w:rsid w:val="003E531F"/>
    <w:rsid w:val="003F0DD9"/>
    <w:rsid w:val="00406233"/>
    <w:rsid w:val="00433F46"/>
    <w:rsid w:val="0044002B"/>
    <w:rsid w:val="00462A83"/>
    <w:rsid w:val="00485E28"/>
    <w:rsid w:val="004C0D29"/>
    <w:rsid w:val="004C166B"/>
    <w:rsid w:val="004E01B2"/>
    <w:rsid w:val="004F0786"/>
    <w:rsid w:val="004F1458"/>
    <w:rsid w:val="0050259A"/>
    <w:rsid w:val="005168EB"/>
    <w:rsid w:val="00547047"/>
    <w:rsid w:val="0055328B"/>
    <w:rsid w:val="005A7224"/>
    <w:rsid w:val="005B26AC"/>
    <w:rsid w:val="005E7A02"/>
    <w:rsid w:val="005F4B84"/>
    <w:rsid w:val="00602242"/>
    <w:rsid w:val="0064046F"/>
    <w:rsid w:val="00650B7F"/>
    <w:rsid w:val="00662213"/>
    <w:rsid w:val="00686D13"/>
    <w:rsid w:val="00695158"/>
    <w:rsid w:val="006A7F10"/>
    <w:rsid w:val="006B1167"/>
    <w:rsid w:val="006D6338"/>
    <w:rsid w:val="007236D2"/>
    <w:rsid w:val="00737A57"/>
    <w:rsid w:val="00740A11"/>
    <w:rsid w:val="007607AE"/>
    <w:rsid w:val="00781D71"/>
    <w:rsid w:val="007C1A51"/>
    <w:rsid w:val="007D1F27"/>
    <w:rsid w:val="007D248B"/>
    <w:rsid w:val="00801A60"/>
    <w:rsid w:val="00811E2D"/>
    <w:rsid w:val="00853514"/>
    <w:rsid w:val="008B3731"/>
    <w:rsid w:val="00903918"/>
    <w:rsid w:val="0092002D"/>
    <w:rsid w:val="00926AE2"/>
    <w:rsid w:val="0093295A"/>
    <w:rsid w:val="00953E29"/>
    <w:rsid w:val="00963995"/>
    <w:rsid w:val="00976516"/>
    <w:rsid w:val="009B7DF7"/>
    <w:rsid w:val="009C78C9"/>
    <w:rsid w:val="009D44DE"/>
    <w:rsid w:val="00A54A16"/>
    <w:rsid w:val="00A56087"/>
    <w:rsid w:val="00A80463"/>
    <w:rsid w:val="00A83086"/>
    <w:rsid w:val="00A8532B"/>
    <w:rsid w:val="00AA6A05"/>
    <w:rsid w:val="00AD74EF"/>
    <w:rsid w:val="00AE3481"/>
    <w:rsid w:val="00AF3567"/>
    <w:rsid w:val="00B04AC6"/>
    <w:rsid w:val="00B4123C"/>
    <w:rsid w:val="00B557A5"/>
    <w:rsid w:val="00B711D5"/>
    <w:rsid w:val="00B779BB"/>
    <w:rsid w:val="00BA5CFA"/>
    <w:rsid w:val="00BC3BFF"/>
    <w:rsid w:val="00BE1C1E"/>
    <w:rsid w:val="00C06166"/>
    <w:rsid w:val="00C321F2"/>
    <w:rsid w:val="00C65671"/>
    <w:rsid w:val="00C978B3"/>
    <w:rsid w:val="00CB739F"/>
    <w:rsid w:val="00CC69E0"/>
    <w:rsid w:val="00CC7766"/>
    <w:rsid w:val="00D51F1C"/>
    <w:rsid w:val="00D65D77"/>
    <w:rsid w:val="00D7444B"/>
    <w:rsid w:val="00D861AA"/>
    <w:rsid w:val="00D93125"/>
    <w:rsid w:val="00DA210D"/>
    <w:rsid w:val="00DA3B37"/>
    <w:rsid w:val="00DB5EEF"/>
    <w:rsid w:val="00DF5C11"/>
    <w:rsid w:val="00E06E5F"/>
    <w:rsid w:val="00E13BEC"/>
    <w:rsid w:val="00E43AAD"/>
    <w:rsid w:val="00E5567F"/>
    <w:rsid w:val="00E6001C"/>
    <w:rsid w:val="00E74935"/>
    <w:rsid w:val="00E81423"/>
    <w:rsid w:val="00E90EA8"/>
    <w:rsid w:val="00EC452B"/>
    <w:rsid w:val="00ED219B"/>
    <w:rsid w:val="00EE787D"/>
    <w:rsid w:val="00F25D97"/>
    <w:rsid w:val="00F2777C"/>
    <w:rsid w:val="00F43856"/>
    <w:rsid w:val="00F70CCA"/>
    <w:rsid w:val="00F8051C"/>
    <w:rsid w:val="00F84D72"/>
    <w:rsid w:val="00F9342B"/>
    <w:rsid w:val="00FC1AE0"/>
    <w:rsid w:val="00FE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543D2-FCF4-4670-948C-27BECEDCF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87D"/>
  </w:style>
  <w:style w:type="paragraph" w:styleId="1">
    <w:name w:val="heading 1"/>
    <w:basedOn w:val="a"/>
    <w:link w:val="10"/>
    <w:uiPriority w:val="9"/>
    <w:qFormat/>
    <w:rsid w:val="006622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22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uiPriority w:val="99"/>
    <w:qFormat/>
    <w:rsid w:val="005B26AC"/>
    <w:pPr>
      <w:ind w:left="720"/>
      <w:contextualSpacing/>
    </w:pPr>
  </w:style>
  <w:style w:type="paragraph" w:styleId="a4">
    <w:name w:val="No Spacing"/>
    <w:aliases w:val="Без интервал,для таблиц,Без интервала21,No Spacing,Максим,мой,МОЙ,Без интервала 111,МММ,МОЙ МОЙ,Основной,Основа"/>
    <w:link w:val="a5"/>
    <w:uiPriority w:val="1"/>
    <w:qFormat/>
    <w:rsid w:val="005B26AC"/>
    <w:pPr>
      <w:spacing w:after="0" w:line="240" w:lineRule="auto"/>
    </w:pPr>
  </w:style>
  <w:style w:type="paragraph" w:customStyle="1" w:styleId="21">
    <w:name w:val="Без интервала2"/>
    <w:qFormat/>
    <w:rsid w:val="005B26A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CC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14">
    <w:name w:val="name14"/>
    <w:rsid w:val="00433F46"/>
    <w:rPr>
      <w:b/>
      <w:bCs/>
    </w:rPr>
  </w:style>
  <w:style w:type="character" w:customStyle="1" w:styleId="value9">
    <w:name w:val="value9"/>
    <w:basedOn w:val="a0"/>
    <w:rsid w:val="00433F46"/>
  </w:style>
  <w:style w:type="character" w:customStyle="1" w:styleId="h-text-italic">
    <w:name w:val="h-text-italic"/>
    <w:basedOn w:val="a0"/>
    <w:rsid w:val="00F2777C"/>
  </w:style>
  <w:style w:type="character" w:styleId="a7">
    <w:name w:val="Strong"/>
    <w:basedOn w:val="a0"/>
    <w:uiPriority w:val="22"/>
    <w:qFormat/>
    <w:rsid w:val="003C66D4"/>
    <w:rPr>
      <w:b/>
      <w:bCs/>
    </w:rPr>
  </w:style>
  <w:style w:type="character" w:customStyle="1" w:styleId="name5">
    <w:name w:val="name5"/>
    <w:basedOn w:val="a0"/>
    <w:rsid w:val="007C1A51"/>
  </w:style>
  <w:style w:type="character" w:customStyle="1" w:styleId="10">
    <w:name w:val="Заголовок 1 Знак"/>
    <w:basedOn w:val="a0"/>
    <w:link w:val="1"/>
    <w:uiPriority w:val="9"/>
    <w:rsid w:val="006622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6221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Normal (Web)"/>
    <w:basedOn w:val="a"/>
    <w:uiPriority w:val="99"/>
    <w:unhideWhenUsed/>
    <w:rsid w:val="0066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">
    <w:name w:val="text"/>
    <w:basedOn w:val="a0"/>
    <w:rsid w:val="0050259A"/>
  </w:style>
  <w:style w:type="character" w:customStyle="1" w:styleId="value">
    <w:name w:val="value"/>
    <w:basedOn w:val="a0"/>
    <w:rsid w:val="0050259A"/>
  </w:style>
  <w:style w:type="character" w:customStyle="1" w:styleId="a5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"/>
    <w:link w:val="a4"/>
    <w:locked/>
    <w:rsid w:val="00740A11"/>
  </w:style>
  <w:style w:type="character" w:customStyle="1" w:styleId="jss148">
    <w:name w:val="jss148"/>
    <w:basedOn w:val="a0"/>
    <w:rsid w:val="00D65D77"/>
  </w:style>
  <w:style w:type="character" w:styleId="a9">
    <w:name w:val="Hyperlink"/>
    <w:uiPriority w:val="99"/>
    <w:rsid w:val="00D65D77"/>
    <w:rPr>
      <w:rFonts w:cs="Times New Roman"/>
      <w:color w:val="0000FF"/>
      <w:u w:val="single"/>
    </w:rPr>
  </w:style>
  <w:style w:type="character" w:customStyle="1" w:styleId="ty-product-featurelabel">
    <w:name w:val="ty-product-feature__label"/>
    <w:basedOn w:val="a0"/>
    <w:rsid w:val="0092002D"/>
  </w:style>
  <w:style w:type="character" w:customStyle="1" w:styleId="typographysnzga46">
    <w:name w:val="_typography_snzga_46"/>
    <w:basedOn w:val="a0"/>
    <w:rsid w:val="007D248B"/>
  </w:style>
  <w:style w:type="character" w:customStyle="1" w:styleId="typographyfsyzi47">
    <w:name w:val="_typography_fsyzi_47"/>
    <w:basedOn w:val="a0"/>
    <w:rsid w:val="001F33B4"/>
  </w:style>
  <w:style w:type="character" w:customStyle="1" w:styleId="product-ratingstars-text">
    <w:name w:val="product-rating__stars-text"/>
    <w:basedOn w:val="a0"/>
    <w:rsid w:val="001F33B4"/>
  </w:style>
  <w:style w:type="paragraph" w:customStyle="1" w:styleId="product-headid">
    <w:name w:val="product-head__id"/>
    <w:basedOn w:val="a"/>
    <w:rsid w:val="001F3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duct-head-actionstooltip">
    <w:name w:val="product-head-actions__tooltip"/>
    <w:basedOn w:val="a0"/>
    <w:rsid w:val="001F33B4"/>
  </w:style>
  <w:style w:type="character" w:customStyle="1" w:styleId="vi-text17y0k286">
    <w:name w:val="_vi-text_17y0k_286"/>
    <w:basedOn w:val="a0"/>
    <w:rsid w:val="0064046F"/>
  </w:style>
  <w:style w:type="character" w:customStyle="1" w:styleId="properties-item-value-item">
    <w:name w:val="properties-item-value-item"/>
    <w:basedOn w:val="a0"/>
    <w:rsid w:val="000F5B31"/>
  </w:style>
  <w:style w:type="paragraph" w:customStyle="1" w:styleId="typographycsstypographystyled-sc-f7b03g-0">
    <w:name w:val="typographycss__typographystyled-sc-f7b03g-0"/>
    <w:basedOn w:val="a"/>
    <w:rsid w:val="000F5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9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50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13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7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22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32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45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7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6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0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7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3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1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76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6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seinstrumenti.ru/tag-page/glubokomatovaya-kraska-58540/" TargetMode="External"/><Relationship Id="rId5" Type="http://schemas.openxmlformats.org/officeDocument/2006/relationships/hyperlink" Target="https://www.vseinstrumenti.ru/tag-page/akrilovaya-kraska-dlya-sten-i-potolkov-1192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3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45</cp:revision>
  <dcterms:created xsi:type="dcterms:W3CDTF">2025-08-01T08:57:00Z</dcterms:created>
  <dcterms:modified xsi:type="dcterms:W3CDTF">2026-07-24T09:33:00Z</dcterms:modified>
</cp:coreProperties>
</file>