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27EB" w:rsidRDefault="004B3D65">
      <w:pPr>
        <w:pStyle w:val="Style9"/>
        <w:widowControl/>
        <w:spacing w:before="34" w:line="274" w:lineRule="exact"/>
        <w:ind w:left="1522" w:right="1493"/>
        <w:rPr>
          <w:rStyle w:val="FontStyle23"/>
        </w:rPr>
      </w:pPr>
      <w:r>
        <w:rPr>
          <w:rStyle w:val="FontStyle23"/>
        </w:rPr>
        <w:t>Обоснование начальной (максимальной) цены контракта, цены контракта, заключаемого с единственным поставщиком (подрядчиком, исполнителем)</w:t>
      </w: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4B3D65" w:rsidP="00BF5ABE">
      <w:pPr>
        <w:pStyle w:val="21"/>
        <w:spacing w:before="120"/>
        <w:jc w:val="both"/>
        <w:rPr>
          <w:rStyle w:val="FontStyle23"/>
        </w:rPr>
      </w:pPr>
      <w:r>
        <w:rPr>
          <w:rStyle w:val="FontStyle23"/>
        </w:rPr>
        <w:t xml:space="preserve">Предмет контракта: </w:t>
      </w:r>
      <w:r w:rsidR="008C2B3D" w:rsidRPr="008C2B3D">
        <w:rPr>
          <w:b w:val="0"/>
          <w:bCs w:val="0"/>
          <w:sz w:val="20"/>
          <w:szCs w:val="20"/>
          <w:u w:val="single"/>
        </w:rPr>
        <w:t xml:space="preserve">выполнение работ по ремонту </w:t>
      </w:r>
      <w:r w:rsidR="008454DB">
        <w:rPr>
          <w:b w:val="0"/>
          <w:bCs w:val="0"/>
          <w:sz w:val="20"/>
          <w:szCs w:val="20"/>
          <w:u w:val="single"/>
        </w:rPr>
        <w:t>балконов</w:t>
      </w:r>
      <w:r w:rsidR="008C2B3D" w:rsidRPr="008C2B3D">
        <w:rPr>
          <w:b w:val="0"/>
          <w:bCs w:val="0"/>
          <w:sz w:val="20"/>
          <w:szCs w:val="20"/>
          <w:u w:val="single"/>
        </w:rPr>
        <w:t xml:space="preserve"> здания ГБДОУ детский сад №33 Выборгского района Санкт-Петербурга по адресу: г. Санкт-Петербург, ул. Лиственная, д.15, корп.1, стр. 1</w:t>
      </w: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tbl>
      <w:tblPr>
        <w:tblW w:w="9591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929"/>
        <w:gridCol w:w="6662"/>
      </w:tblGrid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Pr="00F83FB2" w:rsidRDefault="004B3D65">
            <w:pPr>
              <w:pStyle w:val="Style12"/>
              <w:widowControl/>
              <w:ind w:right="134" w:firstLine="5"/>
              <w:rPr>
                <w:rStyle w:val="FontStyle23"/>
                <w:sz w:val="20"/>
                <w:szCs w:val="20"/>
              </w:rPr>
            </w:pPr>
            <w:r w:rsidRPr="00F83FB2">
              <w:rPr>
                <w:rStyle w:val="FontStyle23"/>
                <w:sz w:val="20"/>
                <w:szCs w:val="20"/>
              </w:rPr>
              <w:t>Основные характеристики объекта закупки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Pr="00F83FB2" w:rsidRDefault="00287777">
            <w:pPr>
              <w:pStyle w:val="Style8"/>
              <w:widowControl/>
              <w:rPr>
                <w:sz w:val="20"/>
                <w:szCs w:val="20"/>
              </w:rPr>
            </w:pPr>
            <w:r w:rsidRPr="00F83FB2">
              <w:rPr>
                <w:sz w:val="20"/>
                <w:szCs w:val="20"/>
              </w:rPr>
              <w:t>Согласно приложению № 1 к контр</w:t>
            </w:r>
            <w:r w:rsidR="002E42A5" w:rsidRPr="00F83FB2">
              <w:rPr>
                <w:sz w:val="20"/>
                <w:szCs w:val="20"/>
              </w:rPr>
              <w:t>а</w:t>
            </w:r>
            <w:r w:rsidRPr="00F83FB2">
              <w:rPr>
                <w:sz w:val="20"/>
                <w:szCs w:val="20"/>
              </w:rPr>
              <w:t>кту</w:t>
            </w:r>
            <w:r w:rsidR="00C739D6" w:rsidRPr="00F83FB2">
              <w:rPr>
                <w:sz w:val="20"/>
                <w:szCs w:val="20"/>
              </w:rPr>
              <w:t xml:space="preserve">               </w:t>
            </w:r>
          </w:p>
        </w:tc>
      </w:tr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Pr="004D5906" w:rsidRDefault="004B3D65">
            <w:pPr>
              <w:pStyle w:val="Style12"/>
              <w:widowControl/>
              <w:spacing w:line="278" w:lineRule="exact"/>
              <w:ind w:left="5" w:hanging="5"/>
              <w:rPr>
                <w:sz w:val="20"/>
                <w:szCs w:val="20"/>
              </w:rPr>
            </w:pPr>
            <w:r w:rsidRPr="004D5906">
              <w:rPr>
                <w:sz w:val="20"/>
                <w:szCs w:val="20"/>
              </w:rPr>
              <w:t>Используемый метод определения НМЦК с обоснованием: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Pr="00C739D6" w:rsidRDefault="00C739D6" w:rsidP="00184377">
            <w:pPr>
              <w:pStyle w:val="Style8"/>
              <w:rPr>
                <w:sz w:val="20"/>
                <w:szCs w:val="20"/>
              </w:rPr>
            </w:pPr>
            <w:r w:rsidRPr="00C739D6">
              <w:rPr>
                <w:sz w:val="20"/>
                <w:szCs w:val="20"/>
              </w:rPr>
              <w:t xml:space="preserve">Начальная (максимальная) цена контракта определена </w:t>
            </w:r>
            <w:r w:rsidR="00287777">
              <w:rPr>
                <w:sz w:val="20"/>
                <w:szCs w:val="20"/>
              </w:rPr>
              <w:t>проектно-сметным методом</w:t>
            </w:r>
            <w:r w:rsidRPr="00C739D6">
              <w:rPr>
                <w:sz w:val="20"/>
                <w:szCs w:val="20"/>
              </w:rPr>
              <w:t xml:space="preserve"> в соответствии с Методическими рекомендациями, утвержденными приказом Минэкономразвития России от 2 октября 2013 г.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исполнителем/".</w:t>
            </w:r>
          </w:p>
        </w:tc>
      </w:tr>
      <w:tr w:rsidR="005F27EB" w:rsidTr="00C739D6">
        <w:tc>
          <w:tcPr>
            <w:tcW w:w="2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Pr="00F83FB2" w:rsidRDefault="004B3D65">
            <w:pPr>
              <w:pStyle w:val="Style12"/>
              <w:widowControl/>
              <w:spacing w:line="240" w:lineRule="auto"/>
              <w:rPr>
                <w:rStyle w:val="FontStyle23"/>
                <w:sz w:val="20"/>
                <w:szCs w:val="20"/>
              </w:rPr>
            </w:pPr>
            <w:r w:rsidRPr="00F83FB2">
              <w:rPr>
                <w:rStyle w:val="FontStyle23"/>
                <w:sz w:val="20"/>
                <w:szCs w:val="20"/>
              </w:rPr>
              <w:t>Расчет НМЦК</w:t>
            </w:r>
          </w:p>
        </w:tc>
        <w:tc>
          <w:tcPr>
            <w:tcW w:w="6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Pr="00F83FB2" w:rsidRDefault="008454DB">
            <w:pPr>
              <w:pStyle w:val="Style8"/>
              <w:widowControl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574 590,07</w:t>
            </w:r>
            <w:r w:rsidR="00184377">
              <w:rPr>
                <w:sz w:val="20"/>
                <w:szCs w:val="20"/>
              </w:rPr>
              <w:t xml:space="preserve"> </w:t>
            </w:r>
            <w:r w:rsidR="004B3D65" w:rsidRPr="00F83FB2">
              <w:rPr>
                <w:sz w:val="20"/>
                <w:szCs w:val="20"/>
              </w:rPr>
              <w:t>рублей</w:t>
            </w:r>
          </w:p>
        </w:tc>
      </w:tr>
      <w:tr w:rsidR="005F27EB" w:rsidTr="00C739D6">
        <w:tc>
          <w:tcPr>
            <w:tcW w:w="95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F27EB" w:rsidRPr="00F83FB2" w:rsidRDefault="004B3D65" w:rsidP="008454DB">
            <w:pPr>
              <w:pStyle w:val="Style12"/>
              <w:widowControl/>
              <w:spacing w:line="240" w:lineRule="auto"/>
              <w:rPr>
                <w:rStyle w:val="FontStyle23"/>
                <w:sz w:val="20"/>
                <w:szCs w:val="20"/>
              </w:rPr>
            </w:pPr>
            <w:r w:rsidRPr="00F83FB2">
              <w:rPr>
                <w:rStyle w:val="FontStyle23"/>
                <w:sz w:val="20"/>
                <w:szCs w:val="20"/>
              </w:rPr>
              <w:t>Дата подготовки обоснования НМЦК:</w:t>
            </w:r>
            <w:r w:rsidR="00514CF3" w:rsidRPr="00F83FB2">
              <w:rPr>
                <w:rStyle w:val="FontStyle23"/>
                <w:sz w:val="20"/>
                <w:szCs w:val="20"/>
              </w:rPr>
              <w:t xml:space="preserve"> </w:t>
            </w:r>
            <w:r w:rsidR="008454DB">
              <w:rPr>
                <w:rStyle w:val="FontStyle23"/>
                <w:sz w:val="20"/>
                <w:szCs w:val="20"/>
              </w:rPr>
              <w:t>09.07</w:t>
            </w:r>
            <w:r w:rsidR="008C2B3D">
              <w:rPr>
                <w:rStyle w:val="FontStyle23"/>
                <w:sz w:val="20"/>
                <w:szCs w:val="20"/>
              </w:rPr>
              <w:t>.2026</w:t>
            </w:r>
          </w:p>
        </w:tc>
      </w:tr>
    </w:tbl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Default="005F27EB">
      <w:pPr>
        <w:pStyle w:val="Style1"/>
        <w:widowControl/>
        <w:ind w:left="1090"/>
        <w:rPr>
          <w:rStyle w:val="FontStyle23"/>
        </w:rPr>
      </w:pPr>
    </w:p>
    <w:p w:rsidR="005F27EB" w:rsidRPr="00F83FB2" w:rsidRDefault="00E56F58">
      <w:pPr>
        <w:pStyle w:val="Style1"/>
        <w:widowControl/>
        <w:rPr>
          <w:rStyle w:val="FontStyle23"/>
          <w:sz w:val="20"/>
          <w:szCs w:val="20"/>
        </w:rPr>
      </w:pPr>
      <w:r w:rsidRPr="00F83FB2">
        <w:rPr>
          <w:rStyle w:val="FontStyle23"/>
          <w:sz w:val="20"/>
          <w:szCs w:val="20"/>
        </w:rPr>
        <w:t>Контрактный управляющий</w:t>
      </w:r>
      <w:r w:rsidR="00184377">
        <w:rPr>
          <w:rStyle w:val="FontStyle23"/>
          <w:sz w:val="20"/>
          <w:szCs w:val="20"/>
        </w:rPr>
        <w:t xml:space="preserve">                 _________________</w:t>
      </w:r>
      <w:r w:rsidRPr="00F83FB2">
        <w:rPr>
          <w:rStyle w:val="FontStyle23"/>
          <w:sz w:val="20"/>
          <w:szCs w:val="20"/>
        </w:rPr>
        <w:t xml:space="preserve"> </w:t>
      </w:r>
      <w:r w:rsidR="00184377">
        <w:rPr>
          <w:rStyle w:val="FontStyle23"/>
          <w:sz w:val="20"/>
          <w:szCs w:val="20"/>
        </w:rPr>
        <w:t>Д.С. Степанова</w:t>
      </w:r>
    </w:p>
    <w:p w:rsidR="005F27EB" w:rsidRDefault="005F27EB">
      <w:pPr>
        <w:pStyle w:val="Style1"/>
        <w:widowControl/>
        <w:spacing w:line="240" w:lineRule="exact"/>
        <w:rPr>
          <w:sz w:val="20"/>
          <w:szCs w:val="20"/>
        </w:rPr>
      </w:pPr>
    </w:p>
    <w:p w:rsidR="005F27EB" w:rsidRDefault="005F27EB">
      <w:bookmarkStart w:id="0" w:name="_GoBack"/>
      <w:bookmarkEnd w:id="0"/>
    </w:p>
    <w:sectPr w:rsidR="005F27EB">
      <w:pgSz w:w="12240" w:h="18720"/>
      <w:pgMar w:top="1572" w:right="1043" w:bottom="1440" w:left="1869" w:header="720" w:footer="720" w:gutter="0"/>
      <w:cols w:space="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47E" w:rsidRDefault="00F0147E">
      <w:pPr>
        <w:spacing w:line="240" w:lineRule="auto"/>
      </w:pPr>
      <w:r>
        <w:separator/>
      </w:r>
    </w:p>
  </w:endnote>
  <w:endnote w:type="continuationSeparator" w:id="0">
    <w:p w:rsidR="00F0147E" w:rsidRDefault="00F014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47E" w:rsidRDefault="00F0147E">
      <w:pPr>
        <w:spacing w:after="0"/>
      </w:pPr>
      <w:r>
        <w:separator/>
      </w:r>
    </w:p>
  </w:footnote>
  <w:footnote w:type="continuationSeparator" w:id="0">
    <w:p w:rsidR="00F0147E" w:rsidRDefault="00F0147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B5247"/>
    <w:multiLevelType w:val="multilevel"/>
    <w:tmpl w:val="0BAB524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B70"/>
    <w:rsid w:val="000417A3"/>
    <w:rsid w:val="00067C2E"/>
    <w:rsid w:val="001135E2"/>
    <w:rsid w:val="00137C65"/>
    <w:rsid w:val="00144766"/>
    <w:rsid w:val="00184377"/>
    <w:rsid w:val="001D06B9"/>
    <w:rsid w:val="001D6174"/>
    <w:rsid w:val="001F285B"/>
    <w:rsid w:val="001F59D7"/>
    <w:rsid w:val="00206C29"/>
    <w:rsid w:val="002850FF"/>
    <w:rsid w:val="00287777"/>
    <w:rsid w:val="002C5D88"/>
    <w:rsid w:val="002E42A5"/>
    <w:rsid w:val="003100E6"/>
    <w:rsid w:val="00334A85"/>
    <w:rsid w:val="003C34C5"/>
    <w:rsid w:val="003E6CAD"/>
    <w:rsid w:val="00410920"/>
    <w:rsid w:val="0046555E"/>
    <w:rsid w:val="004B3D65"/>
    <w:rsid w:val="004D5906"/>
    <w:rsid w:val="004E3572"/>
    <w:rsid w:val="00513EA7"/>
    <w:rsid w:val="00514CF3"/>
    <w:rsid w:val="005369FD"/>
    <w:rsid w:val="005F27EB"/>
    <w:rsid w:val="00613FA9"/>
    <w:rsid w:val="00615B9C"/>
    <w:rsid w:val="006275F2"/>
    <w:rsid w:val="006807A0"/>
    <w:rsid w:val="00736EA7"/>
    <w:rsid w:val="0075641C"/>
    <w:rsid w:val="007A4B70"/>
    <w:rsid w:val="007C6483"/>
    <w:rsid w:val="007D7548"/>
    <w:rsid w:val="008122F9"/>
    <w:rsid w:val="0082704D"/>
    <w:rsid w:val="008454DB"/>
    <w:rsid w:val="00857590"/>
    <w:rsid w:val="00893DF8"/>
    <w:rsid w:val="008A51F3"/>
    <w:rsid w:val="008C2B3D"/>
    <w:rsid w:val="008F34B6"/>
    <w:rsid w:val="009C2D8B"/>
    <w:rsid w:val="009F768B"/>
    <w:rsid w:val="00AF6F39"/>
    <w:rsid w:val="00B04562"/>
    <w:rsid w:val="00B41776"/>
    <w:rsid w:val="00B52F43"/>
    <w:rsid w:val="00BF5ABE"/>
    <w:rsid w:val="00C626C2"/>
    <w:rsid w:val="00C739D6"/>
    <w:rsid w:val="00CD1CB9"/>
    <w:rsid w:val="00CE168E"/>
    <w:rsid w:val="00CE72B7"/>
    <w:rsid w:val="00DB492B"/>
    <w:rsid w:val="00DC7D88"/>
    <w:rsid w:val="00DD6900"/>
    <w:rsid w:val="00DE3BEC"/>
    <w:rsid w:val="00E56F58"/>
    <w:rsid w:val="00E958F6"/>
    <w:rsid w:val="00EC47E8"/>
    <w:rsid w:val="00F012B4"/>
    <w:rsid w:val="00F0147E"/>
    <w:rsid w:val="00F53DEB"/>
    <w:rsid w:val="00F83FB2"/>
    <w:rsid w:val="00FE79CE"/>
    <w:rsid w:val="44C5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730EE"/>
  <w15:docId w15:val="{B963EED2-8BA5-477C-A86B-B65D5725F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qFormat/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8">
    <w:name w:val="Style8"/>
    <w:basedOn w:val="a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qFormat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3">
    <w:name w:val="Таблицы (моноширинный)"/>
    <w:basedOn w:val="a"/>
    <w:next w:val="a"/>
    <w:qFormat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lang w:eastAsia="ru-RU"/>
    </w:rPr>
  </w:style>
  <w:style w:type="paragraph" w:styleId="a4">
    <w:name w:val="List Paragraph"/>
    <w:basedOn w:val="a"/>
    <w:link w:val="a5"/>
    <w:uiPriority w:val="99"/>
    <w:qFormat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99"/>
    <w:locked/>
    <w:rPr>
      <w:rFonts w:ascii="Arial" w:eastAsia="Times New Roman" w:hAnsi="Arial" w:cs="Arial"/>
      <w:sz w:val="18"/>
      <w:szCs w:val="18"/>
      <w:lang w:eastAsia="ru-RU"/>
    </w:rPr>
  </w:style>
  <w:style w:type="paragraph" w:customStyle="1" w:styleId="21">
    <w:name w:val="Основной текст 21"/>
    <w:basedOn w:val="a"/>
    <w:uiPriority w:val="99"/>
    <w:rsid w:val="0046555E"/>
    <w:pPr>
      <w:suppressAutoHyphens/>
      <w:overflowPunct w:val="0"/>
      <w:autoSpaceDE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861E8-D98C-489F-B728-E342B1C25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RePack by Diakov</cp:lastModifiedBy>
  <cp:revision>7</cp:revision>
  <dcterms:created xsi:type="dcterms:W3CDTF">2026-04-28T12:08:00Z</dcterms:created>
  <dcterms:modified xsi:type="dcterms:W3CDTF">2026-07-09T12:27:00Z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1049-12.2.0.18607</vt:lpwstr>
  </property>
  <property fmtid="{D5CDD505-2E9C-101B-9397-08002B2CF9AE}" pid="3" name="ICV">
    <vt:lpwstr>5A4C7C680BCF4C39ADFD1CA5AE4E5CE2_12</vt:lpwstr>
  </property>
</Properties>
</file>