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6A06" w:rsidRPr="00D34EA8" w:rsidRDefault="00C06F90">
      <w:pPr>
        <w:jc w:val="center"/>
        <w:rPr>
          <w:b/>
          <w:sz w:val="22"/>
          <w:szCs w:val="22"/>
        </w:rPr>
      </w:pPr>
      <w:r w:rsidRPr="00D34EA8">
        <w:rPr>
          <w:sz w:val="22"/>
          <w:szCs w:val="22"/>
        </w:rPr>
        <w:t>Договор поставки №______</w:t>
      </w:r>
    </w:p>
    <w:p w:rsidR="00F16A06" w:rsidRPr="00D34EA8" w:rsidRDefault="00F16A06">
      <w:pPr>
        <w:jc w:val="center"/>
        <w:rPr>
          <w:sz w:val="22"/>
          <w:szCs w:val="22"/>
        </w:rPr>
      </w:pPr>
    </w:p>
    <w:p w:rsidR="00F16A06" w:rsidRPr="00D34EA8" w:rsidRDefault="00C06F90">
      <w:pPr>
        <w:jc w:val="center"/>
        <w:rPr>
          <w:sz w:val="22"/>
          <w:szCs w:val="22"/>
        </w:rPr>
      </w:pPr>
      <w:r w:rsidRPr="00D34EA8">
        <w:rPr>
          <w:sz w:val="22"/>
          <w:szCs w:val="22"/>
        </w:rPr>
        <w:t>Санкт-Петербург</w:t>
      </w:r>
      <w:r w:rsidRPr="00D34EA8">
        <w:rPr>
          <w:sz w:val="22"/>
          <w:szCs w:val="22"/>
        </w:rPr>
        <w:tab/>
      </w:r>
      <w:r w:rsidRPr="00D34EA8">
        <w:rPr>
          <w:sz w:val="22"/>
          <w:szCs w:val="22"/>
        </w:rPr>
        <w:tab/>
      </w:r>
      <w:r w:rsidRPr="00D34EA8">
        <w:rPr>
          <w:sz w:val="22"/>
          <w:szCs w:val="22"/>
        </w:rPr>
        <w:tab/>
      </w:r>
      <w:r w:rsidRPr="00D34EA8">
        <w:rPr>
          <w:sz w:val="22"/>
          <w:szCs w:val="22"/>
        </w:rPr>
        <w:tab/>
      </w:r>
      <w:r w:rsidRPr="00D34EA8">
        <w:rPr>
          <w:sz w:val="22"/>
          <w:szCs w:val="22"/>
        </w:rPr>
        <w:tab/>
      </w:r>
      <w:r w:rsidRPr="00D34EA8">
        <w:rPr>
          <w:sz w:val="22"/>
          <w:szCs w:val="22"/>
        </w:rPr>
        <w:tab/>
      </w:r>
      <w:r w:rsidRPr="00D34EA8">
        <w:rPr>
          <w:sz w:val="22"/>
          <w:szCs w:val="22"/>
        </w:rPr>
        <w:tab/>
        <w:t xml:space="preserve"> «___</w:t>
      </w:r>
      <w:proofErr w:type="gramStart"/>
      <w:r w:rsidRPr="00D34EA8">
        <w:rPr>
          <w:sz w:val="22"/>
          <w:szCs w:val="22"/>
        </w:rPr>
        <w:t>_»_</w:t>
      </w:r>
      <w:proofErr w:type="gramEnd"/>
      <w:r w:rsidRPr="00D34EA8">
        <w:rPr>
          <w:sz w:val="22"/>
          <w:szCs w:val="22"/>
        </w:rPr>
        <w:t>_________202</w:t>
      </w:r>
      <w:r w:rsidR="002477A4" w:rsidRPr="00D34EA8">
        <w:rPr>
          <w:sz w:val="22"/>
          <w:szCs w:val="22"/>
        </w:rPr>
        <w:t>6</w:t>
      </w:r>
      <w:r w:rsidRPr="00D34EA8">
        <w:rPr>
          <w:sz w:val="22"/>
          <w:szCs w:val="22"/>
        </w:rPr>
        <w:t xml:space="preserve"> год</w:t>
      </w:r>
    </w:p>
    <w:p w:rsidR="00F16A06" w:rsidRPr="00D34EA8" w:rsidRDefault="00F16A06">
      <w:pPr>
        <w:jc w:val="center"/>
        <w:rPr>
          <w:sz w:val="22"/>
          <w:szCs w:val="22"/>
        </w:rPr>
      </w:pPr>
    </w:p>
    <w:p w:rsidR="00F16A06" w:rsidRPr="00D34EA8" w:rsidRDefault="00C06F90">
      <w:pPr>
        <w:jc w:val="both"/>
        <w:rPr>
          <w:sz w:val="22"/>
          <w:szCs w:val="22"/>
        </w:rPr>
      </w:pPr>
      <w:r w:rsidRPr="00D34EA8">
        <w:rPr>
          <w:b/>
          <w:sz w:val="22"/>
          <w:szCs w:val="22"/>
        </w:rPr>
        <w:t>Санкт-Петербургское государственное бюджетное учреждение культуры «Центральная городская публичная библиотека имени В. В. Маяковского</w:t>
      </w:r>
      <w:r w:rsidRPr="00D34EA8">
        <w:rPr>
          <w:sz w:val="22"/>
          <w:szCs w:val="22"/>
        </w:rPr>
        <w:t xml:space="preserve">» </w:t>
      </w:r>
      <w:r w:rsidRPr="00D34EA8">
        <w:rPr>
          <w:b/>
          <w:spacing w:val="-2"/>
          <w:sz w:val="22"/>
          <w:szCs w:val="22"/>
        </w:rPr>
        <w:t>(СПб ГБУК «ЦГПБ им. В.В. Маяковского)</w:t>
      </w:r>
      <w:r w:rsidRPr="00D34EA8">
        <w:rPr>
          <w:sz w:val="22"/>
          <w:szCs w:val="22"/>
        </w:rPr>
        <w:t xml:space="preserve">, именуемое в дальнейшем Заказчик, в лице </w:t>
      </w:r>
      <w:r w:rsidR="00C64F3A" w:rsidRPr="00D34EA8">
        <w:rPr>
          <w:sz w:val="22"/>
          <w:szCs w:val="22"/>
        </w:rPr>
        <w:t>____</w:t>
      </w:r>
      <w:r w:rsidRPr="00D34EA8">
        <w:rPr>
          <w:sz w:val="22"/>
          <w:szCs w:val="22"/>
        </w:rPr>
        <w:t xml:space="preserve">, действующего на основании </w:t>
      </w:r>
      <w:r w:rsidR="00C64F3A" w:rsidRPr="00D34EA8">
        <w:rPr>
          <w:sz w:val="22"/>
          <w:szCs w:val="22"/>
        </w:rPr>
        <w:t>___</w:t>
      </w:r>
      <w:r w:rsidRPr="00D34EA8">
        <w:rPr>
          <w:sz w:val="22"/>
          <w:szCs w:val="22"/>
        </w:rPr>
        <w:t xml:space="preserve"> с одной стороны, и __________________________________, именуемое в дальнейшем Поставщик, в лице _____________________________, действующего на основании _______________, с другой стороны, при совместном упоминании в дальнейшем именуемые «Стороны», путем осуществления закупки у единственного поставщика на основании п. </w:t>
      </w:r>
      <w:r w:rsidR="00C64F3A" w:rsidRPr="00D34EA8">
        <w:rPr>
          <w:sz w:val="22"/>
          <w:szCs w:val="22"/>
        </w:rPr>
        <w:t>4</w:t>
      </w:r>
      <w:r w:rsidRPr="00D34EA8">
        <w:rPr>
          <w:sz w:val="22"/>
          <w:szCs w:val="22"/>
        </w:rPr>
        <w:t xml:space="preserve"> ч. 1 ст. 93 Федерального закона от 05.04.2013N 44-ФЗ «О контрактной системе в сфере закупок товаров, работ, услуг для обеспечения государственных и муниципальных нужд», заключили настоящий договор (далее - Договор) о нижеследующем:</w:t>
      </w:r>
    </w:p>
    <w:p w:rsidR="00F16A06" w:rsidRPr="00D34EA8" w:rsidRDefault="00F16A06">
      <w:pPr>
        <w:jc w:val="both"/>
        <w:rPr>
          <w:sz w:val="22"/>
          <w:szCs w:val="22"/>
        </w:rPr>
      </w:pPr>
    </w:p>
    <w:p w:rsidR="00F16A06" w:rsidRPr="00D34EA8" w:rsidRDefault="00C06F90" w:rsidP="00B47619">
      <w:pPr>
        <w:pStyle w:val="ab"/>
        <w:numPr>
          <w:ilvl w:val="0"/>
          <w:numId w:val="18"/>
        </w:numPr>
        <w:rPr>
          <w:b/>
          <w:sz w:val="22"/>
          <w:szCs w:val="22"/>
        </w:rPr>
      </w:pPr>
      <w:r w:rsidRPr="00D34EA8">
        <w:rPr>
          <w:b/>
          <w:sz w:val="22"/>
          <w:szCs w:val="22"/>
        </w:rPr>
        <w:t>Предмет Договора</w:t>
      </w:r>
    </w:p>
    <w:p w:rsidR="00F16A06" w:rsidRPr="00D34EA8" w:rsidRDefault="00C06F90">
      <w:pPr>
        <w:ind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 xml:space="preserve">1.1. Заказчик поручает, а Поставщик принимает на себя обязательство по </w:t>
      </w:r>
      <w:r w:rsidR="000D182D" w:rsidRPr="00D34EA8">
        <w:rPr>
          <w:sz w:val="22"/>
          <w:szCs w:val="22"/>
        </w:rPr>
        <w:t xml:space="preserve">изготовлению и поставке </w:t>
      </w:r>
      <w:r w:rsidR="00D34EA8" w:rsidRPr="00D34EA8">
        <w:rPr>
          <w:sz w:val="22"/>
          <w:szCs w:val="22"/>
        </w:rPr>
        <w:t xml:space="preserve">читательских билетов и меток </w:t>
      </w:r>
      <w:r w:rsidR="009C35C5" w:rsidRPr="00D34EA8">
        <w:rPr>
          <w:sz w:val="22"/>
          <w:szCs w:val="22"/>
        </w:rPr>
        <w:t>д</w:t>
      </w:r>
      <w:r w:rsidRPr="00D34EA8">
        <w:rPr>
          <w:sz w:val="22"/>
          <w:szCs w:val="22"/>
        </w:rPr>
        <w:t>ля Санкт-Петербургского государственного бюджетного учреждения культуры «Центральная городская публичная библиотека имени В. В. Маяковского»</w:t>
      </w:r>
      <w:r w:rsidR="006F39F6" w:rsidRPr="00D34EA8">
        <w:rPr>
          <w:sz w:val="22"/>
          <w:szCs w:val="22"/>
        </w:rPr>
        <w:t xml:space="preserve"> в соответствии с</w:t>
      </w:r>
      <w:r w:rsidRPr="00D34EA8">
        <w:rPr>
          <w:sz w:val="22"/>
          <w:szCs w:val="22"/>
        </w:rPr>
        <w:t xml:space="preserve"> </w:t>
      </w:r>
      <w:r w:rsidR="00D34EA8">
        <w:rPr>
          <w:sz w:val="22"/>
          <w:szCs w:val="22"/>
        </w:rPr>
        <w:t>Техническим заданием</w:t>
      </w:r>
      <w:r w:rsidRPr="00D34EA8">
        <w:rPr>
          <w:sz w:val="22"/>
          <w:szCs w:val="22"/>
        </w:rPr>
        <w:t xml:space="preserve"> (Приложение №1) в количестве, по ценам и в сроки, установленные Договором (далее по тексту Товар). Товар должен быть новым, не бывшим в эксплуатации, не обремененным правами третьих лиц.</w:t>
      </w:r>
    </w:p>
    <w:p w:rsidR="006F39F6" w:rsidRPr="00D34EA8" w:rsidRDefault="00C06F90">
      <w:pPr>
        <w:ind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 xml:space="preserve">1.2. Поставка Товара осуществляется по адресу: </w:t>
      </w:r>
      <w:r w:rsidR="008F4220" w:rsidRPr="00D34EA8">
        <w:rPr>
          <w:bCs/>
          <w:sz w:val="22"/>
          <w:szCs w:val="22"/>
        </w:rPr>
        <w:t>г.</w:t>
      </w:r>
      <w:r w:rsidR="00B47619" w:rsidRPr="00D34EA8">
        <w:rPr>
          <w:bCs/>
          <w:sz w:val="22"/>
          <w:szCs w:val="22"/>
        </w:rPr>
        <w:t xml:space="preserve"> </w:t>
      </w:r>
      <w:r w:rsidR="008F4220" w:rsidRPr="00D34EA8">
        <w:rPr>
          <w:sz w:val="22"/>
          <w:szCs w:val="22"/>
        </w:rPr>
        <w:t>Санкт-Петербург, наб. реки Фонтанки, д. 46, отдел комплектования</w:t>
      </w:r>
    </w:p>
    <w:p w:rsidR="00F16A06" w:rsidRPr="00D34EA8" w:rsidRDefault="008F4220" w:rsidP="008F4220">
      <w:pPr>
        <w:jc w:val="both"/>
        <w:rPr>
          <w:sz w:val="22"/>
          <w:szCs w:val="22"/>
        </w:rPr>
      </w:pPr>
      <w:r w:rsidRPr="00D34EA8">
        <w:rPr>
          <w:sz w:val="22"/>
          <w:szCs w:val="22"/>
        </w:rPr>
        <w:t xml:space="preserve">         </w:t>
      </w:r>
      <w:r w:rsidR="00C06F90" w:rsidRPr="00D34EA8">
        <w:rPr>
          <w:sz w:val="22"/>
          <w:szCs w:val="22"/>
        </w:rPr>
        <w:t xml:space="preserve">1.3. Сроки поставки Товара: </w:t>
      </w:r>
      <w:r w:rsidRPr="00D34EA8">
        <w:rPr>
          <w:sz w:val="22"/>
          <w:szCs w:val="22"/>
        </w:rPr>
        <w:t xml:space="preserve">в течение </w:t>
      </w:r>
      <w:r w:rsidR="00D34EA8" w:rsidRPr="00D34EA8">
        <w:rPr>
          <w:sz w:val="22"/>
          <w:szCs w:val="22"/>
        </w:rPr>
        <w:t>3</w:t>
      </w:r>
      <w:r w:rsidRPr="00D34EA8">
        <w:rPr>
          <w:sz w:val="22"/>
          <w:szCs w:val="22"/>
        </w:rPr>
        <w:t>0 рабочих дней с даты заключения договора</w:t>
      </w:r>
      <w:r w:rsidR="00C06F90" w:rsidRPr="00D34EA8">
        <w:rPr>
          <w:sz w:val="22"/>
          <w:szCs w:val="22"/>
        </w:rPr>
        <w:t>.</w:t>
      </w:r>
    </w:p>
    <w:p w:rsidR="00F16A06" w:rsidRPr="00D34EA8" w:rsidRDefault="00C06F90">
      <w:pPr>
        <w:ind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>1.4. Вещные права и риск случайной гибели или повреждения Товара переходят от Поставщика к Заказчику с момента приемки Товара Заказчиком, о чем Сторонами подписывается акт приемки товаров, работ, услуг.</w:t>
      </w:r>
    </w:p>
    <w:p w:rsidR="00F16A06" w:rsidRPr="00D34EA8" w:rsidRDefault="00C06F90">
      <w:pPr>
        <w:ind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 xml:space="preserve">1.5. ИКЗ </w:t>
      </w:r>
      <w:r w:rsidR="00D46B5D" w:rsidRPr="00D34EA8">
        <w:rPr>
          <w:sz w:val="22"/>
          <w:szCs w:val="22"/>
        </w:rPr>
        <w:t>262782534392578400100100020000000244</w:t>
      </w:r>
      <w:r w:rsidRPr="00D34EA8">
        <w:rPr>
          <w:sz w:val="22"/>
          <w:szCs w:val="22"/>
        </w:rPr>
        <w:t>.</w:t>
      </w:r>
    </w:p>
    <w:p w:rsidR="00F16A06" w:rsidRPr="00D34EA8" w:rsidRDefault="008F4220">
      <w:pPr>
        <w:ind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 xml:space="preserve">1.6. </w:t>
      </w:r>
      <w:r w:rsidR="00C06F90" w:rsidRPr="00D34EA8">
        <w:rPr>
          <w:sz w:val="22"/>
          <w:szCs w:val="22"/>
        </w:rPr>
        <w:t>Источник финансирования:</w:t>
      </w:r>
      <w:r w:rsidRPr="00D34EA8">
        <w:rPr>
          <w:sz w:val="22"/>
          <w:szCs w:val="22"/>
        </w:rPr>
        <w:t xml:space="preserve"> внебюджетные средства – средства бюджетных учреждений, целевая статья 0850070080 «Субсидии бюджетным учреждениям - библиотекам на финансовое обеспечение выполнения государственного задания»</w:t>
      </w:r>
      <w:r w:rsidR="00C06F90" w:rsidRPr="00D34EA8">
        <w:rPr>
          <w:sz w:val="22"/>
          <w:szCs w:val="22"/>
        </w:rPr>
        <w:t>, КОСГУ 34</w:t>
      </w:r>
      <w:r w:rsidR="00D151C1" w:rsidRPr="00D34EA8">
        <w:rPr>
          <w:sz w:val="22"/>
          <w:szCs w:val="22"/>
        </w:rPr>
        <w:t>0</w:t>
      </w:r>
      <w:r w:rsidR="00E17BB1" w:rsidRPr="00D34EA8">
        <w:rPr>
          <w:sz w:val="22"/>
          <w:szCs w:val="22"/>
        </w:rPr>
        <w:t xml:space="preserve">, </w:t>
      </w:r>
      <w:r w:rsidR="00C06F90" w:rsidRPr="00D34EA8">
        <w:rPr>
          <w:sz w:val="22"/>
          <w:szCs w:val="22"/>
        </w:rPr>
        <w:t>ПФХД 1</w:t>
      </w:r>
      <w:r w:rsidRPr="00D34EA8">
        <w:rPr>
          <w:sz w:val="22"/>
          <w:szCs w:val="22"/>
        </w:rPr>
        <w:t>100</w:t>
      </w:r>
      <w:r w:rsidR="00C06F90" w:rsidRPr="00D34EA8">
        <w:rPr>
          <w:sz w:val="22"/>
          <w:szCs w:val="22"/>
        </w:rPr>
        <w:t>.</w:t>
      </w:r>
    </w:p>
    <w:p w:rsidR="002477A4" w:rsidRPr="00D34EA8" w:rsidRDefault="002477A4">
      <w:pPr>
        <w:ind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>1.7. Закупка осуществляется в электронной форме посредством подсистемы «Электронный магазин» государственной информационной системы Санкт-Петербурга «Автоматизированная информационная система государственных закупок»</w:t>
      </w:r>
    </w:p>
    <w:p w:rsidR="00F16A06" w:rsidRPr="00D34EA8" w:rsidRDefault="002477A4" w:rsidP="00E17BB1">
      <w:pPr>
        <w:ind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>1.8</w:t>
      </w:r>
      <w:r w:rsidR="00C06F90" w:rsidRPr="00D34EA8">
        <w:rPr>
          <w:sz w:val="22"/>
          <w:szCs w:val="22"/>
        </w:rPr>
        <w:t>. Поставщик гарантирует, что соответствует требованиям, установленным ч. 1, ч. 1.1. ст. 31 Федерального закона от 05.04.2013 г. № 44-ФЗ «О контрактной системе в сфере закупок товаров, работ, услуг для государственных и муниципальных нужд».</w:t>
      </w:r>
    </w:p>
    <w:p w:rsidR="00F16A06" w:rsidRPr="00D34EA8" w:rsidRDefault="00F16A06">
      <w:pPr>
        <w:pStyle w:val="ab"/>
        <w:tabs>
          <w:tab w:val="left" w:pos="993"/>
        </w:tabs>
        <w:spacing w:line="278" w:lineRule="exact"/>
        <w:ind w:left="0" w:right="5" w:firstLine="567"/>
        <w:jc w:val="both"/>
        <w:rPr>
          <w:sz w:val="22"/>
          <w:szCs w:val="22"/>
        </w:rPr>
      </w:pPr>
    </w:p>
    <w:p w:rsidR="00F16A06" w:rsidRPr="00D34EA8" w:rsidRDefault="00C06F90" w:rsidP="00B47619">
      <w:pPr>
        <w:pStyle w:val="ab"/>
        <w:numPr>
          <w:ilvl w:val="0"/>
          <w:numId w:val="18"/>
        </w:numPr>
        <w:ind w:left="851" w:firstLine="0"/>
        <w:jc w:val="center"/>
        <w:rPr>
          <w:b/>
          <w:sz w:val="22"/>
          <w:szCs w:val="22"/>
        </w:rPr>
      </w:pPr>
      <w:bookmarkStart w:id="0" w:name="sub_200"/>
      <w:r w:rsidRPr="00D34EA8">
        <w:rPr>
          <w:b/>
          <w:sz w:val="22"/>
          <w:szCs w:val="22"/>
        </w:rPr>
        <w:t>Качество, комплектность и гарантийный срок</w:t>
      </w:r>
    </w:p>
    <w:p w:rsidR="00F16A06" w:rsidRPr="00D34EA8" w:rsidRDefault="00C06F90">
      <w:pPr>
        <w:pStyle w:val="ab"/>
        <w:numPr>
          <w:ilvl w:val="1"/>
          <w:numId w:val="2"/>
        </w:numPr>
        <w:tabs>
          <w:tab w:val="left" w:pos="993"/>
        </w:tabs>
        <w:spacing w:line="278" w:lineRule="exact"/>
        <w:ind w:left="0" w:right="5" w:firstLine="567"/>
        <w:jc w:val="both"/>
        <w:rPr>
          <w:sz w:val="22"/>
          <w:szCs w:val="22"/>
        </w:rPr>
      </w:pPr>
      <w:bookmarkStart w:id="1" w:name="sub_221"/>
      <w:bookmarkEnd w:id="0"/>
      <w:r w:rsidRPr="00D34EA8">
        <w:rPr>
          <w:sz w:val="22"/>
          <w:szCs w:val="22"/>
        </w:rPr>
        <w:t xml:space="preserve">Поставщик обязуется передать Заказчику Товар, качество которого соответствует требованиям Договора. </w:t>
      </w:r>
    </w:p>
    <w:p w:rsidR="00F16A06" w:rsidRPr="00D34EA8" w:rsidRDefault="00C06F90">
      <w:pPr>
        <w:pStyle w:val="ab"/>
        <w:numPr>
          <w:ilvl w:val="1"/>
          <w:numId w:val="2"/>
        </w:numPr>
        <w:ind w:left="0" w:firstLine="567"/>
        <w:jc w:val="both"/>
        <w:rPr>
          <w:sz w:val="22"/>
          <w:szCs w:val="22"/>
        </w:rPr>
      </w:pPr>
      <w:bookmarkStart w:id="2" w:name="sub_222"/>
      <w:bookmarkEnd w:id="1"/>
      <w:r w:rsidRPr="00D34EA8">
        <w:rPr>
          <w:sz w:val="22"/>
          <w:szCs w:val="22"/>
        </w:rPr>
        <w:t>Если законом или в установленном им порядке предусмотрены обязательные требования к качеству поставляемого товара, то Поставщик обязан передать Заказчику товар, соответствующий этим обязательным требованиям.</w:t>
      </w:r>
    </w:p>
    <w:p w:rsidR="00F16A06" w:rsidRPr="00D34EA8" w:rsidRDefault="00C06F90">
      <w:pPr>
        <w:pStyle w:val="ab"/>
        <w:numPr>
          <w:ilvl w:val="1"/>
          <w:numId w:val="2"/>
        </w:numPr>
        <w:ind w:left="0" w:firstLine="567"/>
        <w:jc w:val="both"/>
        <w:rPr>
          <w:sz w:val="22"/>
          <w:szCs w:val="22"/>
        </w:rPr>
      </w:pPr>
      <w:bookmarkStart w:id="3" w:name="sub_223"/>
      <w:bookmarkEnd w:id="2"/>
      <w:r w:rsidRPr="00D34EA8">
        <w:rPr>
          <w:sz w:val="22"/>
          <w:szCs w:val="22"/>
        </w:rPr>
        <w:t>Товар должен быть поставлен в ассортименте (наименовании), в объеме (количестве) и в сроки, предусмотренные Договором.</w:t>
      </w:r>
    </w:p>
    <w:p w:rsidR="00F16A06" w:rsidRPr="00D34EA8" w:rsidRDefault="00C06F90">
      <w:pPr>
        <w:pStyle w:val="ab"/>
        <w:numPr>
          <w:ilvl w:val="1"/>
          <w:numId w:val="2"/>
        </w:numPr>
        <w:ind w:left="0" w:firstLine="567"/>
        <w:jc w:val="both"/>
        <w:rPr>
          <w:sz w:val="22"/>
          <w:szCs w:val="22"/>
        </w:rPr>
      </w:pPr>
      <w:bookmarkStart w:id="4" w:name="sub_224"/>
      <w:bookmarkEnd w:id="3"/>
      <w:r w:rsidRPr="00D34EA8">
        <w:rPr>
          <w:sz w:val="22"/>
          <w:szCs w:val="22"/>
        </w:rPr>
        <w:t>Поставщик обязуется поставить новый товар, не бывший в употреблении (ранее не находившийся в использовании у Поставщика или у третьих лиц), не подвергавшийся ремонту (модернизации или восстановлению), не находящийся в залоге, под арестом или под иным обременением.</w:t>
      </w:r>
    </w:p>
    <w:p w:rsidR="00F16A06" w:rsidRPr="00D34EA8" w:rsidRDefault="00C06F90">
      <w:pPr>
        <w:pStyle w:val="ab"/>
        <w:numPr>
          <w:ilvl w:val="1"/>
          <w:numId w:val="2"/>
        </w:numPr>
        <w:ind w:left="0" w:firstLine="567"/>
        <w:jc w:val="both"/>
        <w:rPr>
          <w:sz w:val="22"/>
          <w:szCs w:val="22"/>
        </w:rPr>
      </w:pPr>
      <w:bookmarkStart w:id="5" w:name="sub_225"/>
      <w:bookmarkEnd w:id="4"/>
      <w:r w:rsidRPr="00D34EA8">
        <w:rPr>
          <w:sz w:val="22"/>
          <w:szCs w:val="22"/>
        </w:rPr>
        <w:t>Поставщик гарантирует качество и безопасность поставляемого товара в соответствии с действующими стандартами, техническими условиями, утвержденными в отношении данного вида товара, системами добровольной сертификации, и наличие сертификатов, оформленных в соответствии с действующим законодательством Российской Федерации. Сертификаты соответствия входят в состав комплекта сопроводительной документации на товар и в обязательном порядке передаются Заказчику.</w:t>
      </w:r>
    </w:p>
    <w:p w:rsidR="00F16A06" w:rsidRPr="00D34EA8" w:rsidRDefault="00C06F90">
      <w:pPr>
        <w:pStyle w:val="ab"/>
        <w:numPr>
          <w:ilvl w:val="1"/>
          <w:numId w:val="2"/>
        </w:numPr>
        <w:ind w:left="0" w:firstLine="567"/>
        <w:jc w:val="both"/>
        <w:rPr>
          <w:sz w:val="22"/>
          <w:szCs w:val="22"/>
        </w:rPr>
      </w:pPr>
      <w:bookmarkStart w:id="6" w:name="sub_226"/>
      <w:bookmarkEnd w:id="5"/>
      <w:r w:rsidRPr="00D34EA8">
        <w:rPr>
          <w:sz w:val="22"/>
          <w:szCs w:val="22"/>
        </w:rPr>
        <w:t>Заказчик, которому поставлен товар ненадлежащего качества, вправе предъявить Поставщику требования:</w:t>
      </w:r>
      <w:bookmarkEnd w:id="6"/>
    </w:p>
    <w:p w:rsidR="00F16A06" w:rsidRPr="00D34EA8" w:rsidRDefault="00C06F90">
      <w:pPr>
        <w:pStyle w:val="ab"/>
        <w:ind w:left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>- о соразмерном уменьшении покупной цены;</w:t>
      </w:r>
    </w:p>
    <w:p w:rsidR="00F16A06" w:rsidRPr="00D34EA8" w:rsidRDefault="00C06F90">
      <w:pPr>
        <w:pStyle w:val="ab"/>
        <w:ind w:left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>- о безвозмездном устранении недостатков товара в разумный срок;</w:t>
      </w:r>
    </w:p>
    <w:p w:rsidR="00F16A06" w:rsidRPr="00D34EA8" w:rsidRDefault="00C06F90">
      <w:pPr>
        <w:pStyle w:val="ab"/>
        <w:ind w:left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lastRenderedPageBreak/>
        <w:t>- о возмещении своих расходов на устранение недостатков товара,</w:t>
      </w:r>
    </w:p>
    <w:p w:rsidR="00F16A06" w:rsidRPr="00D34EA8" w:rsidRDefault="00C06F90">
      <w:pPr>
        <w:pStyle w:val="ab"/>
        <w:ind w:left="0" w:firstLine="567"/>
        <w:jc w:val="both"/>
        <w:rPr>
          <w:sz w:val="22"/>
          <w:szCs w:val="22"/>
        </w:rPr>
      </w:pPr>
      <w:proofErr w:type="gramStart"/>
      <w:r w:rsidRPr="00D34EA8">
        <w:rPr>
          <w:sz w:val="22"/>
          <w:szCs w:val="22"/>
        </w:rPr>
        <w:t>за</w:t>
      </w:r>
      <w:proofErr w:type="gramEnd"/>
      <w:r w:rsidRPr="00D34EA8">
        <w:rPr>
          <w:sz w:val="22"/>
          <w:szCs w:val="22"/>
        </w:rPr>
        <w:t xml:space="preserve"> исключением случая, когда Поставщик, получивший уведомление Заказчика о недостатках поставленного товара, без промедления заменит поставленный товар товаром надлежащего качества.</w:t>
      </w:r>
    </w:p>
    <w:p w:rsidR="00F16A06" w:rsidRPr="00D34EA8" w:rsidRDefault="00C06F90">
      <w:pPr>
        <w:pStyle w:val="ab"/>
        <w:numPr>
          <w:ilvl w:val="1"/>
          <w:numId w:val="2"/>
        </w:numPr>
        <w:ind w:left="0" w:firstLine="567"/>
        <w:jc w:val="both"/>
        <w:rPr>
          <w:sz w:val="22"/>
          <w:szCs w:val="22"/>
        </w:rPr>
      </w:pPr>
      <w:bookmarkStart w:id="7" w:name="sub_227"/>
      <w:r w:rsidRPr="00D34EA8">
        <w:rPr>
          <w:sz w:val="22"/>
          <w:szCs w:val="22"/>
        </w:rPr>
        <w:t>На поставляемый товар Поставщик предоставляет гарантию качества в соответствии с нормативными документами, подтверждающими качество на данный вид товара.</w:t>
      </w:r>
    </w:p>
    <w:p w:rsidR="00F16A06" w:rsidRPr="00D34EA8" w:rsidRDefault="00C06F90">
      <w:pPr>
        <w:pStyle w:val="ab"/>
        <w:numPr>
          <w:ilvl w:val="1"/>
          <w:numId w:val="2"/>
        </w:numPr>
        <w:ind w:left="0" w:firstLine="567"/>
        <w:jc w:val="both"/>
        <w:rPr>
          <w:sz w:val="22"/>
          <w:szCs w:val="22"/>
        </w:rPr>
      </w:pPr>
      <w:bookmarkStart w:id="8" w:name="sub_228"/>
      <w:bookmarkEnd w:id="7"/>
      <w:r w:rsidRPr="00D34EA8">
        <w:rPr>
          <w:sz w:val="22"/>
          <w:szCs w:val="22"/>
        </w:rPr>
        <w:t xml:space="preserve">Гарантийный срок на товар составляет </w:t>
      </w:r>
      <w:r w:rsidR="007B742C" w:rsidRPr="00D34EA8">
        <w:rPr>
          <w:sz w:val="22"/>
          <w:szCs w:val="22"/>
        </w:rPr>
        <w:t>______</w:t>
      </w:r>
      <w:r w:rsidRPr="00D34EA8">
        <w:rPr>
          <w:sz w:val="22"/>
          <w:szCs w:val="22"/>
        </w:rPr>
        <w:t xml:space="preserve"> и исчисляется со дня подписания Заказчиком товарной накладной.</w:t>
      </w:r>
    </w:p>
    <w:p w:rsidR="00F16A06" w:rsidRPr="00D34EA8" w:rsidRDefault="00C06F90">
      <w:pPr>
        <w:pStyle w:val="ab"/>
        <w:numPr>
          <w:ilvl w:val="1"/>
          <w:numId w:val="2"/>
        </w:numPr>
        <w:ind w:left="0" w:firstLine="567"/>
        <w:jc w:val="both"/>
        <w:rPr>
          <w:sz w:val="22"/>
          <w:szCs w:val="22"/>
        </w:rPr>
      </w:pPr>
      <w:bookmarkStart w:id="9" w:name="sub_229"/>
      <w:bookmarkEnd w:id="8"/>
      <w:r w:rsidRPr="00D34EA8">
        <w:rPr>
          <w:sz w:val="22"/>
          <w:szCs w:val="22"/>
        </w:rPr>
        <w:t>Наличие гарантии качества удостоверяется выдачей Поставщиком гарантийного талона (сертификата) или соответствующей записью на маркировочном ярлыке поставленного товара.</w:t>
      </w:r>
    </w:p>
    <w:p w:rsidR="00F16A06" w:rsidRPr="00D34EA8" w:rsidRDefault="00C06F90">
      <w:pPr>
        <w:pStyle w:val="ab"/>
        <w:numPr>
          <w:ilvl w:val="1"/>
          <w:numId w:val="2"/>
        </w:numPr>
        <w:ind w:left="0" w:firstLine="567"/>
        <w:jc w:val="both"/>
        <w:rPr>
          <w:sz w:val="22"/>
          <w:szCs w:val="22"/>
        </w:rPr>
      </w:pPr>
      <w:bookmarkStart w:id="10" w:name="sub_2210"/>
      <w:bookmarkEnd w:id="9"/>
      <w:r w:rsidRPr="00D34EA8">
        <w:rPr>
          <w:sz w:val="22"/>
          <w:szCs w:val="22"/>
        </w:rPr>
        <w:t>Гарантия качества товара распространяется и на все составляющие его части (комплектующие изделия).</w:t>
      </w:r>
    </w:p>
    <w:p w:rsidR="00F16A06" w:rsidRPr="00D34EA8" w:rsidRDefault="00C06F90">
      <w:pPr>
        <w:pStyle w:val="ab"/>
        <w:numPr>
          <w:ilvl w:val="1"/>
          <w:numId w:val="2"/>
        </w:numPr>
        <w:ind w:left="0" w:firstLine="567"/>
        <w:jc w:val="both"/>
        <w:rPr>
          <w:sz w:val="22"/>
          <w:szCs w:val="22"/>
        </w:rPr>
      </w:pPr>
      <w:bookmarkStart w:id="11" w:name="sub_2211"/>
      <w:bookmarkEnd w:id="10"/>
      <w:r w:rsidRPr="00D34EA8">
        <w:rPr>
          <w:sz w:val="22"/>
          <w:szCs w:val="22"/>
        </w:rPr>
        <w:t>В течение гарантийного срока Поставщик обязуется за свой счет проводить необходимый ремонт, устранение недостатков товара в соответствии с требованиями законодательства Российской Федерации.</w:t>
      </w:r>
      <w:bookmarkEnd w:id="11"/>
    </w:p>
    <w:p w:rsidR="00F16A06" w:rsidRPr="00D34EA8" w:rsidRDefault="00F16A06">
      <w:pPr>
        <w:rPr>
          <w:sz w:val="22"/>
          <w:szCs w:val="22"/>
        </w:rPr>
      </w:pPr>
    </w:p>
    <w:p w:rsidR="00F16A06" w:rsidRPr="00D34EA8" w:rsidRDefault="00C06F90">
      <w:pPr>
        <w:pStyle w:val="ab"/>
        <w:numPr>
          <w:ilvl w:val="0"/>
          <w:numId w:val="2"/>
        </w:numPr>
        <w:jc w:val="center"/>
        <w:rPr>
          <w:b/>
          <w:sz w:val="22"/>
          <w:szCs w:val="22"/>
        </w:rPr>
      </w:pPr>
      <w:bookmarkStart w:id="12" w:name="sub_300"/>
      <w:r w:rsidRPr="00D34EA8">
        <w:rPr>
          <w:b/>
          <w:sz w:val="22"/>
          <w:szCs w:val="22"/>
        </w:rPr>
        <w:t>Тара и упаковка</w:t>
      </w:r>
    </w:p>
    <w:p w:rsidR="00F16A06" w:rsidRPr="00D34EA8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  <w:szCs w:val="22"/>
        </w:rPr>
      </w:pPr>
      <w:bookmarkStart w:id="13" w:name="sub_331"/>
      <w:bookmarkEnd w:id="12"/>
      <w:r w:rsidRPr="00D34EA8">
        <w:rPr>
          <w:sz w:val="22"/>
          <w:szCs w:val="22"/>
        </w:rPr>
        <w:t>Поставщик обязан передать Заказчику товар в упаковке, за исключением товара, который по своему характеру не требует упаковки.</w:t>
      </w:r>
    </w:p>
    <w:p w:rsidR="00F16A06" w:rsidRPr="00D34EA8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  <w:szCs w:val="22"/>
        </w:rPr>
      </w:pPr>
      <w:bookmarkStart w:id="14" w:name="sub_332"/>
      <w:bookmarkEnd w:id="13"/>
      <w:r w:rsidRPr="00D34EA8">
        <w:rPr>
          <w:sz w:val="22"/>
          <w:szCs w:val="22"/>
        </w:rPr>
        <w:t>Товар должен быть упакован обычным для такого товара способом, а при отсутствии такового способом, обеспечивающим сохранность товаров такого рода при обычных условиях хранения и транспортирования.</w:t>
      </w:r>
      <w:bookmarkEnd w:id="14"/>
    </w:p>
    <w:p w:rsidR="00F16A06" w:rsidRPr="00D34EA8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>Маркировка товара должна соответствовать требованиям законодательства Российской Федерации и содержать следующую информацию: наименование товара, наименование изготовителя, юридический адрес изготовителя, дату выпуска и гарантийный срок.</w:t>
      </w:r>
    </w:p>
    <w:p w:rsidR="00F16A06" w:rsidRPr="00D34EA8" w:rsidRDefault="00F16A06">
      <w:pPr>
        <w:spacing w:line="278" w:lineRule="exact"/>
        <w:ind w:right="5"/>
        <w:jc w:val="both"/>
        <w:rPr>
          <w:sz w:val="22"/>
          <w:szCs w:val="22"/>
        </w:rPr>
      </w:pPr>
    </w:p>
    <w:p w:rsidR="00F16A06" w:rsidRPr="00D34EA8" w:rsidRDefault="00C06F90">
      <w:pPr>
        <w:pStyle w:val="ab"/>
        <w:numPr>
          <w:ilvl w:val="0"/>
          <w:numId w:val="2"/>
        </w:numPr>
        <w:jc w:val="center"/>
        <w:rPr>
          <w:b/>
          <w:sz w:val="22"/>
          <w:szCs w:val="22"/>
        </w:rPr>
      </w:pPr>
      <w:r w:rsidRPr="00D34EA8">
        <w:rPr>
          <w:b/>
          <w:sz w:val="22"/>
          <w:szCs w:val="22"/>
        </w:rPr>
        <w:t>Цена Договора и порядок расчетов</w:t>
      </w:r>
    </w:p>
    <w:p w:rsidR="00F16A06" w:rsidRPr="00D34EA8" w:rsidRDefault="00C06F90" w:rsidP="007E6A7F">
      <w:pPr>
        <w:numPr>
          <w:ilvl w:val="1"/>
          <w:numId w:val="2"/>
        </w:numPr>
        <w:tabs>
          <w:tab w:val="left" w:pos="142"/>
        </w:tabs>
        <w:ind w:left="0"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>Цена Договора составляет _______(________) рублей ___ копеек в том числе НДС (если операция облагается НДС).</w:t>
      </w:r>
    </w:p>
    <w:p w:rsidR="00F16A06" w:rsidRPr="00D34EA8" w:rsidRDefault="00C06F90" w:rsidP="007E6A7F">
      <w:pPr>
        <w:numPr>
          <w:ilvl w:val="1"/>
          <w:numId w:val="2"/>
        </w:numPr>
        <w:tabs>
          <w:tab w:val="left" w:pos="142"/>
        </w:tabs>
        <w:ind w:left="0"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 xml:space="preserve">Цена Договора является твердой и не подлежит изменению в течение всего срока исполнения Договора, за исключением случаев, предусмотренных Федеральным законом от 05.04.2013 г. № 44-ФЗ «О контрактной системе в сфере закупок товаров, работ, услуг для государственных и муниципальных нужд». </w:t>
      </w:r>
    </w:p>
    <w:p w:rsidR="00F16A06" w:rsidRPr="00D34EA8" w:rsidRDefault="00C06F90" w:rsidP="007E6A7F">
      <w:pPr>
        <w:numPr>
          <w:ilvl w:val="1"/>
          <w:numId w:val="2"/>
        </w:numPr>
        <w:tabs>
          <w:tab w:val="left" w:pos="142"/>
        </w:tabs>
        <w:ind w:left="0"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>Сумма, подлежащая уплате Заказчиком Поставщику, будет уменьшена на размер налогов, сборов и иных обязательных платежей, если в соответствии законодательством РФ о налогах и сборах, такие налоги, сборы и иные обязательные платежи подлежат уплате в бюджеты бюджетной системы Заказчиком.</w:t>
      </w:r>
    </w:p>
    <w:p w:rsidR="00F16A06" w:rsidRPr="00D34EA8" w:rsidRDefault="00C06F90" w:rsidP="007E6A7F">
      <w:pPr>
        <w:numPr>
          <w:ilvl w:val="1"/>
          <w:numId w:val="2"/>
        </w:numPr>
        <w:tabs>
          <w:tab w:val="left" w:pos="142"/>
        </w:tabs>
        <w:ind w:left="0"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>Цена Договора включает все расходы, связанные с поставкой Товара до места расположения Заказчика, в том числе упаковка, маркировка, страхование, оплата таможенных пошлин, налогов, сборов и иных обязательных платежей, которые Поставщик обязан оплачивать в соответствии с действующим законодательством РФ.</w:t>
      </w:r>
    </w:p>
    <w:p w:rsidR="00F16A06" w:rsidRPr="00D34EA8" w:rsidRDefault="007E6A7F" w:rsidP="007E6A7F">
      <w:pPr>
        <w:numPr>
          <w:ilvl w:val="1"/>
          <w:numId w:val="2"/>
        </w:numPr>
        <w:tabs>
          <w:tab w:val="left" w:pos="142"/>
        </w:tabs>
        <w:ind w:left="0" w:firstLine="567"/>
        <w:jc w:val="both"/>
        <w:rPr>
          <w:sz w:val="22"/>
          <w:szCs w:val="22"/>
        </w:rPr>
      </w:pPr>
      <w:r w:rsidRPr="00D34EA8">
        <w:rPr>
          <w:spacing w:val="-1"/>
          <w:sz w:val="22"/>
          <w:szCs w:val="22"/>
        </w:rPr>
        <w:t xml:space="preserve">Оплата услуг по Договору производится в течение 10 (десяти) рабочих дней с даты подписания </w:t>
      </w:r>
      <w:r w:rsidRPr="00D34EA8">
        <w:rPr>
          <w:sz w:val="22"/>
          <w:szCs w:val="22"/>
        </w:rPr>
        <w:t>акта приемки товаров, работ, услуг по форме ф.0510452 при условии что Товар принят Заказчиком в соответствии с Договором, путем безналичного перечисления денежных средств по реквизитам, указанным в Договоре, на основании выставленного Поставщика счета</w:t>
      </w:r>
      <w:r w:rsidRPr="00D34EA8">
        <w:rPr>
          <w:sz w:val="22"/>
          <w:szCs w:val="22"/>
          <w:vertAlign w:val="superscript"/>
        </w:rPr>
        <w:footnoteReference w:id="1"/>
      </w:r>
      <w:r w:rsidRPr="00D34EA8">
        <w:rPr>
          <w:sz w:val="22"/>
          <w:szCs w:val="22"/>
        </w:rPr>
        <w:t xml:space="preserve">. </w:t>
      </w:r>
    </w:p>
    <w:p w:rsidR="00F16A06" w:rsidRPr="00D34EA8" w:rsidRDefault="00C06F90" w:rsidP="007E6A7F">
      <w:pPr>
        <w:numPr>
          <w:ilvl w:val="1"/>
          <w:numId w:val="2"/>
        </w:numPr>
        <w:tabs>
          <w:tab w:val="left" w:pos="142"/>
        </w:tabs>
        <w:ind w:left="0"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>Валютой, используемой для расчетов с Поставщиком, является российский рубль.</w:t>
      </w:r>
    </w:p>
    <w:p w:rsidR="00F16A06" w:rsidRPr="00D34EA8" w:rsidRDefault="00C06F90" w:rsidP="007E6A7F">
      <w:pPr>
        <w:pStyle w:val="3"/>
        <w:keepNext w:val="0"/>
        <w:tabs>
          <w:tab w:val="left" w:pos="142"/>
        </w:tabs>
        <w:spacing w:before="0" w:after="0"/>
        <w:ind w:firstLine="567"/>
        <w:jc w:val="both"/>
        <w:rPr>
          <w:rFonts w:ascii="Times New Roman" w:hAnsi="Times New Roman"/>
          <w:b w:val="0"/>
          <w:sz w:val="22"/>
          <w:szCs w:val="22"/>
        </w:rPr>
      </w:pPr>
      <w:r w:rsidRPr="00D34EA8">
        <w:rPr>
          <w:rFonts w:ascii="Times New Roman" w:hAnsi="Times New Roman"/>
          <w:b w:val="0"/>
          <w:sz w:val="22"/>
          <w:szCs w:val="22"/>
        </w:rPr>
        <w:t>Авансирование по Договору не предусмотрено.</w:t>
      </w:r>
    </w:p>
    <w:p w:rsidR="00F16A06" w:rsidRPr="00D34EA8" w:rsidRDefault="00C06F90" w:rsidP="007E6A7F">
      <w:pPr>
        <w:numPr>
          <w:ilvl w:val="1"/>
          <w:numId w:val="2"/>
        </w:numPr>
        <w:tabs>
          <w:tab w:val="left" w:pos="142"/>
        </w:tabs>
        <w:ind w:left="0"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>В случае неисполнения или ненадлежащего исполнения Поставщиком принятых по Договору обязательств оплата принятого Заказчиком Товара будет производиться Заказчиком за вычетом суммы неустойки, рассчитанной в соответствии с условиями Договора.</w:t>
      </w:r>
    </w:p>
    <w:p w:rsidR="00F16A06" w:rsidRPr="00D34EA8" w:rsidRDefault="00C06F90" w:rsidP="007E6A7F">
      <w:pPr>
        <w:numPr>
          <w:ilvl w:val="1"/>
          <w:numId w:val="2"/>
        </w:numPr>
        <w:tabs>
          <w:tab w:val="left" w:pos="142"/>
        </w:tabs>
        <w:ind w:left="0"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>Оплата производится в установленном порядке через Управление казначейства Комитета финансов Санкт-Петербурга.</w:t>
      </w:r>
    </w:p>
    <w:p w:rsidR="00F16A06" w:rsidRPr="00D34EA8" w:rsidRDefault="00F16A06">
      <w:pPr>
        <w:rPr>
          <w:sz w:val="22"/>
          <w:szCs w:val="22"/>
        </w:rPr>
      </w:pPr>
    </w:p>
    <w:p w:rsidR="00F16A06" w:rsidRPr="00D34EA8" w:rsidRDefault="00C06F90">
      <w:pPr>
        <w:pStyle w:val="ab"/>
        <w:numPr>
          <w:ilvl w:val="0"/>
          <w:numId w:val="2"/>
        </w:numPr>
        <w:jc w:val="center"/>
        <w:rPr>
          <w:b/>
          <w:sz w:val="22"/>
          <w:szCs w:val="22"/>
        </w:rPr>
      </w:pPr>
      <w:r w:rsidRPr="00D34EA8">
        <w:rPr>
          <w:b/>
          <w:sz w:val="22"/>
          <w:szCs w:val="22"/>
        </w:rPr>
        <w:t>Порядок поставки и приемки товара</w:t>
      </w:r>
    </w:p>
    <w:p w:rsidR="00F16A06" w:rsidRPr="00D34EA8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>Поставщик производит доставку Товара непосредственно по адресу, указанному в п. 1.2. Договора, а также выгрузку Товара в соответствующее помещение Заказчика.</w:t>
      </w:r>
    </w:p>
    <w:p w:rsidR="00F16A06" w:rsidRPr="00D34EA8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 xml:space="preserve">Поставщик поставляет Товары Заказчику собственным транспортом или с привлечением транспорта третьих лиц за свой счет. Все виды погрузо-разгрузочных работ в соответствующем </w:t>
      </w:r>
      <w:r w:rsidRPr="00D34EA8">
        <w:rPr>
          <w:sz w:val="22"/>
          <w:szCs w:val="22"/>
        </w:rPr>
        <w:lastRenderedPageBreak/>
        <w:t>помещении Заказчика, включая работы с применением грузоподъемных средств, осуществляются Поставщиком собственными техническими средствами или за свой счет.</w:t>
      </w:r>
    </w:p>
    <w:p w:rsidR="00F16A06" w:rsidRPr="00D34EA8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>В день отгрузки Товара Поставщик обязан передать Заказчику подписанные оригиналы товарных накладных (либо УПД) в 2 (двух) экземплярах, счет, счет-фактуру (если Поставщик является плательщиком НДС), сертификаты соответствия и/или декларации о соответствии на Товар, для которого предусмотрена обязательная сертификация и/или подтверждение соответствия которого осуществляется в форме принятия декларации о соответствии, иные документы, подлежащие по условиям Договора передаче Заказчику одновременно с поставкой Товара.</w:t>
      </w:r>
    </w:p>
    <w:p w:rsidR="00F16A06" w:rsidRPr="00D34EA8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>В день отгрузки Товара Заказчик обязан осуществить проверку Товара на соответствие по количеству условиям Договора, а также проверку сведений в транспортных и сопроводительных документах, и при отсутствии замечаний подписать товарную накладную.</w:t>
      </w:r>
    </w:p>
    <w:p w:rsidR="00F16A06" w:rsidRPr="00D34EA8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>По результатам отгрузки Товара Заказчик осуществляет приемку Товара по: наименованию, комплектности, объему, ассортименту и качеству в соответствии с требованиями, установленными Договором.</w:t>
      </w:r>
    </w:p>
    <w:p w:rsidR="00F16A06" w:rsidRPr="00D34EA8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>Приемка Товара включает:</w:t>
      </w:r>
    </w:p>
    <w:p w:rsidR="00F16A06" w:rsidRPr="00D34EA8" w:rsidRDefault="00C06F90">
      <w:pPr>
        <w:ind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>- проверку соответствия ассортимента, количества, качества, цены поставленного Товара требованиям, установленным Договором;</w:t>
      </w:r>
    </w:p>
    <w:p w:rsidR="00F16A06" w:rsidRPr="00D34EA8" w:rsidRDefault="00C06F90">
      <w:pPr>
        <w:ind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>- проверку полноты и правильности оформления товарной накладной;</w:t>
      </w:r>
    </w:p>
    <w:p w:rsidR="00F16A06" w:rsidRPr="00D34EA8" w:rsidRDefault="00C06F90">
      <w:pPr>
        <w:ind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>- контроль наличия / отсутствия повреждений транспортной и оригинальной упаковки;</w:t>
      </w:r>
    </w:p>
    <w:p w:rsidR="00F16A06" w:rsidRPr="00D34EA8" w:rsidRDefault="00C06F90">
      <w:pPr>
        <w:ind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>- проверку наличия документов, удостоверяющих качество Товара: регистрационного удостоверения, паспорта производителя, сертификата соответствия или декларации о соответствии.</w:t>
      </w:r>
    </w:p>
    <w:p w:rsidR="00F16A06" w:rsidRPr="00D34EA8" w:rsidRDefault="00C06F90" w:rsidP="007E6A7F">
      <w:pPr>
        <w:numPr>
          <w:ilvl w:val="1"/>
          <w:numId w:val="2"/>
        </w:numPr>
        <w:tabs>
          <w:tab w:val="left" w:pos="142"/>
        </w:tabs>
        <w:ind w:left="0"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 xml:space="preserve">Заказчик в срок не позднее </w:t>
      </w:r>
      <w:r w:rsidR="004734D2" w:rsidRPr="00D34EA8">
        <w:rPr>
          <w:sz w:val="22"/>
          <w:szCs w:val="22"/>
        </w:rPr>
        <w:t>20</w:t>
      </w:r>
      <w:r w:rsidRPr="00D34EA8">
        <w:rPr>
          <w:sz w:val="22"/>
          <w:szCs w:val="22"/>
        </w:rPr>
        <w:t xml:space="preserve"> (</w:t>
      </w:r>
      <w:r w:rsidR="004734D2" w:rsidRPr="00D34EA8">
        <w:rPr>
          <w:sz w:val="22"/>
          <w:szCs w:val="22"/>
        </w:rPr>
        <w:t>двадцати</w:t>
      </w:r>
      <w:r w:rsidRPr="00D34EA8">
        <w:rPr>
          <w:sz w:val="22"/>
          <w:szCs w:val="22"/>
        </w:rPr>
        <w:t>) рабочих дней с момента отгрузки (передачи) Товара и получения документов, предусмотренных в п. 3.3. Договора, осуществляет приемку поставленного Товара, проверяет предоставленные Поставщиком документы, проводит экспертизу выполнения Поставщиком условий Договора (поставленного Товара) и подписывает акт приемки-передачи товара.</w:t>
      </w:r>
    </w:p>
    <w:p w:rsidR="00F16A06" w:rsidRPr="00D34EA8" w:rsidRDefault="00C06F90" w:rsidP="007E6A7F">
      <w:pPr>
        <w:numPr>
          <w:ilvl w:val="1"/>
          <w:numId w:val="2"/>
        </w:numPr>
        <w:tabs>
          <w:tab w:val="left" w:pos="142"/>
        </w:tabs>
        <w:ind w:left="0"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>Экспертиза Товара, предусмотренного Договором, может проводиться Заказчиком своими силами или к ее проведению могут привлекаться эксперты, экспертные организации в соответствии с требованиями Федерального закона от 05.04.2013 г. № 44-ФЗ «О контрактной системе в сфере закупок товаров, работ, услуг для государственных и муниципальных нужд».</w:t>
      </w:r>
    </w:p>
    <w:p w:rsidR="00F16A06" w:rsidRPr="00D34EA8" w:rsidRDefault="00C06F90" w:rsidP="007E6A7F">
      <w:pPr>
        <w:numPr>
          <w:ilvl w:val="1"/>
          <w:numId w:val="2"/>
        </w:numPr>
        <w:tabs>
          <w:tab w:val="left" w:pos="142"/>
        </w:tabs>
        <w:ind w:left="0"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>Для проведения экспертизы поставленного Товара эксперты, экспертные организации имеют право запрашивать у Заказчика и Поставщика дополнительные материалы, относящиеся к условиям исполнения Договора. В случае, если по результатам такой экспертизы установлены нарушения требований Договора, не препятствующие приемке поставленного Товара, в заключении могут содержаться предложения об устранении данных нарушений, в том числе с указанием срока их устранения.</w:t>
      </w:r>
    </w:p>
    <w:p w:rsidR="00F16A06" w:rsidRPr="00D34EA8" w:rsidRDefault="007E6A7F" w:rsidP="007E6A7F">
      <w:pPr>
        <w:numPr>
          <w:ilvl w:val="1"/>
          <w:numId w:val="2"/>
        </w:numPr>
        <w:tabs>
          <w:tab w:val="left" w:pos="142"/>
        </w:tabs>
        <w:ind w:left="0"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>Приемка результатов исполнения Договора осуществляется в порядке и в сроки, которые установлены Договором, и оформляется Актом приемки товаров, работ, услуг по форме ф.0510452 (далее – Акт). Акт формируется Заказчиком на основании документов, указанных в п. 5.3 Договора, подтверждающих поставку товара, без участия Поставщика. Заказчик уведомляет Поставщика о результатах приемки, проведенной без его участия, путем направления скан-копии Акта по электронной почте либо посредством ЭДО в течение 10 дней с момента приемки.</w:t>
      </w:r>
    </w:p>
    <w:p w:rsidR="00F16A06" w:rsidRPr="00D34EA8" w:rsidRDefault="00C06F90" w:rsidP="007E6A7F">
      <w:pPr>
        <w:numPr>
          <w:ilvl w:val="1"/>
          <w:numId w:val="2"/>
        </w:numPr>
        <w:tabs>
          <w:tab w:val="left" w:pos="142"/>
        </w:tabs>
        <w:ind w:left="0"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>При отсутствии претензий относительно наименования, комплектности, объему, ассортименту, качеству и других характеристик Товара, Заказчик подписывает Акт.</w:t>
      </w:r>
    </w:p>
    <w:p w:rsidR="00F16A06" w:rsidRPr="00D34EA8" w:rsidRDefault="00C06F90" w:rsidP="007E6A7F">
      <w:pPr>
        <w:numPr>
          <w:ilvl w:val="1"/>
          <w:numId w:val="2"/>
        </w:numPr>
        <w:tabs>
          <w:tab w:val="left" w:pos="142"/>
        </w:tabs>
        <w:ind w:left="0"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 xml:space="preserve">В случае наличия количественного и (или) качественного расхождения, а также несоответствия ассортимента поставленных Товаров документам Поставщика, Заказчик направляет Поставщику претензию. </w:t>
      </w:r>
    </w:p>
    <w:p w:rsidR="00F16A06" w:rsidRPr="00D34EA8" w:rsidRDefault="00C06F90" w:rsidP="007E6A7F">
      <w:pPr>
        <w:numPr>
          <w:ilvl w:val="1"/>
          <w:numId w:val="2"/>
        </w:numPr>
        <w:tabs>
          <w:tab w:val="left" w:pos="142"/>
        </w:tabs>
        <w:ind w:left="0"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>Заказчик вправе отказаться от приемки поставленного Товара в случае обнаружения недостатков, которые исключают эксплуатацию Товара и не могут быть устранены Поставщиком. Причиной отказа в приемке поставленного Товара может быть:</w:t>
      </w:r>
    </w:p>
    <w:p w:rsidR="00F16A06" w:rsidRPr="00D34EA8" w:rsidRDefault="00C06F90">
      <w:pPr>
        <w:ind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>- несоответствие количества Товара, указанного в Приложении № 1 к Договору (Спецификация)– фактически поставленному;</w:t>
      </w:r>
    </w:p>
    <w:p w:rsidR="00F16A06" w:rsidRPr="00D34EA8" w:rsidRDefault="00C06F90">
      <w:pPr>
        <w:ind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>- отсутствие паспортов, иной документации, требуемой в соответствии с законодательством Российской Федерации;</w:t>
      </w:r>
    </w:p>
    <w:p w:rsidR="00F16A06" w:rsidRPr="00D34EA8" w:rsidRDefault="00C06F90">
      <w:pPr>
        <w:ind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>- отсутствие паспортов, иной документации, требуемой в соответствии с законодательством Российской Федерации;</w:t>
      </w:r>
    </w:p>
    <w:p w:rsidR="00F16A06" w:rsidRPr="00D34EA8" w:rsidRDefault="00C06F90">
      <w:pPr>
        <w:ind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>- неправильное оформление документов.</w:t>
      </w:r>
    </w:p>
    <w:p w:rsidR="00F16A06" w:rsidRPr="00D34EA8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>В случае выявления Заказчиком некачественного Товара Поставщик обязан безвозмездно устранить недостатки Товара в течение 3 (трёх) дней с момента заявления о них Заказчиком либо возместить расходы Заказчика на устранение недостатков Товара.</w:t>
      </w:r>
    </w:p>
    <w:p w:rsidR="00F16A06" w:rsidRPr="00D34EA8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lastRenderedPageBreak/>
        <w:t>В случае существенного нарушения требований к качеству Товара Поставщик обязан в течение 3 (трёх) дней заменить некачественный Товар товаром, соответствующим условиям Договора.</w:t>
      </w:r>
    </w:p>
    <w:p w:rsidR="00F16A06" w:rsidRPr="00D34EA8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>В случае поставки некомплектного Товара Поставщик обязан доукомплектовать Товар в течение 3 (трёх) дней с момента заявления Заказчиком такого требования.</w:t>
      </w:r>
    </w:p>
    <w:p w:rsidR="00F16A06" w:rsidRPr="00D34EA8" w:rsidRDefault="00F16A06">
      <w:pPr>
        <w:pStyle w:val="3"/>
        <w:keepNext w:val="0"/>
        <w:spacing w:before="0" w:after="0"/>
        <w:ind w:firstLine="567"/>
        <w:jc w:val="both"/>
        <w:rPr>
          <w:rFonts w:ascii="Times New Roman" w:hAnsi="Times New Roman"/>
          <w:b w:val="0"/>
          <w:sz w:val="22"/>
          <w:szCs w:val="22"/>
        </w:rPr>
      </w:pPr>
    </w:p>
    <w:p w:rsidR="00F16A06" w:rsidRPr="00D34EA8" w:rsidRDefault="00C06F90">
      <w:pPr>
        <w:pStyle w:val="ab"/>
        <w:numPr>
          <w:ilvl w:val="0"/>
          <w:numId w:val="2"/>
        </w:numPr>
        <w:jc w:val="center"/>
        <w:rPr>
          <w:b/>
          <w:sz w:val="22"/>
          <w:szCs w:val="22"/>
        </w:rPr>
      </w:pPr>
      <w:r w:rsidRPr="00D34EA8">
        <w:rPr>
          <w:b/>
          <w:sz w:val="22"/>
          <w:szCs w:val="22"/>
        </w:rPr>
        <w:t>Ответственность Сторон и иные последствия нарушения обязательств</w:t>
      </w:r>
    </w:p>
    <w:p w:rsidR="00F16A06" w:rsidRPr="00D34EA8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>В случае неисполнения или ненадлежащего исполнения Договора Стороны несут ответственность в соответствии с действующим законодательством РФ.</w:t>
      </w:r>
    </w:p>
    <w:p w:rsidR="00F16A06" w:rsidRPr="00D34EA8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>Поставщик несет ответственность перед Заказчиком за допущенные отступления от требований, предусмотренных Договором.</w:t>
      </w:r>
    </w:p>
    <w:p w:rsidR="00F16A06" w:rsidRPr="00D34EA8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>В случае просрочки исполнения Поставщиком обязательств (в том числе гарантийного обязательства), предусмотренных Договором, а также в иных случаях неисполнения или ненадлежащего исполнения Поставщиком обязательств, предусмотренных Договором, Заказчик направляет Поставщику письменное требование об уплате неустоек (штрафов, пеней).</w:t>
      </w:r>
    </w:p>
    <w:p w:rsidR="00F16A06" w:rsidRPr="00D34EA8" w:rsidRDefault="00C06F90">
      <w:pPr>
        <w:ind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>5.3.1.За каждый факт неисполнения или ненадлежащего исполнения Поставщиком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Поставщик выплачивает Заказчику штраф.</w:t>
      </w:r>
    </w:p>
    <w:p w:rsidR="00F16A06" w:rsidRPr="00D34EA8" w:rsidRDefault="00C06F90">
      <w:pPr>
        <w:ind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>Размер штрафа определяется в соответствии с п.п. а) пункта 3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утвержденных Постановлением Правительства Российской Федерации от 30.08.2017 №1042, и составляет 10 % цены Договора.</w:t>
      </w:r>
    </w:p>
    <w:p w:rsidR="00F16A06" w:rsidRPr="00D34EA8" w:rsidRDefault="00C06F90">
      <w:pPr>
        <w:ind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>6.3.2.За каждый факт неисполнения или ненадлежащего исполнения Поставщиком обязательства, предусмотренного Договором, которое не имеет стоимостного выражения, Поставщик выплачивает Заказчику штраф в размере 1000 рублей 00 копеек (одна тысяча рублей 00 копеек).</w:t>
      </w:r>
    </w:p>
    <w:p w:rsidR="00F16A06" w:rsidRPr="00D34EA8" w:rsidRDefault="00C06F90">
      <w:pPr>
        <w:ind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>6.3.3.В случае просрочки исполнения Поставщиком обязательств по Договору, (в том числе гарантийного обязательства), Поставщик выплачивает Заказчику пени.</w:t>
      </w:r>
    </w:p>
    <w:p w:rsidR="00F16A06" w:rsidRPr="00D34EA8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>Пеня начисляется за каждый день просрочки исполнения Поставщиком обязательства, предусмотренного Договором,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Поставщиком.</w:t>
      </w:r>
    </w:p>
    <w:p w:rsidR="00F16A06" w:rsidRPr="00D34EA8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>Общая сумма начисленных штрафов за неисполнение или ненадлежащее исполнение Поставщиком обязательств, предусмотренных Договором, не может превышать цену Договора.</w:t>
      </w:r>
    </w:p>
    <w:p w:rsidR="00F16A06" w:rsidRPr="00D34EA8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>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Поставщик вправе на основании письменной претензии потребовать уплаты неустоек (штрафов, пеней).</w:t>
      </w:r>
    </w:p>
    <w:p w:rsidR="00F16A06" w:rsidRPr="00D34EA8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>В случае просрочки исполнения Заказчиком обязательств, предусмотренных Договором,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F16A06" w:rsidRPr="00D34EA8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>Пени начисляются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</w:t>
      </w:r>
    </w:p>
    <w:p w:rsidR="00F16A06" w:rsidRPr="00D34EA8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>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Заказчик выплачивает Поставщику штраф в размере 1000 рублей 00 копеек (одна тысяча рублей 00 копеек).</w:t>
      </w:r>
    </w:p>
    <w:p w:rsidR="00F16A06" w:rsidRPr="00D34EA8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>Общая сумма начисленных штрафов за ненадлежащее исполнение Заказчиком обязательств, предусмотренных Договором, не может превышать цену Договора.</w:t>
      </w:r>
    </w:p>
    <w:p w:rsidR="00F16A06" w:rsidRPr="00D34EA8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>В случае неисполнения или ненадлежащего исполнения Поставщиком обязательств, предусмотренных Договором, Заказчик, в соответствии со ст. 308, 410 ГК РФ вправе произвести оплату по Договору за вычетом соответствующего размера неустойки, рассчитанного по завершению оказания услуг.</w:t>
      </w:r>
    </w:p>
    <w:p w:rsidR="00F16A06" w:rsidRPr="00D34EA8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>Уплата неустойки (пени, штрафа) за просрочку или иное ненадлежащее исполнение обязательств по Договору, а также возмещение убытков, причиненных ненадлежащим исполнением обязательств, не освобождает Поставщика от исполнения обязательств в натуре.</w:t>
      </w:r>
    </w:p>
    <w:p w:rsidR="00F16A06" w:rsidRPr="00D34EA8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>Указанная в настоящем разделе Договора неустойка (пени, штраф) взимаются за каждое нарушение в отдельности.</w:t>
      </w:r>
    </w:p>
    <w:p w:rsidR="00F16A06" w:rsidRPr="00D34EA8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lastRenderedPageBreak/>
        <w:t>Заказчик по своему усмотрению может взыскать убытки, понесенные от ненадлежащего исполнения Поставщиком обязательств по Договору, в полной мере сверх неустойки.</w:t>
      </w:r>
    </w:p>
    <w:p w:rsidR="00F16A06" w:rsidRPr="00D34EA8" w:rsidRDefault="00F16A06">
      <w:pPr>
        <w:pStyle w:val="3"/>
        <w:keepNext w:val="0"/>
        <w:spacing w:before="0" w:after="0"/>
        <w:ind w:firstLine="567"/>
        <w:jc w:val="both"/>
        <w:rPr>
          <w:rFonts w:ascii="Times New Roman" w:hAnsi="Times New Roman"/>
          <w:b w:val="0"/>
          <w:sz w:val="22"/>
          <w:szCs w:val="22"/>
        </w:rPr>
      </w:pPr>
    </w:p>
    <w:p w:rsidR="00F16A06" w:rsidRPr="00D34EA8" w:rsidRDefault="00C06F90">
      <w:pPr>
        <w:pStyle w:val="ab"/>
        <w:numPr>
          <w:ilvl w:val="0"/>
          <w:numId w:val="2"/>
        </w:numPr>
        <w:jc w:val="center"/>
        <w:rPr>
          <w:b/>
          <w:sz w:val="22"/>
          <w:szCs w:val="22"/>
        </w:rPr>
      </w:pPr>
      <w:r w:rsidRPr="00D34EA8">
        <w:rPr>
          <w:b/>
          <w:sz w:val="22"/>
          <w:szCs w:val="22"/>
        </w:rPr>
        <w:t>Изменение и расторжение Договора</w:t>
      </w:r>
    </w:p>
    <w:p w:rsidR="00F16A06" w:rsidRPr="00D34EA8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>Изменения и дополнения в Договор могут быть внесены только путем подписания Сторонами соответствующего дополнительного соглашения, которое будет являться неотъемлемой частью Договора.</w:t>
      </w:r>
    </w:p>
    <w:p w:rsidR="00F16A06" w:rsidRPr="00D34EA8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 xml:space="preserve">Изменение существенных условий Договора при его исполнении не допускается, за исключением их изменения по основаниям, предусмотренным статьей 95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 а также в случаях, предусмотренных </w:t>
      </w:r>
      <w:hyperlink r:id="rId7" w:history="1">
        <w:r w:rsidRPr="00D34EA8">
          <w:rPr>
            <w:sz w:val="22"/>
            <w:szCs w:val="22"/>
          </w:rPr>
          <w:t>пунктом 6 статьи 161</w:t>
        </w:r>
      </w:hyperlink>
      <w:r w:rsidRPr="00D34EA8">
        <w:rPr>
          <w:sz w:val="22"/>
          <w:szCs w:val="22"/>
        </w:rPr>
        <w:t xml:space="preserve"> Бюджетного кодекса Российской Федерации, при уменьшении ранее доведенных до Заказчика лимитов бюджетных обязательств. При этом Заказчик в ходе исполнения договора </w:t>
      </w:r>
      <w:hyperlink r:id="rId8" w:history="1">
        <w:r w:rsidRPr="00D34EA8">
          <w:rPr>
            <w:sz w:val="22"/>
            <w:szCs w:val="22"/>
          </w:rPr>
          <w:t>обеспечивает согласование</w:t>
        </w:r>
      </w:hyperlink>
      <w:r w:rsidRPr="00D34EA8">
        <w:rPr>
          <w:sz w:val="22"/>
          <w:szCs w:val="22"/>
        </w:rPr>
        <w:t xml:space="preserve"> новых условий договора, в том числе цены и (или) сроков исполнения договора и (или) объема услуг, предусмотренных Договором.</w:t>
      </w:r>
    </w:p>
    <w:p w:rsidR="00F16A06" w:rsidRPr="00D34EA8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>Договор может быть расторгнут по соглашению Сторон, по решению суда, в случае одностороннего отказа Стороны Договора от исполнения Договора по основаниям, предусмотренным </w:t>
      </w:r>
      <w:hyperlink r:id="rId9" w:anchor="/multilink/70353464/paragraph/3862/number/0" w:history="1">
        <w:r w:rsidRPr="00D34EA8">
          <w:rPr>
            <w:sz w:val="22"/>
            <w:szCs w:val="22"/>
          </w:rPr>
          <w:t>Гражданским кодексом</w:t>
        </w:r>
      </w:hyperlink>
      <w:r w:rsidRPr="00D34EA8">
        <w:rPr>
          <w:sz w:val="22"/>
          <w:szCs w:val="22"/>
        </w:rPr>
        <w:t> Российской Федерации для одностороннего отказа от исполнения отдельных видов обязательств в соответствии с положениями  статьей 95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нужд».</w:t>
      </w:r>
    </w:p>
    <w:p w:rsidR="00F16A06" w:rsidRPr="00D34EA8" w:rsidRDefault="00F16A06">
      <w:pPr>
        <w:pStyle w:val="3"/>
        <w:keepNext w:val="0"/>
        <w:spacing w:before="0" w:after="0"/>
        <w:ind w:firstLine="567"/>
        <w:jc w:val="both"/>
        <w:rPr>
          <w:rFonts w:ascii="Times New Roman" w:hAnsi="Times New Roman"/>
          <w:sz w:val="22"/>
          <w:szCs w:val="22"/>
        </w:rPr>
      </w:pPr>
    </w:p>
    <w:p w:rsidR="00F16A06" w:rsidRPr="00D34EA8" w:rsidRDefault="00C06F90">
      <w:pPr>
        <w:pStyle w:val="ab"/>
        <w:numPr>
          <w:ilvl w:val="0"/>
          <w:numId w:val="2"/>
        </w:numPr>
        <w:jc w:val="center"/>
        <w:rPr>
          <w:b/>
          <w:sz w:val="22"/>
          <w:szCs w:val="22"/>
        </w:rPr>
      </w:pPr>
      <w:r w:rsidRPr="00D34EA8">
        <w:rPr>
          <w:b/>
          <w:sz w:val="22"/>
          <w:szCs w:val="22"/>
        </w:rPr>
        <w:t>Обстоятельства непреодолимой силой</w:t>
      </w:r>
    </w:p>
    <w:p w:rsidR="00F16A06" w:rsidRPr="00D34EA8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>Стороны освобождаются от ответственности за частичное или полное неисполнение обязательств по Договору, если оно явилось следствием обстоятельств непреодолимой силы, возникших после заключения Договора в результате событий чрезвычайного характера, которые Стороны не могли предвидеть или предотвратить разумными мерами.</w:t>
      </w:r>
    </w:p>
    <w:p w:rsidR="00F16A06" w:rsidRPr="00D34EA8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>К обстоятельствам непреодолимой силы относятся события, на которые Стороны не могут оказать влияние и за возникновение которых они не несут ответственности, например: война и военные действия, пожар, наводнение, землетрясение, забастовка, правительственные постановления или распоряжения государственных органов. В этом случае срок исполнения обязательств переносится на срок, в течение которого действуют обстоятельства непреодолимой силы, или согласовывается Сторонами дополнительно.</w:t>
      </w:r>
    </w:p>
    <w:p w:rsidR="00F16A06" w:rsidRPr="00D34EA8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>Сторона, не имеющая возможности исполнить принятые на себя обязательства вследствие возникновения обстоятельств непреодолимой силы и претендующая на освобождение от ответственности, обязана незамедлительно, после того как стало известно о возникновении указанных обстоятельств, уведомить вторую Сторону о таких обстоятельствах в письменной форме.</w:t>
      </w:r>
    </w:p>
    <w:p w:rsidR="00F16A06" w:rsidRPr="00D34EA8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>Если эти обстоятельства будут длиться более 2 (Двух) месяцев, каждая из Сторон имеет право на досрочное расторжение Договора. При этом Стороны не освобождаются от обязательств по возмещению задолженностей, образовавшихся до наступления обстоятельств непреодолимой силы.</w:t>
      </w:r>
    </w:p>
    <w:p w:rsidR="00F16A06" w:rsidRPr="00D34EA8" w:rsidRDefault="00C06F90">
      <w:pPr>
        <w:pStyle w:val="3"/>
        <w:keepNext w:val="0"/>
        <w:spacing w:before="0" w:after="0"/>
        <w:ind w:firstLine="567"/>
        <w:jc w:val="center"/>
        <w:rPr>
          <w:rFonts w:ascii="Times New Roman" w:hAnsi="Times New Roman"/>
          <w:sz w:val="22"/>
          <w:szCs w:val="22"/>
        </w:rPr>
      </w:pPr>
      <w:r w:rsidRPr="00D34EA8">
        <w:rPr>
          <w:rFonts w:ascii="Times New Roman" w:hAnsi="Times New Roman"/>
          <w:sz w:val="22"/>
          <w:szCs w:val="22"/>
        </w:rPr>
        <w:t xml:space="preserve"> </w:t>
      </w:r>
    </w:p>
    <w:p w:rsidR="00F16A06" w:rsidRPr="00D34EA8" w:rsidRDefault="00C06F90">
      <w:pPr>
        <w:pStyle w:val="ab"/>
        <w:numPr>
          <w:ilvl w:val="0"/>
          <w:numId w:val="2"/>
        </w:numPr>
        <w:jc w:val="center"/>
        <w:rPr>
          <w:b/>
          <w:sz w:val="22"/>
          <w:szCs w:val="22"/>
        </w:rPr>
      </w:pPr>
      <w:r w:rsidRPr="00D34EA8">
        <w:rPr>
          <w:b/>
          <w:sz w:val="22"/>
          <w:szCs w:val="22"/>
        </w:rPr>
        <w:t>Заключительные положения</w:t>
      </w:r>
    </w:p>
    <w:p w:rsidR="00F16A06" w:rsidRPr="00D34EA8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>Срок действия настоящего Договора: с даты подписания Договора Сторонами до «31» декабря 202</w:t>
      </w:r>
      <w:r w:rsidR="008B2B09" w:rsidRPr="00D34EA8">
        <w:rPr>
          <w:sz w:val="22"/>
          <w:szCs w:val="22"/>
        </w:rPr>
        <w:t>6</w:t>
      </w:r>
      <w:r w:rsidRPr="00D34EA8">
        <w:rPr>
          <w:sz w:val="22"/>
          <w:szCs w:val="22"/>
        </w:rPr>
        <w:t xml:space="preserve"> года. Истечение срока Договора не освобождает Стороны от ответственности за его нарушение.</w:t>
      </w:r>
    </w:p>
    <w:p w:rsidR="00F16A06" w:rsidRPr="00D34EA8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>Все споры и разногласия, которые могут возникнуть между Сторонами по Договору, будут по возможности разрешаться путем переговоров между Сторонами на основании письменных претензий.</w:t>
      </w:r>
    </w:p>
    <w:p w:rsidR="00F16A06" w:rsidRPr="00D34EA8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>Претензия направляется в письменной форме по почте в виде заказного письма с уведомлением о вручении. Срок ответа на претензию – 5 (пять) дней с момента ее вручения. Срок считается соблюденным, если ответ сдан в отделение связи до его истечения.</w:t>
      </w:r>
    </w:p>
    <w:p w:rsidR="00F16A06" w:rsidRPr="00D34EA8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>В случае если Сторона уклоняется от вручения ей претензии, она считается врученной по истечении 10 (десяти) дней с момента отправления.</w:t>
      </w:r>
    </w:p>
    <w:p w:rsidR="00F16A06" w:rsidRPr="00D34EA8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>В случае если Стороны не пришли к согласию по различным спорам и разногласиям, все споры подлежат рассмотрению в соответствии с действующим законодательством Российской Федерации по месту нахождения Заказчика.</w:t>
      </w:r>
    </w:p>
    <w:p w:rsidR="00F16A06" w:rsidRDefault="00C06F9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>Вопросы, не урегулированные или не полностью урегулированные Договором, решаются в соответствии с законодательством Российской Федерации.</w:t>
      </w:r>
    </w:p>
    <w:p w:rsidR="00AC0210" w:rsidRDefault="00AC0210" w:rsidP="00AC021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</w:rPr>
      </w:pPr>
      <w:r>
        <w:rPr>
          <w:sz w:val="22"/>
        </w:rPr>
        <w:t xml:space="preserve">Ответственное лицо за исполнение договора </w:t>
      </w:r>
      <w:r>
        <w:rPr>
          <w:sz w:val="22"/>
        </w:rPr>
        <w:t>Кучумов Сергей Владимирович</w:t>
      </w:r>
      <w:r>
        <w:rPr>
          <w:sz w:val="22"/>
        </w:rPr>
        <w:t>.</w:t>
      </w:r>
    </w:p>
    <w:p w:rsidR="00AC0210" w:rsidRDefault="00AC0210" w:rsidP="00AC0210">
      <w:pPr>
        <w:numPr>
          <w:ilvl w:val="1"/>
          <w:numId w:val="2"/>
        </w:numPr>
        <w:tabs>
          <w:tab w:val="left" w:pos="0"/>
        </w:tabs>
        <w:ind w:left="0" w:firstLine="567"/>
        <w:jc w:val="both"/>
        <w:rPr>
          <w:sz w:val="22"/>
        </w:rPr>
      </w:pPr>
      <w:r>
        <w:rPr>
          <w:sz w:val="22"/>
        </w:rPr>
        <w:t>Все приложения к Договору являются его неотъемлемой частью:</w:t>
      </w:r>
    </w:p>
    <w:p w:rsidR="00AC0210" w:rsidRDefault="00AC0210" w:rsidP="00AC0210">
      <w:pPr>
        <w:pStyle w:val="ab"/>
        <w:numPr>
          <w:ilvl w:val="0"/>
          <w:numId w:val="21"/>
        </w:numPr>
        <w:jc w:val="both"/>
        <w:rPr>
          <w:sz w:val="22"/>
        </w:rPr>
      </w:pPr>
      <w:r>
        <w:rPr>
          <w:sz w:val="22"/>
        </w:rPr>
        <w:t>Приложение № 1 – Технической задание.</w:t>
      </w:r>
    </w:p>
    <w:p w:rsidR="00AC0210" w:rsidRDefault="00AC0210" w:rsidP="00AC0210">
      <w:pPr>
        <w:pStyle w:val="ab"/>
        <w:numPr>
          <w:ilvl w:val="0"/>
          <w:numId w:val="21"/>
        </w:numPr>
        <w:jc w:val="both"/>
        <w:rPr>
          <w:sz w:val="22"/>
        </w:rPr>
      </w:pPr>
      <w:r>
        <w:rPr>
          <w:sz w:val="22"/>
        </w:rPr>
        <w:t>Приложение № 2 – Расчет стоимости.</w:t>
      </w:r>
    </w:p>
    <w:p w:rsidR="00F16A06" w:rsidRPr="00D34EA8" w:rsidRDefault="00C06F90">
      <w:pPr>
        <w:pStyle w:val="ab"/>
        <w:numPr>
          <w:ilvl w:val="0"/>
          <w:numId w:val="2"/>
        </w:numPr>
        <w:jc w:val="center"/>
        <w:rPr>
          <w:b/>
          <w:sz w:val="22"/>
          <w:szCs w:val="22"/>
        </w:rPr>
      </w:pPr>
      <w:r w:rsidRPr="00D34EA8">
        <w:rPr>
          <w:b/>
          <w:sz w:val="22"/>
          <w:szCs w:val="22"/>
        </w:rPr>
        <w:t>Реквизиты Сторон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245"/>
        <w:gridCol w:w="5009"/>
      </w:tblGrid>
      <w:tr w:rsidR="00F16A06" w:rsidRPr="00D34EA8">
        <w:tc>
          <w:tcPr>
            <w:tcW w:w="5245" w:type="dxa"/>
          </w:tcPr>
          <w:p w:rsidR="00F16A06" w:rsidRPr="00D34EA8" w:rsidRDefault="00C06F90">
            <w:pPr>
              <w:jc w:val="center"/>
              <w:rPr>
                <w:b/>
                <w:sz w:val="22"/>
                <w:szCs w:val="22"/>
              </w:rPr>
            </w:pPr>
            <w:r w:rsidRPr="00D34EA8">
              <w:rPr>
                <w:b/>
                <w:sz w:val="22"/>
                <w:szCs w:val="22"/>
              </w:rPr>
              <w:t>ЗАКАЗЧИК:</w:t>
            </w:r>
          </w:p>
          <w:p w:rsidR="00F16A06" w:rsidRPr="00D34EA8" w:rsidRDefault="00C06F90">
            <w:pPr>
              <w:pStyle w:val="a5"/>
              <w:spacing w:after="0"/>
              <w:rPr>
                <w:b/>
                <w:sz w:val="22"/>
                <w:szCs w:val="22"/>
              </w:rPr>
            </w:pPr>
            <w:r w:rsidRPr="00D34EA8">
              <w:rPr>
                <w:b/>
                <w:sz w:val="22"/>
                <w:szCs w:val="22"/>
              </w:rPr>
              <w:t>СПб ГБУК «ЦГПБ им. В.В. Маяковского»</w:t>
            </w:r>
          </w:p>
          <w:p w:rsidR="00F16A06" w:rsidRPr="00D34EA8" w:rsidRDefault="00F16A06">
            <w:pPr>
              <w:pStyle w:val="a5"/>
              <w:spacing w:after="0"/>
              <w:rPr>
                <w:b/>
                <w:sz w:val="22"/>
                <w:szCs w:val="22"/>
              </w:rPr>
            </w:pPr>
          </w:p>
          <w:p w:rsidR="00F16A06" w:rsidRPr="00D34EA8" w:rsidRDefault="00C06F90">
            <w:pPr>
              <w:tabs>
                <w:tab w:val="left" w:pos="5405"/>
              </w:tabs>
              <w:rPr>
                <w:sz w:val="22"/>
                <w:szCs w:val="22"/>
              </w:rPr>
            </w:pPr>
            <w:r w:rsidRPr="00D34EA8">
              <w:rPr>
                <w:sz w:val="22"/>
                <w:szCs w:val="22"/>
              </w:rPr>
              <w:t>191025, г. Санкт-Петербург, наб. р. Фонтанки, д.46</w:t>
            </w:r>
          </w:p>
          <w:p w:rsidR="00F16A06" w:rsidRPr="00D34EA8" w:rsidRDefault="00C06F90">
            <w:pPr>
              <w:tabs>
                <w:tab w:val="left" w:pos="5405"/>
              </w:tabs>
              <w:rPr>
                <w:sz w:val="22"/>
                <w:szCs w:val="22"/>
              </w:rPr>
            </w:pPr>
            <w:r w:rsidRPr="00D34EA8">
              <w:rPr>
                <w:sz w:val="22"/>
                <w:szCs w:val="22"/>
              </w:rPr>
              <w:t>ИНН 7825343925 КПП 784001001</w:t>
            </w:r>
          </w:p>
          <w:p w:rsidR="00F16A06" w:rsidRPr="00D34EA8" w:rsidRDefault="00C06F90">
            <w:pPr>
              <w:tabs>
                <w:tab w:val="left" w:pos="5405"/>
              </w:tabs>
              <w:rPr>
                <w:sz w:val="22"/>
                <w:szCs w:val="22"/>
              </w:rPr>
            </w:pPr>
            <w:r w:rsidRPr="00D34EA8">
              <w:rPr>
                <w:sz w:val="22"/>
                <w:szCs w:val="22"/>
              </w:rPr>
              <w:t xml:space="preserve">Наименование банка </w:t>
            </w:r>
            <w:r w:rsidR="00356944" w:rsidRPr="00D34EA8">
              <w:rPr>
                <w:sz w:val="22"/>
                <w:szCs w:val="22"/>
              </w:rPr>
              <w:t xml:space="preserve">ОКЦ №1 </w:t>
            </w:r>
            <w:r w:rsidRPr="00D34EA8">
              <w:rPr>
                <w:sz w:val="22"/>
                <w:szCs w:val="22"/>
              </w:rPr>
              <w:t>Северо-Западн</w:t>
            </w:r>
            <w:r w:rsidR="00356944" w:rsidRPr="00D34EA8">
              <w:rPr>
                <w:sz w:val="22"/>
                <w:szCs w:val="22"/>
              </w:rPr>
              <w:t>ого</w:t>
            </w:r>
            <w:r w:rsidRPr="00D34EA8">
              <w:rPr>
                <w:sz w:val="22"/>
                <w:szCs w:val="22"/>
              </w:rPr>
              <w:t xml:space="preserve"> ГУ</w:t>
            </w:r>
          </w:p>
          <w:p w:rsidR="00F16A06" w:rsidRPr="00D34EA8" w:rsidRDefault="00C06F90">
            <w:pPr>
              <w:tabs>
                <w:tab w:val="left" w:pos="5405"/>
              </w:tabs>
              <w:rPr>
                <w:sz w:val="22"/>
                <w:szCs w:val="22"/>
              </w:rPr>
            </w:pPr>
            <w:r w:rsidRPr="00D34EA8">
              <w:rPr>
                <w:sz w:val="22"/>
                <w:szCs w:val="22"/>
              </w:rPr>
              <w:t>Банка России //УФК по г. Санкт-Петербургу, г. Санкт-Петербург</w:t>
            </w:r>
          </w:p>
          <w:p w:rsidR="00F16A06" w:rsidRPr="00D34EA8" w:rsidRDefault="00C06F90">
            <w:pPr>
              <w:tabs>
                <w:tab w:val="left" w:pos="5405"/>
              </w:tabs>
              <w:rPr>
                <w:sz w:val="22"/>
                <w:szCs w:val="22"/>
              </w:rPr>
            </w:pPr>
            <w:r w:rsidRPr="00D34EA8">
              <w:rPr>
                <w:sz w:val="22"/>
                <w:szCs w:val="22"/>
              </w:rPr>
              <w:t xml:space="preserve">БИК 014030106 </w:t>
            </w:r>
          </w:p>
          <w:p w:rsidR="00F16A06" w:rsidRPr="00D34EA8" w:rsidRDefault="00C06F90">
            <w:pPr>
              <w:tabs>
                <w:tab w:val="left" w:pos="5405"/>
              </w:tabs>
              <w:rPr>
                <w:sz w:val="22"/>
                <w:szCs w:val="22"/>
              </w:rPr>
            </w:pPr>
            <w:r w:rsidRPr="00D34EA8">
              <w:rPr>
                <w:sz w:val="22"/>
                <w:szCs w:val="22"/>
              </w:rPr>
              <w:t>Номер счета 40102810945370000005</w:t>
            </w:r>
          </w:p>
          <w:p w:rsidR="00F16A06" w:rsidRPr="00D34EA8" w:rsidRDefault="00C06F90">
            <w:pPr>
              <w:tabs>
                <w:tab w:val="left" w:pos="5405"/>
              </w:tabs>
              <w:rPr>
                <w:sz w:val="22"/>
                <w:szCs w:val="22"/>
              </w:rPr>
            </w:pPr>
            <w:r w:rsidRPr="00D34EA8">
              <w:rPr>
                <w:sz w:val="22"/>
                <w:szCs w:val="22"/>
              </w:rPr>
              <w:t>Номер казначейского счета</w:t>
            </w:r>
          </w:p>
          <w:p w:rsidR="00F16A06" w:rsidRPr="00D34EA8" w:rsidRDefault="00C06F90">
            <w:pPr>
              <w:tabs>
                <w:tab w:val="left" w:pos="5405"/>
              </w:tabs>
              <w:rPr>
                <w:sz w:val="22"/>
                <w:szCs w:val="22"/>
              </w:rPr>
            </w:pPr>
            <w:r w:rsidRPr="00D34EA8">
              <w:rPr>
                <w:sz w:val="22"/>
                <w:szCs w:val="22"/>
              </w:rPr>
              <w:t>03224643400000007200</w:t>
            </w:r>
          </w:p>
          <w:p w:rsidR="00F16A06" w:rsidRPr="00D34EA8" w:rsidRDefault="00C06F90">
            <w:pPr>
              <w:tabs>
                <w:tab w:val="left" w:pos="5405"/>
              </w:tabs>
              <w:rPr>
                <w:sz w:val="22"/>
                <w:szCs w:val="22"/>
              </w:rPr>
            </w:pPr>
            <w:r w:rsidRPr="00D34EA8">
              <w:rPr>
                <w:sz w:val="22"/>
                <w:szCs w:val="22"/>
              </w:rPr>
              <w:t>Наименование получателя</w:t>
            </w:r>
          </w:p>
          <w:p w:rsidR="00F16A06" w:rsidRPr="00D34EA8" w:rsidRDefault="00C06F90">
            <w:pPr>
              <w:tabs>
                <w:tab w:val="left" w:pos="5405"/>
              </w:tabs>
              <w:rPr>
                <w:sz w:val="22"/>
                <w:szCs w:val="22"/>
              </w:rPr>
            </w:pPr>
            <w:r w:rsidRPr="00D34EA8">
              <w:rPr>
                <w:sz w:val="22"/>
                <w:szCs w:val="22"/>
              </w:rPr>
              <w:t xml:space="preserve">Комитет финансов Санкт-Петербурга </w:t>
            </w:r>
          </w:p>
          <w:p w:rsidR="00F16A06" w:rsidRPr="00D34EA8" w:rsidRDefault="00C06F90">
            <w:pPr>
              <w:tabs>
                <w:tab w:val="left" w:pos="5405"/>
              </w:tabs>
              <w:rPr>
                <w:sz w:val="22"/>
                <w:szCs w:val="22"/>
              </w:rPr>
            </w:pPr>
            <w:r w:rsidRPr="00D34EA8">
              <w:rPr>
                <w:sz w:val="22"/>
                <w:szCs w:val="22"/>
              </w:rPr>
              <w:t>(СПб ГБУК ЦГПБ им. В.В.Маяковского,</w:t>
            </w:r>
          </w:p>
          <w:p w:rsidR="00F16A06" w:rsidRPr="00D34EA8" w:rsidRDefault="00C06F90">
            <w:pPr>
              <w:rPr>
                <w:sz w:val="22"/>
                <w:szCs w:val="22"/>
              </w:rPr>
            </w:pPr>
            <w:r w:rsidRPr="00D34EA8">
              <w:rPr>
                <w:sz w:val="22"/>
                <w:szCs w:val="22"/>
              </w:rPr>
              <w:t xml:space="preserve"> </w:t>
            </w:r>
            <w:proofErr w:type="gramStart"/>
            <w:r w:rsidRPr="00D34EA8">
              <w:rPr>
                <w:sz w:val="22"/>
                <w:szCs w:val="22"/>
              </w:rPr>
              <w:t>л</w:t>
            </w:r>
            <w:proofErr w:type="gramEnd"/>
            <w:r w:rsidRPr="00D34EA8">
              <w:rPr>
                <w:sz w:val="22"/>
                <w:szCs w:val="22"/>
              </w:rPr>
              <w:t>/с 0171009)</w:t>
            </w:r>
          </w:p>
          <w:p w:rsidR="00F16A06" w:rsidRPr="00D34EA8" w:rsidRDefault="00F16A06">
            <w:pPr>
              <w:rPr>
                <w:sz w:val="22"/>
                <w:szCs w:val="22"/>
              </w:rPr>
            </w:pPr>
          </w:p>
          <w:p w:rsidR="00F16A06" w:rsidRPr="00D34EA8" w:rsidRDefault="00F16A06">
            <w:pPr>
              <w:rPr>
                <w:sz w:val="22"/>
                <w:szCs w:val="22"/>
              </w:rPr>
            </w:pPr>
          </w:p>
          <w:p w:rsidR="00F16A06" w:rsidRPr="00D34EA8" w:rsidRDefault="00D34EA8">
            <w:pPr>
              <w:rPr>
                <w:sz w:val="22"/>
                <w:szCs w:val="22"/>
              </w:rPr>
            </w:pPr>
            <w:r w:rsidRPr="00D34EA8">
              <w:rPr>
                <w:sz w:val="22"/>
                <w:szCs w:val="22"/>
              </w:rPr>
              <w:t>______________</w:t>
            </w:r>
            <w:r w:rsidR="00C06F90" w:rsidRPr="00D34EA8">
              <w:rPr>
                <w:sz w:val="22"/>
                <w:szCs w:val="22"/>
              </w:rPr>
              <w:t>:</w:t>
            </w:r>
          </w:p>
          <w:p w:rsidR="00F16A06" w:rsidRPr="00D34EA8" w:rsidRDefault="00F16A06">
            <w:pPr>
              <w:rPr>
                <w:sz w:val="22"/>
                <w:szCs w:val="22"/>
              </w:rPr>
            </w:pPr>
          </w:p>
          <w:p w:rsidR="00D34EA8" w:rsidRPr="00D34EA8" w:rsidRDefault="00D34EA8" w:rsidP="00D34EA8">
            <w:pPr>
              <w:pStyle w:val="ad"/>
              <w:rPr>
                <w:sz w:val="22"/>
                <w:szCs w:val="22"/>
              </w:rPr>
            </w:pPr>
            <w:r w:rsidRPr="00D34EA8">
              <w:rPr>
                <w:sz w:val="22"/>
                <w:szCs w:val="22"/>
              </w:rPr>
              <w:t>_______________ /_____________ /</w:t>
            </w:r>
          </w:p>
          <w:p w:rsidR="00F16A06" w:rsidRPr="00D34EA8" w:rsidRDefault="00D34EA8" w:rsidP="00D34EA8">
            <w:pPr>
              <w:rPr>
                <w:sz w:val="22"/>
                <w:szCs w:val="22"/>
              </w:rPr>
            </w:pPr>
            <w:r w:rsidRPr="00D34EA8">
              <w:rPr>
                <w:b/>
                <w:bCs/>
                <w:color w:val="000000" w:themeColor="text1"/>
                <w:sz w:val="22"/>
                <w:szCs w:val="22"/>
              </w:rPr>
              <w:t>ПОДПИСАНО ЭП</w:t>
            </w:r>
          </w:p>
        </w:tc>
        <w:tc>
          <w:tcPr>
            <w:tcW w:w="5009" w:type="dxa"/>
          </w:tcPr>
          <w:p w:rsidR="00F16A06" w:rsidRPr="00D34EA8" w:rsidRDefault="00C06F90">
            <w:pPr>
              <w:jc w:val="center"/>
              <w:rPr>
                <w:b/>
                <w:sz w:val="22"/>
                <w:szCs w:val="22"/>
              </w:rPr>
            </w:pPr>
            <w:r w:rsidRPr="00D34EA8">
              <w:rPr>
                <w:b/>
                <w:sz w:val="22"/>
                <w:szCs w:val="22"/>
              </w:rPr>
              <w:t>ПОСТАВЩИК:</w:t>
            </w:r>
          </w:p>
          <w:p w:rsidR="00F16A06" w:rsidRPr="00D34EA8" w:rsidRDefault="00F16A06">
            <w:pPr>
              <w:jc w:val="both"/>
              <w:rPr>
                <w:b/>
                <w:sz w:val="22"/>
                <w:szCs w:val="22"/>
              </w:rPr>
            </w:pPr>
          </w:p>
          <w:p w:rsidR="00F16A06" w:rsidRPr="00D34EA8" w:rsidRDefault="00C06F90">
            <w:pPr>
              <w:jc w:val="both"/>
              <w:rPr>
                <w:sz w:val="22"/>
                <w:szCs w:val="22"/>
              </w:rPr>
            </w:pPr>
            <w:r w:rsidRPr="00D34EA8">
              <w:rPr>
                <w:sz w:val="22"/>
                <w:szCs w:val="22"/>
              </w:rPr>
              <w:t xml:space="preserve">Адрес: </w:t>
            </w:r>
          </w:p>
          <w:p w:rsidR="00F16A06" w:rsidRPr="00D34EA8" w:rsidRDefault="00C06F90">
            <w:pPr>
              <w:jc w:val="both"/>
              <w:rPr>
                <w:sz w:val="22"/>
                <w:szCs w:val="22"/>
              </w:rPr>
            </w:pPr>
            <w:r w:rsidRPr="00D34EA8">
              <w:rPr>
                <w:sz w:val="22"/>
                <w:szCs w:val="22"/>
              </w:rPr>
              <w:t xml:space="preserve">ИНН /КПП </w:t>
            </w:r>
          </w:p>
          <w:p w:rsidR="00F16A06" w:rsidRPr="00D34EA8" w:rsidRDefault="00C06F90">
            <w:pPr>
              <w:rPr>
                <w:sz w:val="22"/>
                <w:szCs w:val="22"/>
              </w:rPr>
            </w:pPr>
            <w:r w:rsidRPr="00D34EA8">
              <w:rPr>
                <w:sz w:val="22"/>
                <w:szCs w:val="22"/>
              </w:rPr>
              <w:t xml:space="preserve">Банковские реквизиты: </w:t>
            </w:r>
          </w:p>
          <w:p w:rsidR="00F16A06" w:rsidRPr="00D34EA8" w:rsidRDefault="00C06F90">
            <w:pPr>
              <w:rPr>
                <w:sz w:val="22"/>
                <w:szCs w:val="22"/>
              </w:rPr>
            </w:pPr>
            <w:r w:rsidRPr="00D34EA8">
              <w:rPr>
                <w:sz w:val="22"/>
                <w:szCs w:val="22"/>
              </w:rPr>
              <w:t xml:space="preserve">Тел.  </w:t>
            </w:r>
          </w:p>
          <w:p w:rsidR="00F16A06" w:rsidRPr="00D34EA8" w:rsidRDefault="00C06F90">
            <w:pPr>
              <w:rPr>
                <w:sz w:val="22"/>
                <w:szCs w:val="22"/>
              </w:rPr>
            </w:pPr>
            <w:r w:rsidRPr="00D34EA8">
              <w:rPr>
                <w:sz w:val="22"/>
                <w:szCs w:val="22"/>
              </w:rPr>
              <w:t>Дата постановки на налоговый учет:</w:t>
            </w:r>
          </w:p>
          <w:p w:rsidR="00F16A06" w:rsidRPr="00D34EA8" w:rsidRDefault="00C06F90">
            <w:pPr>
              <w:rPr>
                <w:sz w:val="22"/>
                <w:szCs w:val="22"/>
              </w:rPr>
            </w:pPr>
            <w:r w:rsidRPr="00D34EA8">
              <w:rPr>
                <w:sz w:val="22"/>
                <w:szCs w:val="22"/>
              </w:rPr>
              <w:t>Адрес электронной почты</w:t>
            </w:r>
          </w:p>
          <w:p w:rsidR="00F16A06" w:rsidRPr="00D34EA8" w:rsidRDefault="00F16A06">
            <w:pPr>
              <w:jc w:val="center"/>
              <w:rPr>
                <w:sz w:val="22"/>
                <w:szCs w:val="22"/>
              </w:rPr>
            </w:pPr>
          </w:p>
          <w:p w:rsidR="00F16A06" w:rsidRPr="00D34EA8" w:rsidRDefault="00F16A06">
            <w:pPr>
              <w:jc w:val="center"/>
              <w:rPr>
                <w:sz w:val="22"/>
                <w:szCs w:val="22"/>
              </w:rPr>
            </w:pPr>
          </w:p>
          <w:p w:rsidR="00F16A06" w:rsidRPr="00D34EA8" w:rsidRDefault="00F16A06">
            <w:pPr>
              <w:jc w:val="center"/>
              <w:rPr>
                <w:sz w:val="22"/>
                <w:szCs w:val="22"/>
              </w:rPr>
            </w:pPr>
          </w:p>
          <w:p w:rsidR="00F16A06" w:rsidRPr="00D34EA8" w:rsidRDefault="00F16A06">
            <w:pPr>
              <w:jc w:val="center"/>
              <w:rPr>
                <w:sz w:val="22"/>
                <w:szCs w:val="22"/>
              </w:rPr>
            </w:pPr>
          </w:p>
          <w:p w:rsidR="00F16A06" w:rsidRPr="00D34EA8" w:rsidRDefault="00F16A06">
            <w:pPr>
              <w:jc w:val="center"/>
              <w:rPr>
                <w:sz w:val="22"/>
                <w:szCs w:val="22"/>
              </w:rPr>
            </w:pPr>
          </w:p>
          <w:p w:rsidR="00F16A06" w:rsidRPr="00D34EA8" w:rsidRDefault="00F16A06">
            <w:pPr>
              <w:jc w:val="center"/>
              <w:rPr>
                <w:sz w:val="22"/>
                <w:szCs w:val="22"/>
              </w:rPr>
            </w:pPr>
          </w:p>
          <w:p w:rsidR="00F16A06" w:rsidRPr="00D34EA8" w:rsidRDefault="00F16A06">
            <w:pPr>
              <w:jc w:val="center"/>
              <w:rPr>
                <w:sz w:val="22"/>
                <w:szCs w:val="22"/>
              </w:rPr>
            </w:pPr>
          </w:p>
          <w:p w:rsidR="00F16A06" w:rsidRPr="00D34EA8" w:rsidRDefault="00F16A06">
            <w:pPr>
              <w:jc w:val="center"/>
              <w:rPr>
                <w:sz w:val="22"/>
                <w:szCs w:val="22"/>
              </w:rPr>
            </w:pPr>
          </w:p>
          <w:p w:rsidR="00F16A06" w:rsidRPr="00D34EA8" w:rsidRDefault="00F16A06">
            <w:pPr>
              <w:jc w:val="center"/>
              <w:rPr>
                <w:sz w:val="22"/>
                <w:szCs w:val="22"/>
              </w:rPr>
            </w:pPr>
          </w:p>
          <w:p w:rsidR="00F16A06" w:rsidRPr="00D34EA8" w:rsidRDefault="00F16A06">
            <w:pPr>
              <w:jc w:val="center"/>
              <w:rPr>
                <w:sz w:val="22"/>
                <w:szCs w:val="22"/>
              </w:rPr>
            </w:pPr>
          </w:p>
          <w:p w:rsidR="00F16A06" w:rsidRPr="00D34EA8" w:rsidRDefault="00F16A06">
            <w:pPr>
              <w:jc w:val="center"/>
              <w:rPr>
                <w:sz w:val="22"/>
                <w:szCs w:val="22"/>
              </w:rPr>
            </w:pPr>
          </w:p>
          <w:p w:rsidR="00F16A06" w:rsidRPr="00D34EA8" w:rsidRDefault="00F16A06">
            <w:pPr>
              <w:rPr>
                <w:sz w:val="22"/>
                <w:szCs w:val="22"/>
              </w:rPr>
            </w:pPr>
          </w:p>
          <w:p w:rsidR="00F16A06" w:rsidRPr="00D34EA8" w:rsidRDefault="00C06F90">
            <w:pPr>
              <w:jc w:val="center"/>
              <w:rPr>
                <w:sz w:val="22"/>
                <w:szCs w:val="22"/>
              </w:rPr>
            </w:pPr>
            <w:r w:rsidRPr="00D34EA8">
              <w:rPr>
                <w:b/>
                <w:sz w:val="22"/>
                <w:szCs w:val="22"/>
              </w:rPr>
              <w:t>_________________/</w:t>
            </w:r>
            <w:r w:rsidRPr="00D34EA8">
              <w:rPr>
                <w:sz w:val="22"/>
                <w:szCs w:val="22"/>
              </w:rPr>
              <w:t>____________/</w:t>
            </w:r>
          </w:p>
          <w:p w:rsidR="00F16A06" w:rsidRPr="00D34EA8" w:rsidRDefault="00545B39">
            <w:pPr>
              <w:rPr>
                <w:color w:val="C00000"/>
                <w:sz w:val="22"/>
                <w:szCs w:val="22"/>
              </w:rPr>
            </w:pPr>
            <w:r w:rsidRPr="00D34EA8">
              <w:rPr>
                <w:bCs/>
                <w:color w:val="000000" w:themeColor="text1"/>
                <w:sz w:val="22"/>
                <w:szCs w:val="22"/>
              </w:rPr>
              <w:t>ПОДПИСАНО ЭП</w:t>
            </w:r>
            <w:r w:rsidRPr="00D34EA8">
              <w:rPr>
                <w:color w:val="C00000"/>
                <w:sz w:val="22"/>
                <w:szCs w:val="22"/>
              </w:rPr>
              <w:t xml:space="preserve"> </w:t>
            </w:r>
          </w:p>
        </w:tc>
      </w:tr>
    </w:tbl>
    <w:p w:rsidR="00F16A06" w:rsidRPr="00D34EA8" w:rsidRDefault="00F16A06">
      <w:pPr>
        <w:rPr>
          <w:sz w:val="22"/>
          <w:szCs w:val="22"/>
        </w:rPr>
        <w:sectPr w:rsidR="00F16A06" w:rsidRPr="00D34EA8">
          <w:pgSz w:w="11906" w:h="16838"/>
          <w:pgMar w:top="851" w:right="850" w:bottom="709" w:left="1134" w:header="708" w:footer="708" w:gutter="0"/>
          <w:cols w:space="720"/>
        </w:sectPr>
      </w:pPr>
    </w:p>
    <w:p w:rsidR="00C5205B" w:rsidRPr="00D34EA8" w:rsidRDefault="00C5205B" w:rsidP="00C64F3A">
      <w:pPr>
        <w:jc w:val="right"/>
        <w:rPr>
          <w:sz w:val="22"/>
          <w:szCs w:val="22"/>
        </w:rPr>
      </w:pPr>
    </w:p>
    <w:p w:rsidR="00C5205B" w:rsidRPr="00D34EA8" w:rsidRDefault="00C5205B" w:rsidP="00C64F3A">
      <w:pPr>
        <w:jc w:val="right"/>
        <w:rPr>
          <w:sz w:val="22"/>
          <w:szCs w:val="22"/>
        </w:rPr>
      </w:pPr>
    </w:p>
    <w:p w:rsidR="00C5205B" w:rsidRPr="00D34EA8" w:rsidRDefault="00C5205B" w:rsidP="00C64F3A">
      <w:pPr>
        <w:jc w:val="right"/>
        <w:rPr>
          <w:sz w:val="22"/>
          <w:szCs w:val="22"/>
        </w:rPr>
      </w:pPr>
    </w:p>
    <w:p w:rsidR="00C5205B" w:rsidRPr="00D34EA8" w:rsidRDefault="00C5205B" w:rsidP="00C64F3A">
      <w:pPr>
        <w:jc w:val="right"/>
        <w:rPr>
          <w:sz w:val="22"/>
          <w:szCs w:val="22"/>
        </w:rPr>
      </w:pPr>
    </w:p>
    <w:p w:rsidR="00C5205B" w:rsidRPr="00D34EA8" w:rsidRDefault="00C5205B" w:rsidP="00C64F3A">
      <w:pPr>
        <w:jc w:val="right"/>
        <w:rPr>
          <w:sz w:val="22"/>
          <w:szCs w:val="22"/>
        </w:rPr>
      </w:pPr>
    </w:p>
    <w:p w:rsidR="00C5205B" w:rsidRPr="00D34EA8" w:rsidRDefault="00C5205B" w:rsidP="00C64F3A">
      <w:pPr>
        <w:jc w:val="right"/>
        <w:rPr>
          <w:sz w:val="22"/>
          <w:szCs w:val="22"/>
        </w:rPr>
      </w:pPr>
    </w:p>
    <w:p w:rsidR="00C5205B" w:rsidRPr="00D34EA8" w:rsidRDefault="00C5205B" w:rsidP="00C64F3A">
      <w:pPr>
        <w:jc w:val="right"/>
        <w:rPr>
          <w:sz w:val="22"/>
          <w:szCs w:val="22"/>
        </w:rPr>
      </w:pPr>
    </w:p>
    <w:p w:rsidR="00926BF6" w:rsidRPr="00D34EA8" w:rsidRDefault="00926BF6" w:rsidP="00C64F3A">
      <w:pPr>
        <w:jc w:val="right"/>
        <w:rPr>
          <w:sz w:val="22"/>
          <w:szCs w:val="22"/>
        </w:rPr>
        <w:sectPr w:rsidR="00926BF6" w:rsidRPr="00D34EA8" w:rsidSect="00B60325">
          <w:type w:val="continuous"/>
          <w:pgSz w:w="11906" w:h="16838"/>
          <w:pgMar w:top="1134" w:right="850" w:bottom="1134" w:left="426" w:header="708" w:footer="708" w:gutter="0"/>
          <w:cols w:space="720"/>
          <w:docGrid w:linePitch="326"/>
        </w:sectPr>
      </w:pPr>
    </w:p>
    <w:p w:rsidR="00926BF6" w:rsidRPr="00D34EA8" w:rsidRDefault="00926BF6" w:rsidP="00926BF6">
      <w:pPr>
        <w:jc w:val="right"/>
        <w:rPr>
          <w:sz w:val="22"/>
          <w:szCs w:val="22"/>
        </w:rPr>
      </w:pPr>
      <w:r w:rsidRPr="00D34EA8">
        <w:rPr>
          <w:sz w:val="22"/>
          <w:szCs w:val="22"/>
        </w:rPr>
        <w:t xml:space="preserve">Приложение № 1 к договору </w:t>
      </w:r>
    </w:p>
    <w:p w:rsidR="00D34EA8" w:rsidRPr="00D34EA8" w:rsidRDefault="00D34EA8" w:rsidP="00D34EA8">
      <w:pPr>
        <w:jc w:val="center"/>
        <w:rPr>
          <w:b/>
          <w:bCs/>
          <w:kern w:val="32"/>
          <w:sz w:val="22"/>
          <w:szCs w:val="22"/>
        </w:rPr>
      </w:pPr>
      <w:r w:rsidRPr="00D34EA8">
        <w:rPr>
          <w:b/>
          <w:bCs/>
          <w:kern w:val="32"/>
          <w:sz w:val="22"/>
          <w:szCs w:val="22"/>
        </w:rPr>
        <w:t xml:space="preserve">Техническое задание </w:t>
      </w:r>
    </w:p>
    <w:p w:rsidR="00D34EA8" w:rsidRPr="00D34EA8" w:rsidRDefault="00D34EA8" w:rsidP="00D34EA8">
      <w:pPr>
        <w:jc w:val="center"/>
        <w:rPr>
          <w:rFonts w:eastAsia="Calibri"/>
          <w:b/>
          <w:sz w:val="22"/>
          <w:szCs w:val="22"/>
          <w:lang w:eastAsia="en-US"/>
        </w:rPr>
      </w:pPr>
      <w:proofErr w:type="gramStart"/>
      <w:r w:rsidRPr="00D34EA8">
        <w:rPr>
          <w:b/>
          <w:bCs/>
          <w:kern w:val="32"/>
          <w:sz w:val="22"/>
          <w:szCs w:val="22"/>
        </w:rPr>
        <w:t>на</w:t>
      </w:r>
      <w:proofErr w:type="gramEnd"/>
      <w:r w:rsidRPr="00D34EA8">
        <w:rPr>
          <w:b/>
          <w:bCs/>
          <w:kern w:val="32"/>
          <w:sz w:val="22"/>
          <w:szCs w:val="22"/>
        </w:rPr>
        <w:t xml:space="preserve"> </w:t>
      </w:r>
      <w:r w:rsidRPr="00D34EA8">
        <w:rPr>
          <w:b/>
          <w:sz w:val="22"/>
          <w:szCs w:val="22"/>
        </w:rPr>
        <w:t>поставку читательских билетов и меток</w:t>
      </w:r>
      <w:r w:rsidRPr="00D34EA8">
        <w:rPr>
          <w:rFonts w:eastAsia="Calibri"/>
          <w:b/>
          <w:sz w:val="22"/>
          <w:szCs w:val="22"/>
          <w:lang w:eastAsia="en-US"/>
        </w:rPr>
        <w:t>.</w:t>
      </w:r>
    </w:p>
    <w:p w:rsidR="00D34EA8" w:rsidRPr="00D34EA8" w:rsidRDefault="00D34EA8" w:rsidP="00D34EA8">
      <w:pPr>
        <w:jc w:val="center"/>
        <w:rPr>
          <w:b/>
          <w:bCs/>
          <w:kern w:val="32"/>
          <w:sz w:val="22"/>
          <w:szCs w:val="22"/>
        </w:rPr>
      </w:pPr>
    </w:p>
    <w:p w:rsidR="00D34EA8" w:rsidRPr="00D34EA8" w:rsidRDefault="00D34EA8" w:rsidP="00D34EA8">
      <w:pPr>
        <w:pStyle w:val="2"/>
        <w:rPr>
          <w:rFonts w:ascii="Times New Roman" w:hAnsi="Times New Roman"/>
          <w:sz w:val="22"/>
          <w:szCs w:val="22"/>
        </w:rPr>
      </w:pPr>
      <w:r w:rsidRPr="00D34EA8">
        <w:rPr>
          <w:rFonts w:ascii="Times New Roman" w:hAnsi="Times New Roman"/>
          <w:sz w:val="22"/>
          <w:szCs w:val="22"/>
        </w:rPr>
        <w:t>1. Наименование и количество поставляемого товара</w:t>
      </w:r>
    </w:p>
    <w:p w:rsidR="00D34EA8" w:rsidRPr="00D34EA8" w:rsidRDefault="00D34EA8" w:rsidP="00D34EA8">
      <w:pPr>
        <w:pStyle w:val="ab"/>
        <w:ind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 xml:space="preserve">1.1. Наименование и количество поставляемого товара указаны в Приложении </w:t>
      </w:r>
      <w:r w:rsidRPr="00D34EA8">
        <w:rPr>
          <w:sz w:val="22"/>
          <w:szCs w:val="22"/>
        </w:rPr>
        <w:br/>
        <w:t>к Техническому заданию.</w:t>
      </w:r>
    </w:p>
    <w:p w:rsidR="00D34EA8" w:rsidRPr="00D34EA8" w:rsidRDefault="00D34EA8" w:rsidP="00D34EA8">
      <w:pPr>
        <w:pStyle w:val="ab"/>
        <w:ind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>1.2. Поставщик не имеет права самостоятельно изменить вид и количество поставляемого товара.</w:t>
      </w:r>
    </w:p>
    <w:p w:rsidR="00D34EA8" w:rsidRPr="00D34EA8" w:rsidRDefault="00D34EA8" w:rsidP="00D34EA8">
      <w:pPr>
        <w:pStyle w:val="ab"/>
        <w:ind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>1.3 Срок поставки товара: в течение 30 рабочих дней с даты подписания Договора.</w:t>
      </w:r>
    </w:p>
    <w:p w:rsidR="00D34EA8" w:rsidRPr="00D34EA8" w:rsidRDefault="00D34EA8" w:rsidP="00D34EA8">
      <w:pPr>
        <w:pStyle w:val="ab"/>
        <w:ind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>1.4. Место поставки Товара – СПб, наб. р. Фонтанки, д.46, лит. Б</w:t>
      </w:r>
    </w:p>
    <w:p w:rsidR="00D34EA8" w:rsidRPr="00D34EA8" w:rsidRDefault="00D34EA8" w:rsidP="00D34EA8">
      <w:pPr>
        <w:pStyle w:val="2"/>
        <w:rPr>
          <w:rFonts w:ascii="Times New Roman" w:hAnsi="Times New Roman"/>
          <w:sz w:val="22"/>
          <w:szCs w:val="22"/>
        </w:rPr>
      </w:pPr>
      <w:r w:rsidRPr="00D34EA8">
        <w:rPr>
          <w:rFonts w:ascii="Times New Roman" w:hAnsi="Times New Roman"/>
          <w:sz w:val="22"/>
          <w:szCs w:val="22"/>
        </w:rPr>
        <w:t>2. Требования к техническим, функциональным характеристикам (потребительским свойствам) товара, качеству товара.</w:t>
      </w:r>
    </w:p>
    <w:p w:rsidR="00D34EA8" w:rsidRPr="00D34EA8" w:rsidRDefault="00D34EA8" w:rsidP="00D34EA8">
      <w:pPr>
        <w:ind w:firstLine="567"/>
        <w:jc w:val="both"/>
        <w:rPr>
          <w:sz w:val="22"/>
          <w:szCs w:val="22"/>
          <w:lang w:val="x-none" w:eastAsia="en-US"/>
        </w:rPr>
      </w:pPr>
      <w:r w:rsidRPr="00D34EA8">
        <w:rPr>
          <w:sz w:val="22"/>
          <w:szCs w:val="22"/>
          <w:lang w:eastAsia="en-US"/>
        </w:rPr>
        <w:t xml:space="preserve">2.1. </w:t>
      </w:r>
      <w:r w:rsidRPr="00D34EA8">
        <w:rPr>
          <w:sz w:val="22"/>
          <w:szCs w:val="22"/>
        </w:rPr>
        <w:t xml:space="preserve">Технические и функциональные характеристики (потребительские свойства) товара, предлагаемого Поставщиком, должны соответствовать техническим и функциональным характеристикам (потребительским свойствам) товара, указанным в Приложении </w:t>
      </w:r>
      <w:r w:rsidRPr="00D34EA8">
        <w:rPr>
          <w:sz w:val="22"/>
          <w:szCs w:val="22"/>
        </w:rPr>
        <w:br/>
        <w:t>к Техническому заданию.</w:t>
      </w:r>
      <w:r w:rsidRPr="00D34EA8">
        <w:rPr>
          <w:sz w:val="22"/>
          <w:szCs w:val="22"/>
          <w:lang w:val="x-none" w:eastAsia="en-US"/>
        </w:rPr>
        <w:t xml:space="preserve"> </w:t>
      </w:r>
    </w:p>
    <w:p w:rsidR="00D34EA8" w:rsidRPr="00D34EA8" w:rsidRDefault="00D34EA8" w:rsidP="00D34EA8">
      <w:pPr>
        <w:ind w:firstLine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 xml:space="preserve">2.2. Весь поставляемый товар должен быть новым (товар, который не был </w:t>
      </w:r>
      <w:r w:rsidRPr="00D34EA8">
        <w:rPr>
          <w:bCs/>
          <w:sz w:val="22"/>
          <w:szCs w:val="22"/>
        </w:rPr>
        <w:br/>
      </w:r>
      <w:r w:rsidRPr="00D34EA8">
        <w:rPr>
          <w:sz w:val="22"/>
          <w:szCs w:val="22"/>
        </w:rPr>
        <w:t xml:space="preserve">в употреблении, в ремонте, в том числе, который не был модернизирован, восстановлен, </w:t>
      </w:r>
      <w:r w:rsidRPr="00D34EA8">
        <w:rPr>
          <w:bCs/>
          <w:sz w:val="22"/>
          <w:szCs w:val="22"/>
        </w:rPr>
        <w:br/>
      </w:r>
      <w:r w:rsidRPr="00D34EA8">
        <w:rPr>
          <w:sz w:val="22"/>
          <w:szCs w:val="22"/>
        </w:rPr>
        <w:t xml:space="preserve">у которого не была осуществлена замена составных частей, не были восстановлены потребительские свойства), должен быть заводского производства, лицензионно чистым (не контрафактным), в оригинальной упаковке без повреждений, </w:t>
      </w:r>
      <w:r w:rsidRPr="00D34EA8">
        <w:rPr>
          <w:bCs/>
          <w:sz w:val="22"/>
          <w:szCs w:val="22"/>
        </w:rPr>
        <w:br/>
      </w:r>
      <w:r w:rsidRPr="00D34EA8">
        <w:rPr>
          <w:sz w:val="22"/>
          <w:szCs w:val="22"/>
        </w:rPr>
        <w:t xml:space="preserve">с сохранением всех защитных знаков производителей, не должен находиться в залоге, </w:t>
      </w:r>
      <w:r w:rsidRPr="00D34EA8">
        <w:rPr>
          <w:bCs/>
          <w:sz w:val="22"/>
          <w:szCs w:val="22"/>
        </w:rPr>
        <w:br/>
      </w:r>
      <w:r w:rsidRPr="00D34EA8">
        <w:rPr>
          <w:sz w:val="22"/>
          <w:szCs w:val="22"/>
        </w:rPr>
        <w:t xml:space="preserve">под арестом или иным обременением, не должен содержать восстановленных элементов, </w:t>
      </w:r>
      <w:r w:rsidRPr="00D34EA8">
        <w:rPr>
          <w:bCs/>
          <w:sz w:val="22"/>
          <w:szCs w:val="22"/>
        </w:rPr>
        <w:br/>
      </w:r>
      <w:r w:rsidRPr="00D34EA8">
        <w:rPr>
          <w:sz w:val="22"/>
          <w:szCs w:val="22"/>
        </w:rPr>
        <w:t>его применение не должно привести к порче или преждевременному износу того оборудования, в котором он будет установлен и для которого он предназначен, не должен иметь дефектов, связанных с конструкцией, материалами или работой по его изготовлению. Данные требования предъявляется с целью исключения поломок оргтехники Заказчика.</w:t>
      </w:r>
    </w:p>
    <w:p w:rsidR="00D34EA8" w:rsidRPr="00D34EA8" w:rsidRDefault="00D34EA8" w:rsidP="00D34EA8">
      <w:pPr>
        <w:ind w:firstLine="567"/>
        <w:jc w:val="both"/>
        <w:rPr>
          <w:sz w:val="22"/>
          <w:szCs w:val="22"/>
          <w:lang w:val="x-none"/>
        </w:rPr>
      </w:pPr>
      <w:r w:rsidRPr="00D34EA8">
        <w:rPr>
          <w:sz w:val="22"/>
          <w:szCs w:val="22"/>
          <w:lang w:val="x-none"/>
        </w:rPr>
        <w:t>2.</w:t>
      </w:r>
      <w:r w:rsidRPr="00D34EA8">
        <w:rPr>
          <w:sz w:val="22"/>
          <w:szCs w:val="22"/>
        </w:rPr>
        <w:t>3</w:t>
      </w:r>
      <w:r w:rsidRPr="00D34EA8">
        <w:rPr>
          <w:sz w:val="22"/>
          <w:szCs w:val="22"/>
          <w:lang w:val="x-none"/>
        </w:rPr>
        <w:t>. При поставке товара Поставщик подтверждает комплектность товара, предоставляет инструкцию по эксплуатации на русском языке, документы, подтверждающие гарантию.</w:t>
      </w:r>
    </w:p>
    <w:p w:rsidR="00D34EA8" w:rsidRPr="00D34EA8" w:rsidRDefault="00D34EA8" w:rsidP="00D34EA8">
      <w:pPr>
        <w:ind w:firstLine="567"/>
        <w:jc w:val="both"/>
        <w:rPr>
          <w:bCs/>
          <w:iCs/>
          <w:sz w:val="22"/>
          <w:szCs w:val="22"/>
          <w:lang w:eastAsia="x-none"/>
        </w:rPr>
      </w:pPr>
      <w:r w:rsidRPr="00D34EA8">
        <w:rPr>
          <w:sz w:val="22"/>
          <w:szCs w:val="22"/>
        </w:rPr>
        <w:t xml:space="preserve">2.4. </w:t>
      </w:r>
      <w:r w:rsidRPr="00D34EA8">
        <w:rPr>
          <w:bCs/>
          <w:iCs/>
          <w:sz w:val="22"/>
          <w:szCs w:val="22"/>
          <w:lang w:eastAsia="x-none"/>
        </w:rPr>
        <w:t xml:space="preserve">Заказчик оставляет за собой право проводить проверку товара в авторизированных сервисных центрах производителей оборудования или в организациях, официально уполномоченных для проведения независимой экспертизы, на предмет выявления несоответствия качества поставленных расходных материалов. </w:t>
      </w:r>
    </w:p>
    <w:p w:rsidR="00D34EA8" w:rsidRPr="00D34EA8" w:rsidRDefault="00D34EA8" w:rsidP="00D34EA8">
      <w:pPr>
        <w:autoSpaceDE w:val="0"/>
        <w:autoSpaceDN w:val="0"/>
        <w:adjustRightInd w:val="0"/>
        <w:ind w:firstLine="540"/>
        <w:jc w:val="both"/>
        <w:outlineLvl w:val="2"/>
        <w:rPr>
          <w:b/>
          <w:bCs/>
          <w:sz w:val="22"/>
          <w:szCs w:val="22"/>
        </w:rPr>
      </w:pPr>
    </w:p>
    <w:p w:rsidR="00D34EA8" w:rsidRPr="00D34EA8" w:rsidRDefault="00D34EA8" w:rsidP="00D34EA8">
      <w:pPr>
        <w:pStyle w:val="2"/>
        <w:rPr>
          <w:rFonts w:ascii="Times New Roman" w:hAnsi="Times New Roman"/>
          <w:bCs/>
          <w:iCs/>
          <w:sz w:val="22"/>
          <w:szCs w:val="22"/>
        </w:rPr>
      </w:pPr>
      <w:r w:rsidRPr="00D34EA8">
        <w:rPr>
          <w:rFonts w:ascii="Times New Roman" w:hAnsi="Times New Roman"/>
          <w:iCs/>
          <w:sz w:val="22"/>
          <w:szCs w:val="22"/>
        </w:rPr>
        <w:t>3. Требования к гарантии качества товара, а также требования к гарантийному сроку товара и (или) объему предоставления гарантий его качества, к гарантийному обслуживанию товара, 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</w:t>
      </w:r>
    </w:p>
    <w:p w:rsidR="00D34EA8" w:rsidRPr="00D34EA8" w:rsidRDefault="00D34EA8" w:rsidP="00D34EA8">
      <w:pPr>
        <w:jc w:val="both"/>
        <w:rPr>
          <w:sz w:val="22"/>
          <w:szCs w:val="22"/>
        </w:rPr>
      </w:pPr>
    </w:p>
    <w:p w:rsidR="00D34EA8" w:rsidRPr="00D34EA8" w:rsidRDefault="00D34EA8" w:rsidP="00D34EA8">
      <w:pPr>
        <w:ind w:firstLine="567"/>
        <w:jc w:val="both"/>
        <w:rPr>
          <w:bCs/>
          <w:sz w:val="22"/>
          <w:szCs w:val="22"/>
        </w:rPr>
      </w:pPr>
      <w:r w:rsidRPr="00D34EA8">
        <w:rPr>
          <w:bCs/>
          <w:sz w:val="22"/>
          <w:szCs w:val="22"/>
        </w:rPr>
        <w:t xml:space="preserve">3.1. Гарантийный срок на поставляемые товары, перечисленные в Приложении </w:t>
      </w:r>
      <w:r w:rsidRPr="00D34EA8">
        <w:rPr>
          <w:bCs/>
          <w:sz w:val="22"/>
          <w:szCs w:val="22"/>
        </w:rPr>
        <w:br/>
        <w:t>к Техническому заданию закупки: не менее 12 месяцев.</w:t>
      </w:r>
    </w:p>
    <w:p w:rsidR="00D34EA8" w:rsidRPr="00D34EA8" w:rsidRDefault="00D34EA8" w:rsidP="00D34EA8">
      <w:pPr>
        <w:ind w:firstLine="567"/>
        <w:jc w:val="both"/>
        <w:rPr>
          <w:bCs/>
          <w:sz w:val="22"/>
          <w:szCs w:val="22"/>
        </w:rPr>
      </w:pPr>
      <w:r w:rsidRPr="00D34EA8">
        <w:rPr>
          <w:bCs/>
          <w:sz w:val="22"/>
          <w:szCs w:val="22"/>
        </w:rPr>
        <w:t>Дата подписания Заказчиком документа о приемке является датой начала исчисления гарантийного срока.</w:t>
      </w:r>
    </w:p>
    <w:p w:rsidR="00D34EA8" w:rsidRPr="00D34EA8" w:rsidRDefault="00D34EA8" w:rsidP="00D34EA8">
      <w:pPr>
        <w:ind w:firstLine="567"/>
        <w:jc w:val="both"/>
        <w:rPr>
          <w:bCs/>
          <w:sz w:val="22"/>
          <w:szCs w:val="22"/>
        </w:rPr>
      </w:pPr>
      <w:r w:rsidRPr="00D34EA8">
        <w:rPr>
          <w:bCs/>
          <w:sz w:val="22"/>
          <w:szCs w:val="22"/>
        </w:rPr>
        <w:t>3.2. Объем предоставления гарантии качества товара: в полном объеме на все товары, представленные в Приложении к Техническому заданию.</w:t>
      </w:r>
    </w:p>
    <w:p w:rsidR="00D34EA8" w:rsidRPr="00D34EA8" w:rsidRDefault="00D34EA8" w:rsidP="00D34EA8">
      <w:pPr>
        <w:ind w:firstLine="567"/>
        <w:jc w:val="both"/>
        <w:rPr>
          <w:bCs/>
          <w:sz w:val="22"/>
          <w:szCs w:val="22"/>
        </w:rPr>
      </w:pPr>
      <w:r w:rsidRPr="00D34EA8">
        <w:rPr>
          <w:bCs/>
          <w:sz w:val="22"/>
          <w:szCs w:val="22"/>
        </w:rPr>
        <w:t xml:space="preserve">3.3. Замена и доставка в обе стороны товара ненадлежащего качества осуществляется силами и за счет Поставщика. </w:t>
      </w:r>
    </w:p>
    <w:p w:rsidR="00D34EA8" w:rsidRPr="00D34EA8" w:rsidRDefault="00D34EA8" w:rsidP="00D34EA8">
      <w:pPr>
        <w:ind w:firstLine="567"/>
        <w:jc w:val="both"/>
        <w:rPr>
          <w:bCs/>
          <w:sz w:val="22"/>
          <w:szCs w:val="22"/>
        </w:rPr>
      </w:pPr>
      <w:r w:rsidRPr="00D34EA8">
        <w:rPr>
          <w:bCs/>
          <w:sz w:val="22"/>
          <w:szCs w:val="22"/>
        </w:rPr>
        <w:t xml:space="preserve">3.4. Поставщик обязан обеспечить устранение нарушений или замену товара, в пределах гарантийного срока, в течение 5 (пяти) рабочих дней с даты поступления претензии </w:t>
      </w:r>
      <w:r w:rsidRPr="00D34EA8">
        <w:rPr>
          <w:bCs/>
          <w:sz w:val="22"/>
          <w:szCs w:val="22"/>
        </w:rPr>
        <w:br/>
        <w:t xml:space="preserve">от Заказчика. </w:t>
      </w:r>
    </w:p>
    <w:p w:rsidR="00D34EA8" w:rsidRPr="00D34EA8" w:rsidRDefault="00D34EA8" w:rsidP="00D34EA8">
      <w:pPr>
        <w:ind w:firstLine="567"/>
        <w:jc w:val="both"/>
        <w:rPr>
          <w:bCs/>
          <w:sz w:val="22"/>
          <w:szCs w:val="22"/>
        </w:rPr>
      </w:pPr>
      <w:r w:rsidRPr="00D34EA8">
        <w:rPr>
          <w:bCs/>
          <w:sz w:val="22"/>
          <w:szCs w:val="22"/>
        </w:rPr>
        <w:t>3.5. При обнаружении в течение гарантийного срока некачественного (не отвечающего заявленным требованиям Заказчика) поставленного товара, а также при выходе из строя техники по причине поставки некачественного товара, Заказчик составляет акт и направляет его Поставщику. По желанию Заказчика для составления указанного акта возможно привлечение независимого эксперта. Претензии по качеству товара могут быть предъявлены Поставщику в течение гарантийного срока.</w:t>
      </w:r>
    </w:p>
    <w:p w:rsidR="00D34EA8" w:rsidRPr="00D34EA8" w:rsidRDefault="00D34EA8" w:rsidP="00D34EA8">
      <w:pPr>
        <w:ind w:firstLine="567"/>
        <w:jc w:val="both"/>
        <w:rPr>
          <w:bCs/>
          <w:sz w:val="22"/>
          <w:szCs w:val="22"/>
        </w:rPr>
      </w:pPr>
      <w:r w:rsidRPr="00D34EA8">
        <w:rPr>
          <w:bCs/>
          <w:sz w:val="22"/>
          <w:szCs w:val="22"/>
        </w:rPr>
        <w:t>3.6. Поставщик обязуется выполнять гарантийное обслуживание поставляемого товара без дополнительных расходов со стороны Заказчика.</w:t>
      </w:r>
    </w:p>
    <w:p w:rsidR="00D34EA8" w:rsidRPr="00D34EA8" w:rsidRDefault="00D34EA8" w:rsidP="00D34EA8">
      <w:pPr>
        <w:ind w:firstLine="567"/>
        <w:jc w:val="both"/>
        <w:rPr>
          <w:bCs/>
          <w:sz w:val="22"/>
          <w:szCs w:val="22"/>
        </w:rPr>
      </w:pPr>
      <w:r w:rsidRPr="00D34EA8">
        <w:rPr>
          <w:bCs/>
          <w:sz w:val="22"/>
          <w:szCs w:val="22"/>
        </w:rPr>
        <w:t>Под гарантийным обслуживанием подразумевается замена поставленного товара при обнаружении брака и восстановление работоспособности средств вычислительной и оргтехники (далее - оборудования) Заказчика, при выходе его из строя по причине использования данного бракованного товара.</w:t>
      </w:r>
    </w:p>
    <w:p w:rsidR="00D34EA8" w:rsidRPr="00D34EA8" w:rsidRDefault="00D34EA8" w:rsidP="00D34EA8">
      <w:pPr>
        <w:widowControl w:val="0"/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 w:rsidRPr="00D34EA8">
        <w:rPr>
          <w:bCs/>
          <w:sz w:val="22"/>
          <w:szCs w:val="22"/>
        </w:rPr>
        <w:t>3.7. Поставщик обязан за свой счет и своими силами провести экспертизу оборудования и/или поставленного товара при наличии споров с Заказчиком о причинах неисправности оборудования и/или поставленного товара, и в части доказанной вины устранить возникшие неисправности за свой счет. На время экспертизы и/или ремонта Поставщик обязуется предоставить аналогичное оборудование, произвести его установку и настройку на рабочем месте Заказчика.</w:t>
      </w:r>
    </w:p>
    <w:p w:rsidR="00D34EA8" w:rsidRPr="00D34EA8" w:rsidRDefault="00D34EA8" w:rsidP="00D34EA8">
      <w:pPr>
        <w:ind w:firstLine="567"/>
        <w:jc w:val="both"/>
        <w:rPr>
          <w:bCs/>
          <w:sz w:val="22"/>
          <w:szCs w:val="22"/>
        </w:rPr>
      </w:pPr>
      <w:r w:rsidRPr="00D34EA8">
        <w:rPr>
          <w:bCs/>
          <w:sz w:val="22"/>
          <w:szCs w:val="22"/>
        </w:rPr>
        <w:t>3.9. Поставщик несет гарантийные обязательства по всем поставляемым товарам.</w:t>
      </w:r>
    </w:p>
    <w:p w:rsidR="00D34EA8" w:rsidRPr="00D34EA8" w:rsidRDefault="00D34EA8" w:rsidP="00D34EA8">
      <w:pPr>
        <w:ind w:firstLine="567"/>
        <w:rPr>
          <w:bCs/>
          <w:sz w:val="22"/>
          <w:szCs w:val="22"/>
        </w:rPr>
      </w:pPr>
    </w:p>
    <w:p w:rsidR="00D34EA8" w:rsidRPr="00D34EA8" w:rsidRDefault="00D34EA8" w:rsidP="00D34EA8">
      <w:pPr>
        <w:ind w:firstLine="567"/>
        <w:rPr>
          <w:bCs/>
          <w:sz w:val="22"/>
          <w:szCs w:val="22"/>
        </w:rPr>
      </w:pPr>
    </w:p>
    <w:p w:rsidR="00D34EA8" w:rsidRPr="00D34EA8" w:rsidRDefault="00D34EA8" w:rsidP="00D34EA8">
      <w:pPr>
        <w:ind w:firstLine="567"/>
        <w:rPr>
          <w:bCs/>
          <w:sz w:val="22"/>
          <w:szCs w:val="22"/>
        </w:rPr>
      </w:pPr>
      <w:r w:rsidRPr="00D34EA8">
        <w:rPr>
          <w:bCs/>
          <w:sz w:val="22"/>
          <w:szCs w:val="22"/>
        </w:rPr>
        <w:t>Техническое задание составил:</w:t>
      </w:r>
    </w:p>
    <w:p w:rsidR="00D34EA8" w:rsidRPr="00D34EA8" w:rsidRDefault="00D34EA8" w:rsidP="00D34EA8">
      <w:pPr>
        <w:ind w:firstLine="567"/>
        <w:rPr>
          <w:bCs/>
          <w:sz w:val="22"/>
          <w:szCs w:val="22"/>
        </w:rPr>
      </w:pPr>
    </w:p>
    <w:p w:rsidR="00D34EA8" w:rsidRPr="00D34EA8" w:rsidRDefault="00D34EA8" w:rsidP="00D34EA8">
      <w:pPr>
        <w:rPr>
          <w:sz w:val="22"/>
          <w:szCs w:val="22"/>
        </w:rPr>
      </w:pPr>
      <w:r w:rsidRPr="00D34EA8">
        <w:rPr>
          <w:sz w:val="22"/>
          <w:szCs w:val="22"/>
        </w:rPr>
        <w:t xml:space="preserve">Заведующий сектором программно-технической поддержки </w:t>
      </w:r>
    </w:p>
    <w:p w:rsidR="00D34EA8" w:rsidRPr="00D34EA8" w:rsidRDefault="00D34EA8" w:rsidP="00D34EA8">
      <w:pPr>
        <w:rPr>
          <w:sz w:val="22"/>
          <w:szCs w:val="22"/>
        </w:rPr>
      </w:pPr>
      <w:proofErr w:type="gramStart"/>
      <w:r w:rsidRPr="00D34EA8">
        <w:rPr>
          <w:sz w:val="22"/>
          <w:szCs w:val="22"/>
        </w:rPr>
        <w:t>отдела</w:t>
      </w:r>
      <w:proofErr w:type="gramEnd"/>
      <w:r w:rsidRPr="00D34EA8">
        <w:rPr>
          <w:sz w:val="22"/>
          <w:szCs w:val="22"/>
        </w:rPr>
        <w:t xml:space="preserve"> корпоративных компьютерных технологий         __________________ В.С. Афанасьев</w:t>
      </w:r>
    </w:p>
    <w:p w:rsidR="00D34EA8" w:rsidRPr="00D34EA8" w:rsidRDefault="00D34EA8" w:rsidP="00D34EA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right"/>
        <w:rPr>
          <w:sz w:val="22"/>
          <w:szCs w:val="22"/>
        </w:rPr>
      </w:pPr>
    </w:p>
    <w:p w:rsidR="00D34EA8" w:rsidRPr="00D34EA8" w:rsidRDefault="00D34EA8" w:rsidP="00D34EA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right"/>
        <w:rPr>
          <w:sz w:val="22"/>
          <w:szCs w:val="22"/>
        </w:rPr>
      </w:pPr>
    </w:p>
    <w:p w:rsidR="00D34EA8" w:rsidRPr="00D34EA8" w:rsidRDefault="00D34EA8" w:rsidP="00D34EA8">
      <w:pPr>
        <w:tabs>
          <w:tab w:val="left" w:pos="1449"/>
        </w:tabs>
        <w:rPr>
          <w:sz w:val="22"/>
          <w:szCs w:val="22"/>
        </w:rPr>
      </w:pPr>
      <w:r w:rsidRPr="00D34EA8">
        <w:rPr>
          <w:sz w:val="22"/>
          <w:szCs w:val="22"/>
        </w:rPr>
        <w:tab/>
      </w:r>
    </w:p>
    <w:tbl>
      <w:tblPr>
        <w:tblW w:w="10173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5353"/>
        <w:gridCol w:w="4820"/>
      </w:tblGrid>
      <w:tr w:rsidR="00D34EA8" w:rsidRPr="00D34EA8" w:rsidTr="00D34EA8">
        <w:tc>
          <w:tcPr>
            <w:tcW w:w="5353" w:type="dxa"/>
          </w:tcPr>
          <w:p w:rsidR="00D34EA8" w:rsidRPr="00D34EA8" w:rsidRDefault="00D34EA8" w:rsidP="00BC07A4">
            <w:pPr>
              <w:jc w:val="center"/>
              <w:rPr>
                <w:b/>
                <w:spacing w:val="-2"/>
                <w:sz w:val="22"/>
                <w:szCs w:val="22"/>
              </w:rPr>
            </w:pPr>
            <w:r w:rsidRPr="00D34EA8">
              <w:rPr>
                <w:b/>
                <w:spacing w:val="-2"/>
                <w:sz w:val="22"/>
                <w:szCs w:val="22"/>
              </w:rPr>
              <w:t>Заказчик:</w:t>
            </w:r>
          </w:p>
          <w:p w:rsidR="00D34EA8" w:rsidRPr="00D34EA8" w:rsidRDefault="00D34EA8" w:rsidP="00BC07A4">
            <w:pPr>
              <w:rPr>
                <w:spacing w:val="-1"/>
                <w:sz w:val="22"/>
                <w:szCs w:val="22"/>
              </w:rPr>
            </w:pPr>
            <w:r w:rsidRPr="00D34EA8">
              <w:rPr>
                <w:spacing w:val="-1"/>
                <w:sz w:val="22"/>
                <w:szCs w:val="22"/>
              </w:rPr>
              <w:t>СПб ГБУК «ЦГПБ им. В. В. Маяковского»</w:t>
            </w:r>
          </w:p>
          <w:p w:rsidR="00D34EA8" w:rsidRPr="00D34EA8" w:rsidRDefault="00D34EA8" w:rsidP="00BC07A4">
            <w:pPr>
              <w:jc w:val="center"/>
              <w:rPr>
                <w:b/>
                <w:sz w:val="22"/>
                <w:szCs w:val="22"/>
              </w:rPr>
            </w:pPr>
          </w:p>
          <w:p w:rsidR="00D34EA8" w:rsidRPr="00D34EA8" w:rsidRDefault="00D34EA8" w:rsidP="00BC07A4">
            <w:pPr>
              <w:pStyle w:val="ad"/>
              <w:rPr>
                <w:sz w:val="22"/>
                <w:szCs w:val="22"/>
              </w:rPr>
            </w:pPr>
            <w:r w:rsidRPr="00D34EA8">
              <w:rPr>
                <w:sz w:val="22"/>
                <w:szCs w:val="22"/>
              </w:rPr>
              <w:t>_______________ /_____________ /</w:t>
            </w:r>
          </w:p>
          <w:p w:rsidR="00D34EA8" w:rsidRPr="00D34EA8" w:rsidRDefault="00D34EA8" w:rsidP="00BC07A4">
            <w:pPr>
              <w:jc w:val="center"/>
              <w:rPr>
                <w:b/>
                <w:spacing w:val="-2"/>
                <w:sz w:val="22"/>
                <w:szCs w:val="22"/>
              </w:rPr>
            </w:pPr>
            <w:r w:rsidRPr="00D34EA8">
              <w:rPr>
                <w:b/>
                <w:bCs/>
                <w:color w:val="000000" w:themeColor="text1"/>
                <w:sz w:val="22"/>
                <w:szCs w:val="22"/>
              </w:rPr>
              <w:t>ПОДПИСАНО ЭП</w:t>
            </w:r>
          </w:p>
        </w:tc>
        <w:tc>
          <w:tcPr>
            <w:tcW w:w="4820" w:type="dxa"/>
          </w:tcPr>
          <w:p w:rsidR="00D34EA8" w:rsidRPr="00D34EA8" w:rsidRDefault="00D34EA8" w:rsidP="00BC07A4">
            <w:pPr>
              <w:jc w:val="center"/>
              <w:rPr>
                <w:b/>
                <w:spacing w:val="-2"/>
                <w:sz w:val="22"/>
                <w:szCs w:val="22"/>
              </w:rPr>
            </w:pPr>
            <w:r w:rsidRPr="00D34EA8">
              <w:rPr>
                <w:b/>
                <w:spacing w:val="-2"/>
                <w:sz w:val="22"/>
                <w:szCs w:val="22"/>
              </w:rPr>
              <w:t>Поставщик:</w:t>
            </w:r>
          </w:p>
          <w:p w:rsidR="00D34EA8" w:rsidRPr="00D34EA8" w:rsidRDefault="00D34EA8" w:rsidP="00BC07A4">
            <w:pPr>
              <w:spacing w:after="120" w:line="480" w:lineRule="auto"/>
              <w:jc w:val="center"/>
              <w:rPr>
                <w:b/>
                <w:sz w:val="22"/>
                <w:szCs w:val="22"/>
              </w:rPr>
            </w:pPr>
            <w:r w:rsidRPr="00D34EA8">
              <w:rPr>
                <w:sz w:val="22"/>
                <w:szCs w:val="22"/>
              </w:rPr>
              <w:t xml:space="preserve"> </w:t>
            </w:r>
            <w:r w:rsidRPr="00D34EA8">
              <w:rPr>
                <w:b/>
                <w:sz w:val="22"/>
                <w:szCs w:val="22"/>
              </w:rPr>
              <w:t xml:space="preserve">__________________ </w:t>
            </w:r>
          </w:p>
          <w:p w:rsidR="00D34EA8" w:rsidRPr="00D34EA8" w:rsidRDefault="00D34EA8" w:rsidP="00BC07A4">
            <w:pPr>
              <w:pStyle w:val="ad"/>
              <w:rPr>
                <w:sz w:val="22"/>
                <w:szCs w:val="22"/>
              </w:rPr>
            </w:pPr>
            <w:r w:rsidRPr="00D34EA8">
              <w:rPr>
                <w:sz w:val="22"/>
                <w:szCs w:val="22"/>
              </w:rPr>
              <w:t>_______________ /_____________ /</w:t>
            </w:r>
          </w:p>
          <w:p w:rsidR="00D34EA8" w:rsidRPr="00D34EA8" w:rsidRDefault="00D34EA8" w:rsidP="00BC07A4">
            <w:pPr>
              <w:pStyle w:val="ad"/>
              <w:rPr>
                <w:spacing w:val="-2"/>
                <w:sz w:val="22"/>
                <w:szCs w:val="22"/>
              </w:rPr>
            </w:pPr>
            <w:r w:rsidRPr="00D34EA8">
              <w:rPr>
                <w:b/>
                <w:bCs/>
                <w:color w:val="000000" w:themeColor="text1"/>
                <w:sz w:val="22"/>
                <w:szCs w:val="22"/>
              </w:rPr>
              <w:t xml:space="preserve">                      ПОДПИСАНО ЭП</w:t>
            </w:r>
          </w:p>
        </w:tc>
      </w:tr>
    </w:tbl>
    <w:p w:rsidR="00D34EA8" w:rsidRPr="00D34EA8" w:rsidRDefault="00D34EA8" w:rsidP="00D34EA8">
      <w:pPr>
        <w:tabs>
          <w:tab w:val="left" w:pos="1449"/>
        </w:tabs>
        <w:rPr>
          <w:sz w:val="22"/>
          <w:szCs w:val="22"/>
        </w:rPr>
      </w:pPr>
    </w:p>
    <w:p w:rsidR="00D34EA8" w:rsidRPr="00D34EA8" w:rsidRDefault="00D34EA8" w:rsidP="00D34EA8">
      <w:pPr>
        <w:rPr>
          <w:sz w:val="22"/>
          <w:szCs w:val="22"/>
        </w:rPr>
      </w:pPr>
    </w:p>
    <w:p w:rsidR="00D34EA8" w:rsidRPr="00D34EA8" w:rsidRDefault="00D34EA8" w:rsidP="00D34EA8">
      <w:pPr>
        <w:rPr>
          <w:sz w:val="22"/>
          <w:szCs w:val="22"/>
        </w:rPr>
        <w:sectPr w:rsidR="00D34EA8" w:rsidRPr="00D34EA8" w:rsidSect="00AC0210">
          <w:headerReference w:type="even" r:id="rId10"/>
          <w:pgSz w:w="11906" w:h="16838" w:code="9"/>
          <w:pgMar w:top="678" w:right="851" w:bottom="993" w:left="1134" w:header="397" w:footer="150" w:gutter="0"/>
          <w:cols w:space="720"/>
          <w:docGrid w:linePitch="326"/>
        </w:sectPr>
      </w:pPr>
    </w:p>
    <w:p w:rsidR="00D34EA8" w:rsidRPr="00932019" w:rsidRDefault="00D34EA8" w:rsidP="00D34EA8">
      <w:pPr>
        <w:ind w:left="5387"/>
        <w:jc w:val="right"/>
        <w:rPr>
          <w:rFonts w:eastAsia="Calibri"/>
          <w:lang w:eastAsia="en-US"/>
        </w:rPr>
      </w:pPr>
      <w:bookmarkStart w:id="15" w:name="_Toc165887577"/>
      <w:r w:rsidRPr="00932019">
        <w:rPr>
          <w:rFonts w:eastAsia="Calibri"/>
          <w:lang w:eastAsia="en-US"/>
        </w:rPr>
        <w:t xml:space="preserve">Приложение № </w:t>
      </w:r>
      <w:r>
        <w:rPr>
          <w:rFonts w:eastAsia="Calibri"/>
          <w:lang w:eastAsia="en-US"/>
        </w:rPr>
        <w:t>1 к Техническому заданию</w:t>
      </w:r>
    </w:p>
    <w:bookmarkEnd w:id="15"/>
    <w:p w:rsidR="00D34EA8" w:rsidRDefault="00D34EA8"/>
    <w:p w:rsidR="00D34EA8" w:rsidRDefault="00D34EA8" w:rsidP="00D34EA8">
      <w:pPr>
        <w:jc w:val="center"/>
      </w:pPr>
      <w:r>
        <w:t>Спецификация</w:t>
      </w:r>
    </w:p>
    <w:p w:rsidR="00D34EA8" w:rsidRDefault="00D34EA8"/>
    <w:tbl>
      <w:tblPr>
        <w:tblStyle w:val="af9"/>
        <w:tblW w:w="1607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1"/>
        <w:gridCol w:w="2042"/>
        <w:gridCol w:w="10126"/>
        <w:gridCol w:w="1814"/>
        <w:gridCol w:w="1531"/>
      </w:tblGrid>
      <w:tr w:rsidR="00D34EA8" w:rsidRPr="00D34EA8" w:rsidTr="00D34EA8">
        <w:tc>
          <w:tcPr>
            <w:tcW w:w="561" w:type="dxa"/>
            <w:tcBorders>
              <w:bottom w:val="single" w:sz="4" w:space="0" w:color="auto"/>
            </w:tcBorders>
            <w:vAlign w:val="center"/>
          </w:tcPr>
          <w:p w:rsidR="00D34EA8" w:rsidRPr="00D34EA8" w:rsidRDefault="00D34EA8" w:rsidP="00D34EA8">
            <w:pPr>
              <w:pStyle w:val="ab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szCs w:val="22"/>
              </w:rPr>
            </w:pPr>
          </w:p>
        </w:tc>
        <w:tc>
          <w:tcPr>
            <w:tcW w:w="2042" w:type="dxa"/>
            <w:tcBorders>
              <w:bottom w:val="single" w:sz="4" w:space="0" w:color="auto"/>
            </w:tcBorders>
            <w:vAlign w:val="center"/>
          </w:tcPr>
          <w:p w:rsidR="00D34EA8" w:rsidRPr="00D34EA8" w:rsidRDefault="00D34EA8" w:rsidP="00D34EA8">
            <w:pPr>
              <w:pStyle w:val="ab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szCs w:val="22"/>
              </w:rPr>
            </w:pPr>
          </w:p>
        </w:tc>
        <w:tc>
          <w:tcPr>
            <w:tcW w:w="10126" w:type="dxa"/>
            <w:tcBorders>
              <w:bottom w:val="single" w:sz="4" w:space="0" w:color="auto"/>
            </w:tcBorders>
            <w:vAlign w:val="center"/>
          </w:tcPr>
          <w:p w:rsidR="00D34EA8" w:rsidRPr="00D34EA8" w:rsidRDefault="00D34EA8" w:rsidP="00D34EA8">
            <w:pPr>
              <w:pStyle w:val="ab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szCs w:val="22"/>
              </w:rPr>
            </w:pPr>
          </w:p>
        </w:tc>
        <w:tc>
          <w:tcPr>
            <w:tcW w:w="1814" w:type="dxa"/>
            <w:tcBorders>
              <w:bottom w:val="single" w:sz="4" w:space="0" w:color="auto"/>
            </w:tcBorders>
            <w:vAlign w:val="center"/>
          </w:tcPr>
          <w:p w:rsidR="00D34EA8" w:rsidRPr="00D34EA8" w:rsidRDefault="00D34EA8" w:rsidP="00D34EA8">
            <w:pPr>
              <w:pStyle w:val="ab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szCs w:val="22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  <w:vAlign w:val="center"/>
          </w:tcPr>
          <w:p w:rsidR="00D34EA8" w:rsidRPr="00D34EA8" w:rsidRDefault="00D34EA8" w:rsidP="00D34EA8">
            <w:pPr>
              <w:pStyle w:val="ab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szCs w:val="22"/>
              </w:rPr>
            </w:pPr>
          </w:p>
        </w:tc>
      </w:tr>
      <w:tr w:rsidR="00D34EA8" w:rsidRPr="00D34EA8" w:rsidTr="00D34EA8">
        <w:tc>
          <w:tcPr>
            <w:tcW w:w="561" w:type="dxa"/>
            <w:tcBorders>
              <w:top w:val="single" w:sz="4" w:space="0" w:color="auto"/>
            </w:tcBorders>
            <w:vAlign w:val="center"/>
          </w:tcPr>
          <w:p w:rsidR="00D34EA8" w:rsidRPr="00D34EA8" w:rsidRDefault="00D34EA8" w:rsidP="00D34EA8">
            <w:pPr>
              <w:pStyle w:val="ab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szCs w:val="22"/>
              </w:rPr>
            </w:pPr>
            <w:r w:rsidRPr="00D34EA8">
              <w:rPr>
                <w:rFonts w:ascii="Times New Roman" w:hAnsi="Times New Roman"/>
                <w:szCs w:val="22"/>
              </w:rPr>
              <w:t>№ п/п</w:t>
            </w:r>
          </w:p>
        </w:tc>
        <w:tc>
          <w:tcPr>
            <w:tcW w:w="2042" w:type="dxa"/>
            <w:tcBorders>
              <w:top w:val="single" w:sz="4" w:space="0" w:color="auto"/>
            </w:tcBorders>
            <w:vAlign w:val="center"/>
          </w:tcPr>
          <w:p w:rsidR="00D34EA8" w:rsidRPr="00D34EA8" w:rsidRDefault="00D34EA8" w:rsidP="00D34EA8">
            <w:pPr>
              <w:pStyle w:val="ab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szCs w:val="22"/>
              </w:rPr>
            </w:pPr>
            <w:r w:rsidRPr="00D34EA8">
              <w:rPr>
                <w:rFonts w:ascii="Times New Roman" w:hAnsi="Times New Roman"/>
                <w:szCs w:val="22"/>
              </w:rPr>
              <w:t>Наименование товара</w:t>
            </w:r>
          </w:p>
        </w:tc>
        <w:tc>
          <w:tcPr>
            <w:tcW w:w="10126" w:type="dxa"/>
            <w:tcBorders>
              <w:top w:val="single" w:sz="4" w:space="0" w:color="auto"/>
            </w:tcBorders>
            <w:vAlign w:val="center"/>
          </w:tcPr>
          <w:p w:rsidR="00D34EA8" w:rsidRPr="00D34EA8" w:rsidRDefault="00D34EA8" w:rsidP="00D34EA8">
            <w:pPr>
              <w:pStyle w:val="ab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szCs w:val="22"/>
              </w:rPr>
            </w:pPr>
            <w:r w:rsidRPr="00D34EA8">
              <w:rPr>
                <w:rFonts w:ascii="Times New Roman" w:hAnsi="Times New Roman"/>
                <w:szCs w:val="22"/>
              </w:rPr>
              <w:t>Характеристики товара</w:t>
            </w:r>
          </w:p>
        </w:tc>
        <w:tc>
          <w:tcPr>
            <w:tcW w:w="1814" w:type="dxa"/>
            <w:tcBorders>
              <w:top w:val="single" w:sz="4" w:space="0" w:color="auto"/>
            </w:tcBorders>
            <w:vAlign w:val="center"/>
          </w:tcPr>
          <w:p w:rsidR="00D34EA8" w:rsidRPr="00D34EA8" w:rsidRDefault="00D34EA8" w:rsidP="00D34EA8">
            <w:pPr>
              <w:pStyle w:val="ab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szCs w:val="22"/>
              </w:rPr>
            </w:pPr>
            <w:r w:rsidRPr="00D34EA8">
              <w:rPr>
                <w:rFonts w:ascii="Times New Roman" w:hAnsi="Times New Roman"/>
                <w:szCs w:val="22"/>
              </w:rPr>
              <w:t>Единица измерения</w:t>
            </w:r>
          </w:p>
        </w:tc>
        <w:tc>
          <w:tcPr>
            <w:tcW w:w="1531" w:type="dxa"/>
            <w:tcBorders>
              <w:top w:val="single" w:sz="4" w:space="0" w:color="auto"/>
            </w:tcBorders>
            <w:vAlign w:val="center"/>
          </w:tcPr>
          <w:p w:rsidR="00D34EA8" w:rsidRPr="00D34EA8" w:rsidRDefault="00D34EA8" w:rsidP="00D34EA8">
            <w:pPr>
              <w:pStyle w:val="ab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szCs w:val="22"/>
              </w:rPr>
            </w:pPr>
            <w:r w:rsidRPr="00D34EA8">
              <w:rPr>
                <w:rFonts w:ascii="Times New Roman" w:hAnsi="Times New Roman"/>
                <w:szCs w:val="22"/>
              </w:rPr>
              <w:t>К</w:t>
            </w:r>
            <w:r w:rsidRPr="00D34EA8">
              <w:rPr>
                <w:rFonts w:ascii="Times New Roman" w:hAnsi="Times New Roman"/>
                <w:szCs w:val="22"/>
              </w:rPr>
              <w:t>оли</w:t>
            </w:r>
            <w:r w:rsidRPr="00D34EA8">
              <w:rPr>
                <w:rFonts w:ascii="Times New Roman" w:hAnsi="Times New Roman"/>
                <w:szCs w:val="22"/>
              </w:rPr>
              <w:t>чество</w:t>
            </w:r>
          </w:p>
        </w:tc>
      </w:tr>
      <w:tr w:rsidR="00D34EA8" w:rsidRPr="00D34EA8" w:rsidTr="00D34EA8">
        <w:tc>
          <w:tcPr>
            <w:tcW w:w="561" w:type="dxa"/>
          </w:tcPr>
          <w:p w:rsidR="00D34EA8" w:rsidRPr="00D34EA8" w:rsidRDefault="00D34EA8" w:rsidP="00BC07A4">
            <w:pPr>
              <w:pStyle w:val="ab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2"/>
              </w:rPr>
            </w:pPr>
            <w:r w:rsidRPr="00D34EA8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042" w:type="dxa"/>
          </w:tcPr>
          <w:p w:rsidR="00D34EA8" w:rsidRPr="00D34EA8" w:rsidRDefault="00D34EA8" w:rsidP="00BC07A4">
            <w:pPr>
              <w:pStyle w:val="ab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Cs w:val="22"/>
              </w:rPr>
            </w:pPr>
            <w:r w:rsidRPr="00D34EA8">
              <w:rPr>
                <w:rFonts w:ascii="Times New Roman" w:hAnsi="Times New Roman"/>
                <w:szCs w:val="22"/>
              </w:rPr>
              <w:t>Читательский билет UHF</w:t>
            </w:r>
          </w:p>
        </w:tc>
        <w:tc>
          <w:tcPr>
            <w:tcW w:w="10126" w:type="dxa"/>
          </w:tcPr>
          <w:p w:rsidR="00D34EA8" w:rsidRPr="00D34EA8" w:rsidRDefault="00D34EA8" w:rsidP="00BC07A4">
            <w:pPr>
              <w:tabs>
                <w:tab w:val="left" w:pos="0"/>
              </w:tabs>
              <w:autoSpaceDE w:val="0"/>
              <w:autoSpaceDN w:val="0"/>
              <w:adjustRightInd w:val="0"/>
              <w:ind w:firstLine="317"/>
              <w:rPr>
                <w:rFonts w:ascii="Times New Roman" w:eastAsia="Calibri" w:hAnsi="Times New Roman"/>
                <w:szCs w:val="22"/>
                <w:lang w:eastAsia="en-US"/>
              </w:rPr>
            </w:pPr>
            <w:r w:rsidRPr="00D34EA8">
              <w:rPr>
                <w:rFonts w:ascii="Times New Roman" w:eastAsia="Calibri" w:hAnsi="Times New Roman"/>
                <w:szCs w:val="22"/>
                <w:lang w:eastAsia="en-US"/>
              </w:rPr>
              <w:t xml:space="preserve">Радиочастотная карта (РЧ-карта) читательского билета стандарта </w:t>
            </w:r>
            <w:r w:rsidRPr="00D34EA8">
              <w:rPr>
                <w:rFonts w:ascii="Times New Roman" w:hAnsi="Times New Roman"/>
                <w:szCs w:val="22"/>
              </w:rPr>
              <w:t>18</w:t>
            </w:r>
            <w:r w:rsidRPr="00D34EA8">
              <w:rPr>
                <w:rFonts w:ascii="Times New Roman" w:hAnsi="Times New Roman"/>
                <w:szCs w:val="22"/>
                <w:lang w:val="en-US"/>
              </w:rPr>
              <w:t>OOO</w:t>
            </w:r>
            <w:r w:rsidRPr="00D34EA8">
              <w:rPr>
                <w:rFonts w:ascii="Times New Roman" w:hAnsi="Times New Roman"/>
                <w:szCs w:val="22"/>
              </w:rPr>
              <w:t>-6С (ISO 18</w:t>
            </w:r>
            <w:r w:rsidRPr="00D34EA8">
              <w:rPr>
                <w:rFonts w:ascii="Times New Roman" w:hAnsi="Times New Roman"/>
                <w:szCs w:val="22"/>
                <w:lang w:val="en-US"/>
              </w:rPr>
              <w:t>OOO</w:t>
            </w:r>
            <w:r w:rsidRPr="00D34EA8">
              <w:rPr>
                <w:rFonts w:ascii="Times New Roman" w:hAnsi="Times New Roman"/>
                <w:szCs w:val="22"/>
              </w:rPr>
              <w:t>-63)</w:t>
            </w:r>
            <w:r w:rsidRPr="00D34EA8">
              <w:rPr>
                <w:rFonts w:ascii="Times New Roman" w:eastAsia="Calibri" w:hAnsi="Times New Roman"/>
                <w:szCs w:val="22"/>
                <w:lang w:eastAsia="en-US"/>
              </w:rPr>
              <w:t xml:space="preserve"> с использованием технологии </w:t>
            </w:r>
            <w:proofErr w:type="spellStart"/>
            <w:r w:rsidRPr="00D34EA8">
              <w:rPr>
                <w:rFonts w:ascii="Times New Roman" w:eastAsia="Calibri" w:hAnsi="Times New Roman"/>
                <w:szCs w:val="22"/>
                <w:lang w:eastAsia="en-US"/>
              </w:rPr>
              <w:t>радиоидентификации</w:t>
            </w:r>
            <w:proofErr w:type="spellEnd"/>
            <w:r w:rsidRPr="00D34EA8">
              <w:rPr>
                <w:rFonts w:ascii="Times New Roman" w:eastAsia="Calibri" w:hAnsi="Times New Roman"/>
                <w:szCs w:val="22"/>
                <w:lang w:eastAsia="en-US"/>
              </w:rPr>
              <w:t xml:space="preserve">, выполненная в виде пластиковой карточки с цветным изображением по обеим сторонам карты. РЧ-карты должны поддерживать протокол обмена </w:t>
            </w:r>
            <w:r w:rsidRPr="00D34EA8">
              <w:rPr>
                <w:rFonts w:ascii="Times New Roman" w:hAnsi="Times New Roman"/>
                <w:szCs w:val="22"/>
              </w:rPr>
              <w:t>18</w:t>
            </w:r>
            <w:r w:rsidRPr="00D34EA8">
              <w:rPr>
                <w:rFonts w:ascii="Times New Roman" w:hAnsi="Times New Roman"/>
                <w:szCs w:val="22"/>
                <w:lang w:val="en-US"/>
              </w:rPr>
              <w:t>OOO</w:t>
            </w:r>
            <w:r w:rsidRPr="00D34EA8">
              <w:rPr>
                <w:rFonts w:ascii="Times New Roman" w:hAnsi="Times New Roman"/>
                <w:szCs w:val="22"/>
              </w:rPr>
              <w:t>-6С (ISO 18</w:t>
            </w:r>
            <w:r w:rsidRPr="00D34EA8">
              <w:rPr>
                <w:rFonts w:ascii="Times New Roman" w:hAnsi="Times New Roman"/>
                <w:szCs w:val="22"/>
                <w:lang w:val="en-US"/>
              </w:rPr>
              <w:t>OOO</w:t>
            </w:r>
            <w:r w:rsidRPr="00D34EA8">
              <w:rPr>
                <w:rFonts w:ascii="Times New Roman" w:hAnsi="Times New Roman"/>
                <w:szCs w:val="22"/>
              </w:rPr>
              <w:t>-63)</w:t>
            </w:r>
            <w:r w:rsidRPr="00D34EA8">
              <w:rPr>
                <w:rFonts w:ascii="Times New Roman" w:eastAsia="Calibri" w:hAnsi="Times New Roman"/>
                <w:szCs w:val="22"/>
                <w:lang w:eastAsia="en-US"/>
              </w:rPr>
              <w:t xml:space="preserve">. </w:t>
            </w:r>
            <w:r w:rsidRPr="00D34EA8">
              <w:rPr>
                <w:rFonts w:ascii="Times New Roman" w:eastAsia="Cambria" w:hAnsi="Times New Roman"/>
                <w:bCs/>
                <w:szCs w:val="22"/>
              </w:rPr>
              <w:t>Запрограммированный номер идентификатора метки должен состоять из префикса, по которому библиотечное оборудование с использованием технологии радиочастотной идентификации отличает библиотечные метки от не библиотечных, и из уникального номера, по которому АБИС отличает идентификаторы между собой. Уникальный порядковый номер наносится на лицевую сторону читательского билета в соответствии с представленным эскизом</w:t>
            </w:r>
            <w:r w:rsidRPr="00D34EA8">
              <w:rPr>
                <w:rFonts w:ascii="Times New Roman" w:eastAsia="Calibri" w:hAnsi="Times New Roman"/>
                <w:szCs w:val="22"/>
                <w:lang w:eastAsia="en-US"/>
              </w:rPr>
              <w:t>.</w:t>
            </w:r>
            <w:r w:rsidRPr="00D34EA8">
              <w:rPr>
                <w:rFonts w:ascii="Times New Roman" w:eastAsia="Cambria" w:hAnsi="Times New Roman"/>
                <w:bCs/>
                <w:szCs w:val="22"/>
              </w:rPr>
              <w:t xml:space="preserve"> Объем области памяти «</w:t>
            </w:r>
            <w:r w:rsidRPr="00D34EA8">
              <w:rPr>
                <w:rFonts w:ascii="Times New Roman" w:eastAsia="Cambria" w:hAnsi="Times New Roman"/>
                <w:bCs/>
                <w:szCs w:val="22"/>
                <w:lang w:val="en-US"/>
              </w:rPr>
              <w:t>EPC</w:t>
            </w:r>
            <w:r w:rsidRPr="00D34EA8">
              <w:rPr>
                <w:rFonts w:ascii="Times New Roman" w:eastAsia="Cambria" w:hAnsi="Times New Roman"/>
                <w:bCs/>
                <w:szCs w:val="22"/>
              </w:rPr>
              <w:t xml:space="preserve">» встроенного идентификатора: не менее 96 бит (в нее записывается </w:t>
            </w:r>
            <w:r w:rsidRPr="00D34EA8">
              <w:rPr>
                <w:rFonts w:ascii="Times New Roman" w:hAnsi="Times New Roman"/>
                <w:szCs w:val="22"/>
              </w:rPr>
              <w:t>уникальный серийный номер билета, включающий индекс библиотеки)</w:t>
            </w:r>
            <w:r w:rsidRPr="00D34EA8">
              <w:rPr>
                <w:rFonts w:ascii="Times New Roman" w:eastAsia="Cambria" w:hAnsi="Times New Roman"/>
                <w:bCs/>
                <w:szCs w:val="22"/>
              </w:rPr>
              <w:t>. Объем области памяти «</w:t>
            </w:r>
            <w:r w:rsidRPr="00D34EA8">
              <w:rPr>
                <w:rFonts w:ascii="Times New Roman" w:eastAsia="Cambria" w:hAnsi="Times New Roman"/>
                <w:bCs/>
                <w:szCs w:val="22"/>
                <w:lang w:val="en-US"/>
              </w:rPr>
              <w:t>User</w:t>
            </w:r>
            <w:r w:rsidRPr="00D34EA8">
              <w:rPr>
                <w:rFonts w:ascii="Times New Roman" w:eastAsia="Cambria" w:hAnsi="Times New Roman"/>
                <w:bCs/>
                <w:szCs w:val="22"/>
              </w:rPr>
              <w:t xml:space="preserve"> </w:t>
            </w:r>
            <w:r w:rsidRPr="00D34EA8">
              <w:rPr>
                <w:rFonts w:ascii="Times New Roman" w:eastAsia="Cambria" w:hAnsi="Times New Roman"/>
                <w:bCs/>
                <w:szCs w:val="22"/>
                <w:lang w:val="en-US"/>
              </w:rPr>
              <w:t>memory</w:t>
            </w:r>
            <w:r w:rsidRPr="00D34EA8">
              <w:rPr>
                <w:rFonts w:ascii="Times New Roman" w:eastAsia="Cambria" w:hAnsi="Times New Roman"/>
                <w:bCs/>
                <w:szCs w:val="22"/>
              </w:rPr>
              <w:t>» встроенного идентификатора: не менее 32 бит. На лицевую и обратную поверхность читательского билета должна быть выполнена полноцветная печать в соответствии с прилагаемым эскизом читательского билета.</w:t>
            </w:r>
            <w:r w:rsidRPr="00D34EA8">
              <w:rPr>
                <w:rFonts w:ascii="Times New Roman" w:eastAsia="Calibri" w:hAnsi="Times New Roman"/>
                <w:szCs w:val="22"/>
                <w:lang w:eastAsia="en-US"/>
              </w:rPr>
              <w:t xml:space="preserve"> </w:t>
            </w:r>
          </w:p>
          <w:p w:rsidR="00D34EA8" w:rsidRPr="00D34EA8" w:rsidRDefault="00D34EA8" w:rsidP="00BC07A4">
            <w:pPr>
              <w:rPr>
                <w:rFonts w:ascii="Times New Roman" w:eastAsia="Calibri" w:hAnsi="Times New Roman"/>
                <w:szCs w:val="22"/>
              </w:rPr>
            </w:pPr>
            <w:r w:rsidRPr="00D34EA8">
              <w:rPr>
                <w:rFonts w:ascii="Times New Roman" w:eastAsia="Calibri" w:hAnsi="Times New Roman"/>
                <w:szCs w:val="22"/>
                <w:lang w:eastAsia="en-US"/>
              </w:rPr>
              <w:t xml:space="preserve">Идентификатор РЧ-карты должен состоять из постоянной, неизменяемой части – маски и уникальной части идентификатора. </w:t>
            </w:r>
            <w:r w:rsidRPr="00D34EA8">
              <w:rPr>
                <w:rFonts w:ascii="Times New Roman" w:eastAsia="Calibri" w:hAnsi="Times New Roman"/>
                <w:szCs w:val="22"/>
              </w:rPr>
              <w:t>Идентификатор РЧ-карты должен состоять из постоянной, неизменяемой части – маски и уникальной части идентификатора. Маска РЧ-карты должна быть равна (HEX) «</w:t>
            </w:r>
            <w:r w:rsidRPr="00D34EA8">
              <w:rPr>
                <w:rFonts w:ascii="Times New Roman" w:hAnsi="Times New Roman"/>
                <w:szCs w:val="22"/>
              </w:rPr>
              <w:t>304DB75F196</w:t>
            </w:r>
            <w:r w:rsidRPr="00D34EA8">
              <w:rPr>
                <w:rFonts w:ascii="Times New Roman" w:hAnsi="Times New Roman"/>
                <w:szCs w:val="22"/>
                <w:lang w:val="en-US"/>
              </w:rPr>
              <w:t>ZZZZZF</w:t>
            </w:r>
            <w:r w:rsidRPr="00D34EA8">
              <w:rPr>
                <w:rFonts w:ascii="Times New Roman" w:hAnsi="Times New Roman"/>
                <w:szCs w:val="22"/>
              </w:rPr>
              <w:t>0</w:t>
            </w:r>
            <w:r w:rsidRPr="00D34EA8">
              <w:rPr>
                <w:rFonts w:ascii="Times New Roman" w:eastAsia="Calibri" w:hAnsi="Times New Roman"/>
                <w:szCs w:val="22"/>
              </w:rPr>
              <w:t xml:space="preserve">», где </w:t>
            </w:r>
            <w:r w:rsidRPr="00D34EA8">
              <w:rPr>
                <w:rFonts w:ascii="Times New Roman" w:hAnsi="Times New Roman"/>
                <w:szCs w:val="22"/>
                <w:lang w:val="en-US"/>
              </w:rPr>
              <w:t>ZZZZZ</w:t>
            </w:r>
            <w:r w:rsidRPr="00D34EA8">
              <w:rPr>
                <w:rFonts w:ascii="Times New Roman" w:hAnsi="Times New Roman"/>
                <w:szCs w:val="22"/>
              </w:rPr>
              <w:t xml:space="preserve"> – 5 символов маски, выделенной конкретно для этой библиотеки, соответствует 00021</w:t>
            </w:r>
            <w:r w:rsidRPr="00D34EA8">
              <w:rPr>
                <w:rFonts w:ascii="Times New Roman" w:eastAsia="Calibri" w:hAnsi="Times New Roman"/>
                <w:szCs w:val="22"/>
              </w:rPr>
              <w:t>.</w:t>
            </w:r>
            <w:r w:rsidRPr="00D34EA8">
              <w:rPr>
                <w:rFonts w:ascii="Times New Roman" w:eastAsia="Calibri" w:hAnsi="Times New Roman"/>
                <w:color w:val="FF0000"/>
                <w:szCs w:val="22"/>
              </w:rPr>
              <w:t xml:space="preserve"> </w:t>
            </w:r>
            <w:r w:rsidRPr="00D34EA8">
              <w:rPr>
                <w:rFonts w:ascii="Times New Roman" w:eastAsia="Calibri" w:hAnsi="Times New Roman"/>
                <w:szCs w:val="22"/>
              </w:rPr>
              <w:t>Уникальная часть РЧ-карты должна соответствовать уникальной части номера читательского билета, нанесенного на его верхнюю сторону.</w:t>
            </w:r>
            <w:r w:rsidRPr="00D34EA8">
              <w:rPr>
                <w:rFonts w:ascii="Times New Roman" w:eastAsia="Calibri" w:hAnsi="Times New Roman"/>
                <w:color w:val="FF0000"/>
                <w:szCs w:val="22"/>
              </w:rPr>
              <w:t xml:space="preserve"> </w:t>
            </w:r>
            <w:r w:rsidRPr="00D34EA8">
              <w:rPr>
                <w:rFonts w:ascii="Times New Roman" w:eastAsia="Calibri" w:hAnsi="Times New Roman"/>
                <w:szCs w:val="22"/>
              </w:rPr>
              <w:t>Формат номера читательского билета «</w:t>
            </w:r>
            <w:r w:rsidRPr="00D34EA8">
              <w:rPr>
                <w:rFonts w:ascii="Times New Roman" w:eastAsia="Calibri" w:hAnsi="Times New Roman"/>
                <w:szCs w:val="22"/>
                <w:lang w:val="en-US"/>
              </w:rPr>
              <w:t>YY</w:t>
            </w:r>
            <w:r w:rsidRPr="00D34EA8">
              <w:rPr>
                <w:rFonts w:ascii="Times New Roman" w:eastAsia="Calibri" w:hAnsi="Times New Roman"/>
                <w:szCs w:val="22"/>
              </w:rPr>
              <w:t xml:space="preserve"> XXXXX</w:t>
            </w:r>
            <w:r w:rsidRPr="00D34EA8">
              <w:rPr>
                <w:rFonts w:ascii="Times New Roman" w:eastAsia="Calibri" w:hAnsi="Times New Roman"/>
                <w:szCs w:val="22"/>
                <w:lang w:val="en-GB"/>
              </w:rPr>
              <w:t>X</w:t>
            </w:r>
            <w:r w:rsidRPr="00D34EA8">
              <w:rPr>
                <w:rFonts w:ascii="Times New Roman" w:eastAsia="Calibri" w:hAnsi="Times New Roman"/>
                <w:szCs w:val="22"/>
              </w:rPr>
              <w:t>», где XXXXX</w:t>
            </w:r>
            <w:r w:rsidRPr="00D34EA8">
              <w:rPr>
                <w:rFonts w:ascii="Times New Roman" w:eastAsia="Calibri" w:hAnsi="Times New Roman"/>
                <w:szCs w:val="22"/>
                <w:lang w:val="en-GB"/>
              </w:rPr>
              <w:t>X</w:t>
            </w:r>
            <w:r w:rsidRPr="00D34EA8">
              <w:rPr>
                <w:rFonts w:ascii="Times New Roman" w:eastAsia="Calibri" w:hAnsi="Times New Roman"/>
                <w:szCs w:val="22"/>
              </w:rPr>
              <w:t xml:space="preserve"> уникальная часть номера, </w:t>
            </w:r>
            <w:r w:rsidRPr="00D34EA8">
              <w:rPr>
                <w:rFonts w:ascii="Times New Roman" w:eastAsia="Calibri" w:hAnsi="Times New Roman"/>
                <w:szCs w:val="22"/>
                <w:lang w:val="en-US"/>
              </w:rPr>
              <w:t>YY</w:t>
            </w:r>
            <w:r w:rsidRPr="00D34EA8">
              <w:rPr>
                <w:rFonts w:ascii="Times New Roman" w:eastAsia="Calibri" w:hAnsi="Times New Roman"/>
                <w:szCs w:val="22"/>
              </w:rPr>
              <w:t xml:space="preserve"> – номер библиотеки</w:t>
            </w:r>
            <w:r w:rsidRPr="00D34EA8">
              <w:rPr>
                <w:rFonts w:ascii="Times New Roman" w:hAnsi="Times New Roman"/>
                <w:szCs w:val="22"/>
              </w:rPr>
              <w:t>, соответствует 21</w:t>
            </w:r>
            <w:r w:rsidRPr="00D34EA8">
              <w:rPr>
                <w:rFonts w:ascii="Times New Roman" w:eastAsia="Calibri" w:hAnsi="Times New Roman"/>
                <w:szCs w:val="22"/>
              </w:rPr>
              <w:t>.</w:t>
            </w:r>
          </w:p>
          <w:p w:rsidR="00D34EA8" w:rsidRPr="00D34EA8" w:rsidRDefault="00D34EA8" w:rsidP="00BC07A4">
            <w:pPr>
              <w:contextualSpacing/>
              <w:rPr>
                <w:rFonts w:ascii="Times New Roman" w:eastAsia="Calibri" w:hAnsi="Times New Roman"/>
                <w:szCs w:val="22"/>
                <w:lang w:eastAsia="en-US"/>
              </w:rPr>
            </w:pPr>
            <w:r w:rsidRPr="00D34EA8">
              <w:rPr>
                <w:rFonts w:ascii="Times New Roman" w:hAnsi="Times New Roman"/>
                <w:szCs w:val="22"/>
              </w:rPr>
              <w:t>Нумерация должна выполняться последовательно, исключая пропуски и дублирование уникальных номеров.</w:t>
            </w:r>
            <w:r w:rsidRPr="00D34EA8">
              <w:rPr>
                <w:rFonts w:ascii="Times New Roman" w:eastAsia="Calibri" w:hAnsi="Times New Roman"/>
                <w:szCs w:val="22"/>
                <w:lang w:eastAsia="en-US"/>
              </w:rPr>
              <w:t xml:space="preserve"> В номерах читательских билетов допустимо использовать только арабские цифры. После программирования идентификатор РЧ-карты должен быть заблокирован таким образом, что его невозможно было бы изменить. Программирование РЧ-карт должно осуществляться способом, исключающим появление РЧ-карт-дублей или РЧ-карт с идентификатором, записанным не полностью. Должна осуществляться проверка верности записанного номера перед тем, как должна осуществляться печать на РЧ-карте. РЧ-карты должны пройти отбраковку, неработающие РЧ-карты должны быть исключены из поставки.</w:t>
            </w:r>
          </w:p>
          <w:p w:rsidR="00D34EA8" w:rsidRPr="00D34EA8" w:rsidRDefault="00D34EA8" w:rsidP="00BC07A4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eastAsia="Calibri" w:hAnsi="Times New Roman"/>
                <w:i/>
                <w:szCs w:val="22"/>
                <w:lang w:eastAsia="en-US"/>
              </w:rPr>
            </w:pPr>
            <w:r w:rsidRPr="00D34EA8">
              <w:rPr>
                <w:rFonts w:ascii="Times New Roman" w:eastAsia="Calibri" w:hAnsi="Times New Roman"/>
                <w:i/>
                <w:szCs w:val="22"/>
                <w:lang w:eastAsia="en-US"/>
              </w:rPr>
              <w:t>Технические характеристики:</w:t>
            </w:r>
          </w:p>
          <w:p w:rsidR="00D34EA8" w:rsidRPr="00D34EA8" w:rsidRDefault="00D34EA8" w:rsidP="00BC07A4">
            <w:pPr>
              <w:contextualSpacing/>
              <w:rPr>
                <w:rFonts w:ascii="Times New Roman" w:eastAsia="Calibri" w:hAnsi="Times New Roman"/>
                <w:szCs w:val="22"/>
                <w:lang w:eastAsia="en-US"/>
              </w:rPr>
            </w:pPr>
            <w:r w:rsidRPr="00D34EA8">
              <w:rPr>
                <w:rFonts w:ascii="Times New Roman" w:eastAsia="Cambria" w:hAnsi="Times New Roman"/>
                <w:bCs/>
                <w:szCs w:val="22"/>
              </w:rPr>
              <w:t>Рабочий диапазон частот встроенного идентификатора в диапазоне конкретных значений от 860 до 870 МГц</w:t>
            </w:r>
            <w:r w:rsidRPr="00D34EA8">
              <w:rPr>
                <w:rFonts w:ascii="Times New Roman" w:eastAsia="Calibri" w:hAnsi="Times New Roman"/>
                <w:szCs w:val="22"/>
                <w:lang w:eastAsia="en-US"/>
              </w:rPr>
              <w:t xml:space="preserve">. В конструкцию РЧ-карты должна быть вмонтирована РЧ-метка, данная РЧ-метка не должна быть видна при внешнем визуальном осмотре. Материал антенны РЧ-метки: алюминий. Габаритные размеры РЧ-карты должны быть не менее 53 и менее 56 мм в длину, </w:t>
            </w:r>
            <w:proofErr w:type="gramStart"/>
            <w:r w:rsidRPr="00D34EA8">
              <w:rPr>
                <w:rFonts w:ascii="Times New Roman" w:eastAsia="Calibri" w:hAnsi="Times New Roman"/>
                <w:szCs w:val="22"/>
                <w:lang w:eastAsia="en-US"/>
              </w:rPr>
              <w:t>более  85</w:t>
            </w:r>
            <w:proofErr w:type="gramEnd"/>
            <w:r w:rsidRPr="00D34EA8">
              <w:rPr>
                <w:rFonts w:ascii="Times New Roman" w:eastAsia="Calibri" w:hAnsi="Times New Roman"/>
                <w:szCs w:val="22"/>
                <w:lang w:eastAsia="en-US"/>
              </w:rPr>
              <w:t xml:space="preserve"> и не более 87 мм в ширину, не менее 0,7 и не более 1 мм в толщину. Площадь поверхности РЧ карты должна быть не менее 4570 </w:t>
            </w:r>
            <w:r w:rsidRPr="00D34EA8">
              <w:rPr>
                <w:rFonts w:ascii="Times New Roman" w:hAnsi="Times New Roman"/>
                <w:szCs w:val="22"/>
              </w:rPr>
              <w:t>мм</w:t>
            </w:r>
            <w:proofErr w:type="gramStart"/>
            <w:r w:rsidRPr="00D34EA8">
              <w:rPr>
                <w:rFonts w:ascii="Times New Roman" w:hAnsi="Times New Roman"/>
                <w:szCs w:val="22"/>
                <w:vertAlign w:val="superscript"/>
              </w:rPr>
              <w:t>2</w:t>
            </w:r>
            <w:r w:rsidRPr="00D34EA8">
              <w:rPr>
                <w:rFonts w:ascii="Times New Roman" w:eastAsia="Calibri" w:hAnsi="Times New Roman"/>
                <w:szCs w:val="22"/>
                <w:lang w:eastAsia="en-US"/>
              </w:rPr>
              <w:t xml:space="preserve">  и</w:t>
            </w:r>
            <w:proofErr w:type="gramEnd"/>
            <w:r w:rsidRPr="00D34EA8">
              <w:rPr>
                <w:rFonts w:ascii="Times New Roman" w:eastAsia="Calibri" w:hAnsi="Times New Roman"/>
                <w:szCs w:val="22"/>
                <w:lang w:eastAsia="en-US"/>
              </w:rPr>
              <w:t xml:space="preserve"> не более 4860 </w:t>
            </w:r>
            <w:r w:rsidRPr="00D34EA8">
              <w:rPr>
                <w:rFonts w:ascii="Times New Roman" w:hAnsi="Times New Roman"/>
                <w:szCs w:val="22"/>
              </w:rPr>
              <w:t>мм</w:t>
            </w:r>
            <w:r w:rsidRPr="00D34EA8">
              <w:rPr>
                <w:rFonts w:ascii="Times New Roman" w:hAnsi="Times New Roman"/>
                <w:szCs w:val="22"/>
                <w:vertAlign w:val="superscript"/>
              </w:rPr>
              <w:t>2</w:t>
            </w:r>
            <w:r w:rsidRPr="00D34EA8">
              <w:rPr>
                <w:rFonts w:ascii="Times New Roman" w:eastAsia="Calibri" w:hAnsi="Times New Roman"/>
                <w:szCs w:val="22"/>
                <w:lang w:eastAsia="en-US"/>
              </w:rPr>
              <w:t xml:space="preserve">.РЧ-карты должны быть изготовлены из ПВХ или другого радиопрозрачного материала белого цвета. На верхнюю и нижнюю стороны РЧ-карты должен быть нанесен цветной </w:t>
            </w:r>
            <w:proofErr w:type="gramStart"/>
            <w:r w:rsidRPr="00D34EA8">
              <w:rPr>
                <w:rFonts w:ascii="Times New Roman" w:eastAsia="Calibri" w:hAnsi="Times New Roman"/>
                <w:szCs w:val="22"/>
                <w:lang w:eastAsia="en-US"/>
              </w:rPr>
              <w:t>рисунок( эскиз</w:t>
            </w:r>
            <w:proofErr w:type="gramEnd"/>
            <w:r w:rsidRPr="00D34EA8">
              <w:rPr>
                <w:rFonts w:ascii="Times New Roman" w:eastAsia="Calibri" w:hAnsi="Times New Roman"/>
                <w:szCs w:val="22"/>
                <w:lang w:eastAsia="en-US"/>
              </w:rPr>
              <w:t xml:space="preserve"> предоставляется заказчиком в течении 2 рабочих дней с даты заключения договора). Минимальный срок хранения данных не менее 20 лет. </w:t>
            </w:r>
            <w:r w:rsidRPr="00D34EA8">
              <w:rPr>
                <w:rFonts w:ascii="Times New Roman" w:eastAsia="Cambria" w:hAnsi="Times New Roman"/>
                <w:bCs/>
                <w:szCs w:val="22"/>
              </w:rPr>
              <w:t>Рабочая температура в диапазоне: от -25° C до +65° C</w:t>
            </w:r>
            <w:r w:rsidRPr="00D34EA8">
              <w:rPr>
                <w:rFonts w:ascii="Times New Roman" w:eastAsia="Calibri" w:hAnsi="Times New Roman"/>
                <w:szCs w:val="22"/>
                <w:lang w:eastAsia="en-US"/>
              </w:rPr>
              <w:t>.</w:t>
            </w:r>
          </w:p>
          <w:p w:rsidR="00D34EA8" w:rsidRPr="00D34EA8" w:rsidRDefault="00D34EA8" w:rsidP="00BC07A4">
            <w:pPr>
              <w:contextualSpacing/>
              <w:rPr>
                <w:rFonts w:ascii="Times New Roman" w:hAnsi="Times New Roman"/>
                <w:i/>
                <w:spacing w:val="14"/>
                <w:szCs w:val="22"/>
              </w:rPr>
            </w:pPr>
            <w:r w:rsidRPr="00D34EA8">
              <w:rPr>
                <w:rFonts w:ascii="Times New Roman" w:eastAsia="Calibri" w:hAnsi="Times New Roman"/>
                <w:i/>
                <w:szCs w:val="22"/>
                <w:lang w:eastAsia="en-US"/>
              </w:rPr>
              <w:t>Требования к полноцветной печати:</w:t>
            </w:r>
          </w:p>
          <w:p w:rsidR="00D34EA8" w:rsidRPr="00D34EA8" w:rsidRDefault="00D34EA8" w:rsidP="00BC07A4">
            <w:pPr>
              <w:tabs>
                <w:tab w:val="left" w:pos="426"/>
              </w:tabs>
              <w:rPr>
                <w:rFonts w:ascii="Times New Roman" w:eastAsia="Calibri" w:hAnsi="Times New Roman"/>
                <w:szCs w:val="22"/>
              </w:rPr>
            </w:pPr>
            <w:r w:rsidRPr="00D34EA8">
              <w:rPr>
                <w:rFonts w:ascii="Times New Roman" w:eastAsia="Calibri" w:hAnsi="Times New Roman"/>
                <w:szCs w:val="22"/>
              </w:rPr>
              <w:t xml:space="preserve">Полноцветная печать должна быть выполнена на двух сторонах читательского билета с разрешением не менее 200 </w:t>
            </w:r>
            <w:r w:rsidRPr="00D34EA8">
              <w:rPr>
                <w:rFonts w:ascii="Times New Roman" w:eastAsia="Calibri" w:hAnsi="Times New Roman"/>
                <w:szCs w:val="22"/>
                <w:lang w:val="en-US"/>
              </w:rPr>
              <w:t>dpi</w:t>
            </w:r>
            <w:r w:rsidRPr="00D34EA8">
              <w:rPr>
                <w:rFonts w:ascii="Times New Roman" w:eastAsia="Calibri" w:hAnsi="Times New Roman"/>
                <w:szCs w:val="22"/>
              </w:rPr>
              <w:t>.</w:t>
            </w:r>
          </w:p>
          <w:p w:rsidR="00D34EA8" w:rsidRPr="00D34EA8" w:rsidRDefault="00D34EA8" w:rsidP="00BC07A4">
            <w:pPr>
              <w:tabs>
                <w:tab w:val="left" w:pos="426"/>
              </w:tabs>
              <w:rPr>
                <w:rFonts w:ascii="Times New Roman" w:eastAsia="Calibri" w:hAnsi="Times New Roman"/>
                <w:szCs w:val="22"/>
              </w:rPr>
            </w:pPr>
            <w:r w:rsidRPr="00D34EA8">
              <w:rPr>
                <w:rFonts w:ascii="Times New Roman" w:eastAsia="Calibri" w:hAnsi="Times New Roman"/>
                <w:szCs w:val="22"/>
              </w:rPr>
              <w:t>Для защиты от повреждения поверх напечатанного изображения должна быть нанесена глянцевая или матовая защитная пленка.</w:t>
            </w:r>
          </w:p>
          <w:p w:rsidR="00D34EA8" w:rsidRPr="00D34EA8" w:rsidRDefault="00D34EA8" w:rsidP="00BC07A4">
            <w:pPr>
              <w:tabs>
                <w:tab w:val="left" w:pos="0"/>
              </w:tabs>
              <w:rPr>
                <w:rFonts w:ascii="Times New Roman" w:eastAsia="Cambria" w:hAnsi="Times New Roman"/>
                <w:bCs/>
                <w:szCs w:val="22"/>
              </w:rPr>
            </w:pPr>
            <w:r w:rsidRPr="00D34EA8">
              <w:rPr>
                <w:rFonts w:ascii="Times New Roman" w:eastAsia="Cambria" w:hAnsi="Times New Roman"/>
                <w:bCs/>
                <w:szCs w:val="22"/>
              </w:rPr>
              <w:t>Эскизы дизайна лицевой и обратной сторон РЧ-карты будут предоставлены Заказчиком после заключения договора.</w:t>
            </w:r>
          </w:p>
          <w:p w:rsidR="00D34EA8" w:rsidRPr="00D34EA8" w:rsidRDefault="00D34EA8" w:rsidP="00BC07A4">
            <w:pPr>
              <w:pStyle w:val="ab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2"/>
              </w:rPr>
            </w:pPr>
            <w:r w:rsidRPr="00D34EA8">
              <w:rPr>
                <w:rFonts w:ascii="Times New Roman" w:hAnsi="Times New Roman"/>
                <w:szCs w:val="22"/>
              </w:rPr>
              <w:t>Гарантия не менее 12(двенадцати) месяцев.</w:t>
            </w:r>
          </w:p>
        </w:tc>
        <w:tc>
          <w:tcPr>
            <w:tcW w:w="1814" w:type="dxa"/>
          </w:tcPr>
          <w:p w:rsidR="00D34EA8" w:rsidRPr="00D34EA8" w:rsidRDefault="00D34EA8" w:rsidP="00BC07A4">
            <w:pPr>
              <w:pStyle w:val="ab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2"/>
              </w:rPr>
            </w:pPr>
            <w:r w:rsidRPr="00D34EA8">
              <w:rPr>
                <w:rFonts w:ascii="Times New Roman" w:hAnsi="Times New Roman"/>
                <w:szCs w:val="22"/>
              </w:rPr>
              <w:t>шт.</w:t>
            </w:r>
          </w:p>
        </w:tc>
        <w:tc>
          <w:tcPr>
            <w:tcW w:w="1531" w:type="dxa"/>
          </w:tcPr>
          <w:p w:rsidR="00D34EA8" w:rsidRPr="00D34EA8" w:rsidRDefault="00D34EA8" w:rsidP="00BC07A4">
            <w:pPr>
              <w:pStyle w:val="ab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2"/>
              </w:rPr>
            </w:pPr>
            <w:r w:rsidRPr="00D34EA8">
              <w:rPr>
                <w:rFonts w:ascii="Times New Roman" w:hAnsi="Times New Roman"/>
                <w:szCs w:val="22"/>
              </w:rPr>
              <w:t>5000</w:t>
            </w:r>
          </w:p>
        </w:tc>
      </w:tr>
      <w:tr w:rsidR="00D34EA8" w:rsidRPr="00D34EA8" w:rsidTr="00D34EA8">
        <w:tc>
          <w:tcPr>
            <w:tcW w:w="561" w:type="dxa"/>
          </w:tcPr>
          <w:p w:rsidR="00D34EA8" w:rsidRPr="00D34EA8" w:rsidRDefault="00D34EA8" w:rsidP="00BC07A4">
            <w:pPr>
              <w:pStyle w:val="ab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2"/>
              </w:rPr>
            </w:pPr>
            <w:r w:rsidRPr="00D34EA8">
              <w:rPr>
                <w:rFonts w:ascii="Times New Roman" w:hAnsi="Times New Roman"/>
                <w:szCs w:val="22"/>
              </w:rPr>
              <w:t>3</w:t>
            </w:r>
          </w:p>
        </w:tc>
        <w:tc>
          <w:tcPr>
            <w:tcW w:w="2042" w:type="dxa"/>
          </w:tcPr>
          <w:p w:rsidR="00D34EA8" w:rsidRPr="00D34EA8" w:rsidRDefault="00D34EA8" w:rsidP="00BC07A4">
            <w:pPr>
              <w:pStyle w:val="ab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Cs w:val="22"/>
              </w:rPr>
            </w:pPr>
            <w:proofErr w:type="gramStart"/>
            <w:r w:rsidRPr="00D34EA8">
              <w:rPr>
                <w:rFonts w:ascii="Times New Roman" w:hAnsi="Times New Roman"/>
                <w:szCs w:val="22"/>
              </w:rPr>
              <w:t>RFID  метки</w:t>
            </w:r>
            <w:proofErr w:type="gramEnd"/>
            <w:r w:rsidRPr="00D34EA8">
              <w:rPr>
                <w:rFonts w:ascii="Times New Roman" w:hAnsi="Times New Roman"/>
                <w:szCs w:val="22"/>
              </w:rPr>
              <w:t xml:space="preserve"> для книг UHF</w:t>
            </w:r>
          </w:p>
        </w:tc>
        <w:tc>
          <w:tcPr>
            <w:tcW w:w="10126" w:type="dxa"/>
          </w:tcPr>
          <w:p w:rsidR="00D34EA8" w:rsidRPr="00D34EA8" w:rsidRDefault="00D34EA8" w:rsidP="00BC07A4">
            <w:pPr>
              <w:rPr>
                <w:rFonts w:ascii="Times New Roman" w:hAnsi="Times New Roman"/>
                <w:bCs/>
                <w:color w:val="000000" w:themeColor="text1"/>
                <w:szCs w:val="22"/>
              </w:rPr>
            </w:pPr>
            <w:r w:rsidRPr="00D34EA8">
              <w:rPr>
                <w:rFonts w:ascii="Times New Roman" w:hAnsi="Times New Roman"/>
                <w:bCs/>
                <w:color w:val="000000" w:themeColor="text1"/>
                <w:szCs w:val="22"/>
              </w:rPr>
              <w:t>Назначение: маркировка книжного фонда</w:t>
            </w:r>
          </w:p>
          <w:p w:rsidR="00D34EA8" w:rsidRPr="00D34EA8" w:rsidRDefault="00D34EA8" w:rsidP="00BC07A4">
            <w:pPr>
              <w:rPr>
                <w:rFonts w:ascii="Times New Roman" w:hAnsi="Times New Roman"/>
                <w:bCs/>
                <w:color w:val="000000" w:themeColor="text1"/>
                <w:szCs w:val="22"/>
              </w:rPr>
            </w:pPr>
            <w:r w:rsidRPr="00D34EA8">
              <w:rPr>
                <w:rFonts w:ascii="Times New Roman" w:hAnsi="Times New Roman"/>
                <w:bCs/>
                <w:color w:val="000000" w:themeColor="text1"/>
                <w:szCs w:val="22"/>
              </w:rPr>
              <w:t>Наличие встроенной памяти: Да</w:t>
            </w:r>
          </w:p>
          <w:p w:rsidR="00D34EA8" w:rsidRPr="00D34EA8" w:rsidRDefault="00D34EA8" w:rsidP="00BC07A4">
            <w:pPr>
              <w:rPr>
                <w:rFonts w:ascii="Times New Roman" w:hAnsi="Times New Roman"/>
                <w:bCs/>
                <w:color w:val="000000" w:themeColor="text1"/>
                <w:szCs w:val="22"/>
              </w:rPr>
            </w:pPr>
            <w:r w:rsidRPr="00D34EA8">
              <w:rPr>
                <w:rFonts w:ascii="Times New Roman" w:hAnsi="Times New Roman"/>
                <w:bCs/>
                <w:color w:val="000000" w:themeColor="text1"/>
                <w:szCs w:val="22"/>
              </w:rPr>
              <w:t>Хранение идентификатора экземпляра книги: второй сектор встроенной памяти</w:t>
            </w:r>
          </w:p>
          <w:p w:rsidR="00D34EA8" w:rsidRPr="00D34EA8" w:rsidRDefault="00D34EA8" w:rsidP="00BC07A4">
            <w:pPr>
              <w:rPr>
                <w:rFonts w:ascii="Times New Roman" w:hAnsi="Times New Roman"/>
                <w:bCs/>
                <w:color w:val="000000" w:themeColor="text1"/>
                <w:szCs w:val="22"/>
              </w:rPr>
            </w:pPr>
            <w:proofErr w:type="spellStart"/>
            <w:r w:rsidRPr="00D34EA8">
              <w:rPr>
                <w:rFonts w:ascii="Times New Roman" w:hAnsi="Times New Roman"/>
                <w:bCs/>
                <w:color w:val="000000" w:themeColor="text1"/>
                <w:szCs w:val="22"/>
              </w:rPr>
              <w:t>Противокражный</w:t>
            </w:r>
            <w:proofErr w:type="spellEnd"/>
            <w:r w:rsidRPr="00D34EA8">
              <w:rPr>
                <w:rFonts w:ascii="Times New Roman" w:hAnsi="Times New Roman"/>
                <w:bCs/>
                <w:color w:val="000000" w:themeColor="text1"/>
                <w:szCs w:val="22"/>
              </w:rPr>
              <w:t xml:space="preserve"> бит: третий сектор встроенной памяти</w:t>
            </w:r>
          </w:p>
          <w:p w:rsidR="00D34EA8" w:rsidRPr="00D34EA8" w:rsidRDefault="00D34EA8" w:rsidP="00BC07A4">
            <w:pPr>
              <w:rPr>
                <w:rFonts w:ascii="Times New Roman" w:hAnsi="Times New Roman"/>
                <w:bCs/>
                <w:color w:val="000000" w:themeColor="text1"/>
                <w:szCs w:val="22"/>
              </w:rPr>
            </w:pPr>
            <w:r w:rsidRPr="00D34EA8">
              <w:rPr>
                <w:rFonts w:ascii="Times New Roman" w:hAnsi="Times New Roman"/>
                <w:bCs/>
                <w:color w:val="000000" w:themeColor="text1"/>
                <w:szCs w:val="22"/>
              </w:rPr>
              <w:t>Минимальная рабочая частота(МГц): 866</w:t>
            </w:r>
          </w:p>
          <w:p w:rsidR="00D34EA8" w:rsidRPr="00D34EA8" w:rsidRDefault="00D34EA8" w:rsidP="00BC07A4">
            <w:pPr>
              <w:rPr>
                <w:rFonts w:ascii="Times New Roman" w:hAnsi="Times New Roman"/>
                <w:bCs/>
                <w:color w:val="000000" w:themeColor="text1"/>
                <w:szCs w:val="22"/>
              </w:rPr>
            </w:pPr>
            <w:r w:rsidRPr="00D34EA8">
              <w:rPr>
                <w:rFonts w:ascii="Times New Roman" w:hAnsi="Times New Roman"/>
                <w:bCs/>
                <w:color w:val="000000" w:themeColor="text1"/>
                <w:szCs w:val="22"/>
              </w:rPr>
              <w:t>Максимальная рабочая частота (МГц): 867,5</w:t>
            </w:r>
          </w:p>
          <w:p w:rsidR="00D34EA8" w:rsidRPr="00D34EA8" w:rsidRDefault="00D34EA8" w:rsidP="00BC07A4">
            <w:pPr>
              <w:rPr>
                <w:rFonts w:ascii="Times New Roman" w:hAnsi="Times New Roman"/>
                <w:bCs/>
                <w:color w:val="000000" w:themeColor="text1"/>
                <w:szCs w:val="22"/>
              </w:rPr>
            </w:pPr>
            <w:r w:rsidRPr="00D34EA8">
              <w:rPr>
                <w:rFonts w:ascii="Times New Roman" w:hAnsi="Times New Roman"/>
                <w:bCs/>
                <w:color w:val="000000" w:themeColor="text1"/>
                <w:szCs w:val="22"/>
              </w:rPr>
              <w:t>Поддерживаемый протокол обмена с РЧ-считывателем: ISO 18000-6С</w:t>
            </w:r>
          </w:p>
          <w:p w:rsidR="00D34EA8" w:rsidRPr="00D34EA8" w:rsidRDefault="00D34EA8" w:rsidP="00BC07A4">
            <w:pPr>
              <w:rPr>
                <w:rFonts w:ascii="Times New Roman" w:hAnsi="Times New Roman"/>
                <w:bCs/>
                <w:color w:val="000000" w:themeColor="text1"/>
                <w:szCs w:val="22"/>
              </w:rPr>
            </w:pPr>
            <w:r w:rsidRPr="00D34EA8">
              <w:rPr>
                <w:rFonts w:ascii="Times New Roman" w:hAnsi="Times New Roman"/>
                <w:bCs/>
                <w:color w:val="000000" w:themeColor="text1"/>
                <w:szCs w:val="22"/>
              </w:rPr>
              <w:t xml:space="preserve">Соответствие стандарту EPC </w:t>
            </w:r>
            <w:proofErr w:type="spellStart"/>
            <w:r w:rsidRPr="00D34EA8">
              <w:rPr>
                <w:rFonts w:ascii="Times New Roman" w:hAnsi="Times New Roman"/>
                <w:bCs/>
                <w:color w:val="000000" w:themeColor="text1"/>
                <w:szCs w:val="22"/>
              </w:rPr>
              <w:t>Gen</w:t>
            </w:r>
            <w:proofErr w:type="spellEnd"/>
            <w:r w:rsidRPr="00D34EA8">
              <w:rPr>
                <w:rFonts w:ascii="Times New Roman" w:hAnsi="Times New Roman"/>
                <w:bCs/>
                <w:color w:val="000000" w:themeColor="text1"/>
                <w:szCs w:val="22"/>
              </w:rPr>
              <w:t xml:space="preserve"> 2</w:t>
            </w:r>
          </w:p>
          <w:p w:rsidR="00D34EA8" w:rsidRPr="00D34EA8" w:rsidRDefault="00D34EA8" w:rsidP="00BC07A4">
            <w:pPr>
              <w:rPr>
                <w:rFonts w:ascii="Times New Roman" w:hAnsi="Times New Roman"/>
                <w:bCs/>
                <w:color w:val="000000" w:themeColor="text1"/>
                <w:szCs w:val="22"/>
              </w:rPr>
            </w:pPr>
            <w:r w:rsidRPr="00D34EA8">
              <w:rPr>
                <w:rFonts w:ascii="Times New Roman" w:hAnsi="Times New Roman"/>
                <w:bCs/>
                <w:color w:val="000000" w:themeColor="text1"/>
                <w:szCs w:val="22"/>
              </w:rPr>
              <w:t xml:space="preserve">Минимальный объем банка </w:t>
            </w:r>
            <w:proofErr w:type="spellStart"/>
            <w:r w:rsidRPr="00D34EA8">
              <w:rPr>
                <w:rFonts w:ascii="Times New Roman" w:hAnsi="Times New Roman"/>
                <w:bCs/>
                <w:color w:val="000000" w:themeColor="text1"/>
                <w:szCs w:val="22"/>
              </w:rPr>
              <w:t>User</w:t>
            </w:r>
            <w:proofErr w:type="spellEnd"/>
            <w:r w:rsidRPr="00D34EA8">
              <w:rPr>
                <w:rFonts w:ascii="Times New Roman" w:hAnsi="Times New Roman"/>
                <w:bCs/>
                <w:color w:val="000000" w:themeColor="text1"/>
                <w:szCs w:val="22"/>
              </w:rPr>
              <w:t xml:space="preserve"> </w:t>
            </w:r>
            <w:proofErr w:type="spellStart"/>
            <w:r w:rsidRPr="00D34EA8">
              <w:rPr>
                <w:rFonts w:ascii="Times New Roman" w:hAnsi="Times New Roman"/>
                <w:bCs/>
                <w:color w:val="000000" w:themeColor="text1"/>
                <w:szCs w:val="22"/>
              </w:rPr>
              <w:t>Memory</w:t>
            </w:r>
            <w:proofErr w:type="spellEnd"/>
            <w:r w:rsidRPr="00D34EA8">
              <w:rPr>
                <w:rFonts w:ascii="Times New Roman" w:hAnsi="Times New Roman"/>
                <w:bCs/>
                <w:color w:val="000000" w:themeColor="text1"/>
                <w:szCs w:val="22"/>
              </w:rPr>
              <w:t xml:space="preserve"> (бит): 32</w:t>
            </w:r>
          </w:p>
          <w:p w:rsidR="00D34EA8" w:rsidRPr="00D34EA8" w:rsidRDefault="00D34EA8" w:rsidP="00BC07A4">
            <w:pPr>
              <w:rPr>
                <w:rFonts w:ascii="Times New Roman" w:hAnsi="Times New Roman"/>
                <w:bCs/>
                <w:color w:val="000000" w:themeColor="text1"/>
                <w:szCs w:val="22"/>
              </w:rPr>
            </w:pPr>
            <w:r w:rsidRPr="00D34EA8">
              <w:rPr>
                <w:rFonts w:ascii="Times New Roman" w:hAnsi="Times New Roman"/>
                <w:bCs/>
                <w:color w:val="000000" w:themeColor="text1"/>
                <w:szCs w:val="22"/>
              </w:rPr>
              <w:t>Минимальный объем банка TID (бит): 96</w:t>
            </w:r>
          </w:p>
          <w:p w:rsidR="00D34EA8" w:rsidRPr="00D34EA8" w:rsidRDefault="00D34EA8" w:rsidP="00BC07A4">
            <w:pPr>
              <w:rPr>
                <w:rFonts w:ascii="Times New Roman" w:hAnsi="Times New Roman"/>
                <w:bCs/>
                <w:color w:val="000000" w:themeColor="text1"/>
                <w:szCs w:val="22"/>
              </w:rPr>
            </w:pPr>
            <w:r w:rsidRPr="00D34EA8">
              <w:rPr>
                <w:rFonts w:ascii="Times New Roman" w:hAnsi="Times New Roman"/>
                <w:bCs/>
                <w:color w:val="000000" w:themeColor="text1"/>
                <w:szCs w:val="22"/>
              </w:rPr>
              <w:t>Минимальный объем банка EPC (бит): 96</w:t>
            </w:r>
          </w:p>
          <w:p w:rsidR="00D34EA8" w:rsidRPr="00D34EA8" w:rsidRDefault="00D34EA8" w:rsidP="00BC07A4">
            <w:pPr>
              <w:rPr>
                <w:rFonts w:ascii="Times New Roman" w:hAnsi="Times New Roman"/>
                <w:bCs/>
                <w:color w:val="000000" w:themeColor="text1"/>
                <w:szCs w:val="22"/>
              </w:rPr>
            </w:pPr>
            <w:r w:rsidRPr="00D34EA8">
              <w:rPr>
                <w:rFonts w:ascii="Times New Roman" w:hAnsi="Times New Roman"/>
                <w:bCs/>
                <w:color w:val="000000" w:themeColor="text1"/>
                <w:szCs w:val="22"/>
              </w:rPr>
              <w:t xml:space="preserve">Минимальный объем банка </w:t>
            </w:r>
            <w:r w:rsidRPr="00D34EA8">
              <w:rPr>
                <w:rFonts w:ascii="Times New Roman" w:hAnsi="Times New Roman"/>
                <w:bCs/>
                <w:color w:val="000000" w:themeColor="text1"/>
                <w:szCs w:val="22"/>
                <w:lang w:val="en-US"/>
              </w:rPr>
              <w:t>RESERVED</w:t>
            </w:r>
            <w:r w:rsidRPr="00D34EA8">
              <w:rPr>
                <w:rFonts w:ascii="Times New Roman" w:hAnsi="Times New Roman"/>
                <w:bCs/>
                <w:color w:val="000000" w:themeColor="text1"/>
                <w:szCs w:val="22"/>
              </w:rPr>
              <w:t xml:space="preserve"> (бит): 64</w:t>
            </w:r>
          </w:p>
          <w:p w:rsidR="00D34EA8" w:rsidRPr="00D34EA8" w:rsidRDefault="00D34EA8" w:rsidP="00BC07A4">
            <w:pPr>
              <w:rPr>
                <w:rFonts w:ascii="Times New Roman" w:hAnsi="Times New Roman"/>
                <w:bCs/>
                <w:color w:val="000000" w:themeColor="text1"/>
                <w:szCs w:val="22"/>
              </w:rPr>
            </w:pPr>
            <w:r w:rsidRPr="00D34EA8">
              <w:rPr>
                <w:rFonts w:ascii="Times New Roman" w:hAnsi="Times New Roman"/>
                <w:bCs/>
                <w:color w:val="000000" w:themeColor="text1"/>
                <w:szCs w:val="22"/>
              </w:rPr>
              <w:t>Тип метки: пассивная</w:t>
            </w:r>
          </w:p>
          <w:p w:rsidR="00D34EA8" w:rsidRPr="00D34EA8" w:rsidRDefault="00D34EA8" w:rsidP="00BC07A4">
            <w:pPr>
              <w:rPr>
                <w:rFonts w:ascii="Times New Roman" w:hAnsi="Times New Roman"/>
                <w:bCs/>
                <w:color w:val="000000" w:themeColor="text1"/>
                <w:szCs w:val="22"/>
              </w:rPr>
            </w:pPr>
            <w:r w:rsidRPr="00D34EA8">
              <w:rPr>
                <w:rFonts w:ascii="Times New Roman" w:hAnsi="Times New Roman"/>
                <w:bCs/>
                <w:color w:val="000000" w:themeColor="text1"/>
                <w:szCs w:val="22"/>
              </w:rPr>
              <w:t>Наличие клеевого слоя для установки</w:t>
            </w:r>
          </w:p>
          <w:p w:rsidR="00D34EA8" w:rsidRPr="00D34EA8" w:rsidRDefault="00D34EA8" w:rsidP="00BC07A4">
            <w:pPr>
              <w:rPr>
                <w:rFonts w:ascii="Times New Roman" w:hAnsi="Times New Roman"/>
                <w:bCs/>
                <w:color w:val="000000" w:themeColor="text1"/>
                <w:szCs w:val="22"/>
              </w:rPr>
            </w:pPr>
            <w:r w:rsidRPr="00D34EA8">
              <w:rPr>
                <w:rFonts w:ascii="Times New Roman" w:hAnsi="Times New Roman"/>
                <w:bCs/>
                <w:color w:val="000000" w:themeColor="text1"/>
                <w:szCs w:val="22"/>
              </w:rPr>
              <w:t>Минимальная сила адгезии при удалении метки (</w:t>
            </w:r>
            <w:r w:rsidRPr="00D34EA8">
              <w:rPr>
                <w:rFonts w:ascii="Times New Roman" w:hAnsi="Times New Roman"/>
                <w:bCs/>
                <w:color w:val="000000" w:themeColor="text1"/>
                <w:szCs w:val="22"/>
                <w:lang w:val="en-US"/>
              </w:rPr>
              <w:t>FTM</w:t>
            </w:r>
            <w:r w:rsidRPr="00D34EA8">
              <w:rPr>
                <w:rFonts w:ascii="Times New Roman" w:hAnsi="Times New Roman"/>
                <w:bCs/>
                <w:color w:val="000000" w:themeColor="text1"/>
                <w:szCs w:val="22"/>
              </w:rPr>
              <w:t xml:space="preserve"> 2): 7</w:t>
            </w:r>
            <w:r w:rsidRPr="00D34EA8">
              <w:rPr>
                <w:rFonts w:ascii="Times New Roman" w:hAnsi="Times New Roman"/>
                <w:bCs/>
                <w:color w:val="000000" w:themeColor="text1"/>
                <w:szCs w:val="22"/>
                <w:lang w:val="en-US"/>
              </w:rPr>
              <w:t>N</w:t>
            </w:r>
            <w:r w:rsidRPr="00D34EA8">
              <w:rPr>
                <w:rFonts w:ascii="Times New Roman" w:hAnsi="Times New Roman"/>
                <w:bCs/>
                <w:color w:val="000000" w:themeColor="text1"/>
                <w:szCs w:val="22"/>
              </w:rPr>
              <w:t>/25</w:t>
            </w:r>
            <w:r w:rsidRPr="00D34EA8">
              <w:rPr>
                <w:rFonts w:ascii="Times New Roman" w:hAnsi="Times New Roman"/>
                <w:bCs/>
                <w:color w:val="000000" w:themeColor="text1"/>
                <w:szCs w:val="22"/>
                <w:lang w:val="en-US"/>
              </w:rPr>
              <w:t>mm</w:t>
            </w:r>
          </w:p>
          <w:p w:rsidR="00D34EA8" w:rsidRPr="00D34EA8" w:rsidRDefault="00D34EA8" w:rsidP="00BC07A4">
            <w:pPr>
              <w:rPr>
                <w:rFonts w:ascii="Times New Roman" w:hAnsi="Times New Roman"/>
                <w:bCs/>
                <w:color w:val="000000" w:themeColor="text1"/>
                <w:szCs w:val="22"/>
              </w:rPr>
            </w:pPr>
            <w:r w:rsidRPr="00D34EA8">
              <w:rPr>
                <w:rFonts w:ascii="Times New Roman" w:hAnsi="Times New Roman"/>
                <w:bCs/>
                <w:color w:val="000000" w:themeColor="text1"/>
                <w:szCs w:val="22"/>
              </w:rPr>
              <w:t>Минимальная липкость клеевого слоя метки (</w:t>
            </w:r>
            <w:r w:rsidRPr="00D34EA8">
              <w:rPr>
                <w:rFonts w:ascii="Times New Roman" w:hAnsi="Times New Roman"/>
                <w:bCs/>
                <w:color w:val="000000" w:themeColor="text1"/>
                <w:szCs w:val="22"/>
                <w:lang w:val="en-US"/>
              </w:rPr>
              <w:t>FTM</w:t>
            </w:r>
            <w:r w:rsidRPr="00D34EA8">
              <w:rPr>
                <w:rFonts w:ascii="Times New Roman" w:hAnsi="Times New Roman"/>
                <w:bCs/>
                <w:color w:val="000000" w:themeColor="text1"/>
                <w:szCs w:val="22"/>
              </w:rPr>
              <w:t xml:space="preserve"> 9): 9</w:t>
            </w:r>
            <w:r w:rsidRPr="00D34EA8">
              <w:rPr>
                <w:rFonts w:ascii="Times New Roman" w:hAnsi="Times New Roman"/>
                <w:bCs/>
                <w:color w:val="000000" w:themeColor="text1"/>
                <w:szCs w:val="22"/>
                <w:lang w:val="en-US"/>
              </w:rPr>
              <w:t>N</w:t>
            </w:r>
            <w:r w:rsidRPr="00D34EA8">
              <w:rPr>
                <w:rFonts w:ascii="Times New Roman" w:hAnsi="Times New Roman"/>
                <w:bCs/>
                <w:color w:val="000000" w:themeColor="text1"/>
                <w:szCs w:val="22"/>
              </w:rPr>
              <w:t>/25</w:t>
            </w:r>
            <w:r w:rsidRPr="00D34EA8">
              <w:rPr>
                <w:rFonts w:ascii="Times New Roman" w:hAnsi="Times New Roman"/>
                <w:bCs/>
                <w:color w:val="000000" w:themeColor="text1"/>
                <w:szCs w:val="22"/>
                <w:lang w:val="en-US"/>
              </w:rPr>
              <w:t>mm</w:t>
            </w:r>
          </w:p>
          <w:p w:rsidR="00D34EA8" w:rsidRPr="00D34EA8" w:rsidRDefault="00D34EA8" w:rsidP="00BC07A4">
            <w:pPr>
              <w:rPr>
                <w:rFonts w:ascii="Times New Roman" w:hAnsi="Times New Roman"/>
                <w:bCs/>
                <w:color w:val="000000" w:themeColor="text1"/>
                <w:szCs w:val="22"/>
              </w:rPr>
            </w:pPr>
            <w:r w:rsidRPr="00D34EA8">
              <w:rPr>
                <w:rFonts w:ascii="Times New Roman" w:hAnsi="Times New Roman"/>
                <w:bCs/>
                <w:color w:val="000000" w:themeColor="text1"/>
                <w:szCs w:val="22"/>
              </w:rPr>
              <w:t xml:space="preserve">Минимальная температура </w:t>
            </w:r>
            <w:proofErr w:type="spellStart"/>
            <w:r w:rsidRPr="00D34EA8">
              <w:rPr>
                <w:rFonts w:ascii="Times New Roman" w:hAnsi="Times New Roman"/>
                <w:bCs/>
                <w:color w:val="000000" w:themeColor="text1"/>
                <w:szCs w:val="22"/>
              </w:rPr>
              <w:t>этикетирования</w:t>
            </w:r>
            <w:proofErr w:type="spellEnd"/>
            <w:r w:rsidRPr="00D34EA8">
              <w:rPr>
                <w:rFonts w:ascii="Times New Roman" w:hAnsi="Times New Roman"/>
                <w:bCs/>
                <w:color w:val="000000" w:themeColor="text1"/>
                <w:szCs w:val="22"/>
              </w:rPr>
              <w:t xml:space="preserve"> (°С): 5</w:t>
            </w:r>
          </w:p>
          <w:p w:rsidR="00D34EA8" w:rsidRPr="00D34EA8" w:rsidRDefault="00D34EA8" w:rsidP="00BC07A4">
            <w:pPr>
              <w:rPr>
                <w:rFonts w:ascii="Times New Roman" w:hAnsi="Times New Roman"/>
                <w:bCs/>
                <w:color w:val="000000" w:themeColor="text1"/>
                <w:szCs w:val="22"/>
              </w:rPr>
            </w:pPr>
            <w:r w:rsidRPr="00D34EA8">
              <w:rPr>
                <w:rFonts w:ascii="Times New Roman" w:hAnsi="Times New Roman"/>
                <w:bCs/>
                <w:color w:val="000000" w:themeColor="text1"/>
                <w:szCs w:val="22"/>
              </w:rPr>
              <w:t>Наличие защитного слоя</w:t>
            </w:r>
          </w:p>
          <w:p w:rsidR="00D34EA8" w:rsidRPr="00D34EA8" w:rsidRDefault="00D34EA8" w:rsidP="00BC07A4">
            <w:pPr>
              <w:rPr>
                <w:rFonts w:ascii="Times New Roman" w:hAnsi="Times New Roman"/>
                <w:bCs/>
                <w:color w:val="000000" w:themeColor="text1"/>
                <w:szCs w:val="22"/>
              </w:rPr>
            </w:pPr>
            <w:r w:rsidRPr="00D34EA8">
              <w:rPr>
                <w:rFonts w:ascii="Times New Roman" w:hAnsi="Times New Roman"/>
                <w:bCs/>
                <w:color w:val="000000" w:themeColor="text1"/>
                <w:szCs w:val="22"/>
              </w:rPr>
              <w:t>Минимальная толщина защитного слоя (мкм): 20</w:t>
            </w:r>
          </w:p>
          <w:p w:rsidR="00D34EA8" w:rsidRPr="00D34EA8" w:rsidRDefault="00D34EA8" w:rsidP="00BC07A4">
            <w:pPr>
              <w:rPr>
                <w:rFonts w:ascii="Times New Roman" w:hAnsi="Times New Roman"/>
                <w:bCs/>
                <w:color w:val="000000" w:themeColor="text1"/>
                <w:szCs w:val="22"/>
              </w:rPr>
            </w:pPr>
            <w:r w:rsidRPr="00D34EA8">
              <w:rPr>
                <w:rFonts w:ascii="Times New Roman" w:hAnsi="Times New Roman"/>
                <w:bCs/>
                <w:color w:val="000000" w:themeColor="text1"/>
                <w:szCs w:val="22"/>
              </w:rPr>
              <w:t>Максимальная толщина защитного слоя (мкм): 65</w:t>
            </w:r>
          </w:p>
          <w:p w:rsidR="00D34EA8" w:rsidRPr="00D34EA8" w:rsidRDefault="00D34EA8" w:rsidP="00BC07A4">
            <w:pPr>
              <w:rPr>
                <w:rFonts w:ascii="Times New Roman" w:hAnsi="Times New Roman"/>
                <w:bCs/>
                <w:color w:val="000000" w:themeColor="text1"/>
                <w:szCs w:val="22"/>
              </w:rPr>
            </w:pPr>
            <w:r w:rsidRPr="00D34EA8">
              <w:rPr>
                <w:rFonts w:ascii="Times New Roman" w:hAnsi="Times New Roman"/>
                <w:bCs/>
                <w:color w:val="000000" w:themeColor="text1"/>
                <w:szCs w:val="22"/>
              </w:rPr>
              <w:t>Минимальная дистанция регистрации метки портальным радиочастотным считывателем при 1Вт эффективной изотропно излучаемой мощности: 2</w:t>
            </w:r>
          </w:p>
          <w:p w:rsidR="00D34EA8" w:rsidRPr="00D34EA8" w:rsidRDefault="00D34EA8" w:rsidP="00BC07A4">
            <w:pPr>
              <w:rPr>
                <w:rFonts w:ascii="Times New Roman" w:hAnsi="Times New Roman"/>
                <w:bCs/>
                <w:color w:val="000000" w:themeColor="text1"/>
                <w:szCs w:val="22"/>
              </w:rPr>
            </w:pPr>
            <w:r w:rsidRPr="00D34EA8">
              <w:rPr>
                <w:rFonts w:ascii="Times New Roman" w:hAnsi="Times New Roman"/>
                <w:bCs/>
                <w:color w:val="000000" w:themeColor="text1"/>
                <w:szCs w:val="22"/>
              </w:rPr>
              <w:t>Длина метки (мм): 7,5 - 13</w:t>
            </w:r>
          </w:p>
          <w:p w:rsidR="00D34EA8" w:rsidRPr="00D34EA8" w:rsidRDefault="00D34EA8" w:rsidP="00BC07A4">
            <w:pPr>
              <w:rPr>
                <w:rFonts w:ascii="Times New Roman" w:hAnsi="Times New Roman"/>
                <w:bCs/>
                <w:color w:val="000000" w:themeColor="text1"/>
                <w:szCs w:val="22"/>
              </w:rPr>
            </w:pPr>
            <w:r w:rsidRPr="00D34EA8">
              <w:rPr>
                <w:rFonts w:ascii="Times New Roman" w:hAnsi="Times New Roman"/>
                <w:bCs/>
                <w:color w:val="000000" w:themeColor="text1"/>
                <w:szCs w:val="22"/>
              </w:rPr>
              <w:t>Ширина метки (мм): 93,1 – 101</w:t>
            </w:r>
          </w:p>
          <w:p w:rsidR="00D34EA8" w:rsidRPr="00D34EA8" w:rsidRDefault="00D34EA8" w:rsidP="00BC07A4">
            <w:pPr>
              <w:rPr>
                <w:rFonts w:ascii="Times New Roman" w:hAnsi="Times New Roman"/>
                <w:bCs/>
                <w:color w:val="000000" w:themeColor="text1"/>
                <w:szCs w:val="22"/>
              </w:rPr>
            </w:pPr>
            <w:r w:rsidRPr="00D34EA8">
              <w:rPr>
                <w:rFonts w:ascii="Times New Roman" w:hAnsi="Times New Roman"/>
                <w:bCs/>
                <w:color w:val="000000" w:themeColor="text1"/>
                <w:szCs w:val="22"/>
              </w:rPr>
              <w:t>Формат поставки: рулон на шпуле</w:t>
            </w:r>
          </w:p>
          <w:p w:rsidR="00D34EA8" w:rsidRPr="00D34EA8" w:rsidRDefault="00D34EA8" w:rsidP="00BC07A4">
            <w:pPr>
              <w:rPr>
                <w:rFonts w:ascii="Times New Roman" w:hAnsi="Times New Roman"/>
                <w:bCs/>
                <w:color w:val="000000" w:themeColor="text1"/>
                <w:szCs w:val="22"/>
              </w:rPr>
            </w:pPr>
            <w:r w:rsidRPr="00D34EA8">
              <w:rPr>
                <w:rFonts w:ascii="Times New Roman" w:hAnsi="Times New Roman"/>
                <w:bCs/>
                <w:color w:val="000000" w:themeColor="text1"/>
                <w:szCs w:val="22"/>
              </w:rPr>
              <w:t>Внешний диаметр рулона (мм): 150 – 250</w:t>
            </w:r>
          </w:p>
          <w:p w:rsidR="00D34EA8" w:rsidRPr="00D34EA8" w:rsidRDefault="00D34EA8" w:rsidP="00BC07A4">
            <w:pPr>
              <w:rPr>
                <w:rFonts w:ascii="Times New Roman" w:hAnsi="Times New Roman"/>
                <w:bCs/>
                <w:color w:val="000000" w:themeColor="text1"/>
                <w:szCs w:val="22"/>
              </w:rPr>
            </w:pPr>
            <w:r w:rsidRPr="00D34EA8">
              <w:rPr>
                <w:rFonts w:ascii="Times New Roman" w:hAnsi="Times New Roman"/>
                <w:bCs/>
                <w:color w:val="000000" w:themeColor="text1"/>
                <w:szCs w:val="22"/>
              </w:rPr>
              <w:t>Максимальный диаметр шпули (мм): 80</w:t>
            </w:r>
          </w:p>
          <w:p w:rsidR="00D34EA8" w:rsidRPr="00D34EA8" w:rsidRDefault="00D34EA8" w:rsidP="00BC07A4">
            <w:pPr>
              <w:rPr>
                <w:rFonts w:ascii="Times New Roman" w:hAnsi="Times New Roman"/>
                <w:bCs/>
                <w:color w:val="000000" w:themeColor="text1"/>
                <w:szCs w:val="22"/>
              </w:rPr>
            </w:pPr>
            <w:r w:rsidRPr="00D34EA8">
              <w:rPr>
                <w:rFonts w:ascii="Times New Roman" w:hAnsi="Times New Roman"/>
                <w:bCs/>
                <w:color w:val="000000" w:themeColor="text1"/>
                <w:szCs w:val="22"/>
              </w:rPr>
              <w:t>Минимальное количество меток в рулоне (за исключением последнего) (</w:t>
            </w:r>
            <w:proofErr w:type="spellStart"/>
            <w:r w:rsidRPr="00D34EA8">
              <w:rPr>
                <w:rFonts w:ascii="Times New Roman" w:hAnsi="Times New Roman"/>
                <w:bCs/>
                <w:color w:val="000000" w:themeColor="text1"/>
                <w:szCs w:val="22"/>
              </w:rPr>
              <w:t>шт</w:t>
            </w:r>
            <w:proofErr w:type="spellEnd"/>
            <w:r w:rsidRPr="00D34EA8">
              <w:rPr>
                <w:rFonts w:ascii="Times New Roman" w:hAnsi="Times New Roman"/>
                <w:bCs/>
                <w:color w:val="000000" w:themeColor="text1"/>
                <w:szCs w:val="22"/>
              </w:rPr>
              <w:t>): 5000</w:t>
            </w:r>
          </w:p>
          <w:p w:rsidR="00D34EA8" w:rsidRPr="00D34EA8" w:rsidRDefault="00D34EA8" w:rsidP="00BC07A4">
            <w:pPr>
              <w:rPr>
                <w:rFonts w:ascii="Times New Roman" w:hAnsi="Times New Roman"/>
                <w:bCs/>
                <w:color w:val="000000" w:themeColor="text1"/>
                <w:szCs w:val="22"/>
              </w:rPr>
            </w:pPr>
            <w:r w:rsidRPr="00D34EA8">
              <w:rPr>
                <w:rFonts w:ascii="Times New Roman" w:hAnsi="Times New Roman"/>
                <w:bCs/>
                <w:color w:val="000000" w:themeColor="text1"/>
                <w:szCs w:val="22"/>
              </w:rPr>
              <w:t xml:space="preserve">Срок хранения данных в </w:t>
            </w:r>
            <w:proofErr w:type="gramStart"/>
            <w:r w:rsidRPr="00D34EA8">
              <w:rPr>
                <w:rFonts w:ascii="Times New Roman" w:hAnsi="Times New Roman"/>
                <w:bCs/>
                <w:color w:val="000000" w:themeColor="text1"/>
                <w:szCs w:val="22"/>
              </w:rPr>
              <w:t>памяти  метки</w:t>
            </w:r>
            <w:proofErr w:type="gramEnd"/>
            <w:r w:rsidRPr="00D34EA8">
              <w:rPr>
                <w:rFonts w:ascii="Times New Roman" w:hAnsi="Times New Roman"/>
                <w:bCs/>
                <w:color w:val="000000" w:themeColor="text1"/>
                <w:szCs w:val="22"/>
              </w:rPr>
              <w:t xml:space="preserve"> (лет): 20</w:t>
            </w:r>
          </w:p>
          <w:p w:rsidR="00D34EA8" w:rsidRPr="00D34EA8" w:rsidRDefault="00D34EA8" w:rsidP="00BC07A4">
            <w:pPr>
              <w:rPr>
                <w:rFonts w:ascii="Times New Roman" w:hAnsi="Times New Roman"/>
                <w:bCs/>
                <w:color w:val="000000" w:themeColor="text1"/>
                <w:szCs w:val="22"/>
              </w:rPr>
            </w:pPr>
            <w:r w:rsidRPr="00D34EA8">
              <w:rPr>
                <w:rFonts w:ascii="Times New Roman" w:hAnsi="Times New Roman"/>
                <w:bCs/>
                <w:color w:val="000000" w:themeColor="text1"/>
                <w:szCs w:val="22"/>
              </w:rPr>
              <w:t>Защита меток от перезаписи обязательно</w:t>
            </w:r>
          </w:p>
          <w:p w:rsidR="00D34EA8" w:rsidRPr="00D34EA8" w:rsidRDefault="00D34EA8" w:rsidP="00BC07A4">
            <w:pPr>
              <w:rPr>
                <w:rFonts w:ascii="Times New Roman" w:hAnsi="Times New Roman"/>
                <w:bCs/>
                <w:color w:val="000000" w:themeColor="text1"/>
                <w:szCs w:val="22"/>
              </w:rPr>
            </w:pPr>
            <w:r w:rsidRPr="00D34EA8">
              <w:rPr>
                <w:rFonts w:ascii="Times New Roman" w:hAnsi="Times New Roman"/>
                <w:bCs/>
                <w:color w:val="000000" w:themeColor="text1"/>
                <w:szCs w:val="22"/>
              </w:rPr>
              <w:t>Рабочая температура меток (°С): 0 - +50</w:t>
            </w:r>
          </w:p>
          <w:p w:rsidR="00D34EA8" w:rsidRPr="00D34EA8" w:rsidRDefault="00D34EA8" w:rsidP="00BC07A4">
            <w:pPr>
              <w:rPr>
                <w:rFonts w:ascii="Times New Roman" w:hAnsi="Times New Roman"/>
                <w:bCs/>
                <w:color w:val="000000" w:themeColor="text1"/>
                <w:szCs w:val="22"/>
              </w:rPr>
            </w:pPr>
            <w:r w:rsidRPr="00D34EA8">
              <w:rPr>
                <w:rFonts w:ascii="Times New Roman" w:hAnsi="Times New Roman"/>
                <w:bCs/>
                <w:color w:val="000000" w:themeColor="text1"/>
                <w:szCs w:val="22"/>
              </w:rPr>
              <w:t>Рабочая влажность меток (%): 0 – 80</w:t>
            </w:r>
          </w:p>
          <w:p w:rsidR="00D34EA8" w:rsidRPr="00D34EA8" w:rsidRDefault="00D34EA8" w:rsidP="00BC07A4">
            <w:pPr>
              <w:rPr>
                <w:rFonts w:ascii="Times New Roman" w:hAnsi="Times New Roman"/>
                <w:bCs/>
                <w:color w:val="000000" w:themeColor="text1"/>
                <w:szCs w:val="22"/>
              </w:rPr>
            </w:pPr>
            <w:r w:rsidRPr="00D34EA8">
              <w:rPr>
                <w:rFonts w:ascii="Times New Roman" w:hAnsi="Times New Roman"/>
                <w:bCs/>
                <w:color w:val="000000" w:themeColor="text1"/>
                <w:szCs w:val="22"/>
              </w:rPr>
              <w:t xml:space="preserve">Уникальный идентификатор метки должен быть сформирован в соответствии со стандартом </w:t>
            </w:r>
            <w:r w:rsidRPr="00D34EA8">
              <w:rPr>
                <w:rFonts w:ascii="Times New Roman" w:hAnsi="Times New Roman"/>
                <w:bCs/>
                <w:color w:val="000000" w:themeColor="text1"/>
                <w:szCs w:val="22"/>
                <w:lang w:val="en-US"/>
              </w:rPr>
              <w:t>SGTIN</w:t>
            </w:r>
            <w:r w:rsidRPr="00D34EA8">
              <w:rPr>
                <w:rFonts w:ascii="Times New Roman" w:hAnsi="Times New Roman"/>
                <w:bCs/>
                <w:color w:val="000000" w:themeColor="text1"/>
                <w:szCs w:val="22"/>
              </w:rPr>
              <w:t>-96 и состоит из маски «304</w:t>
            </w:r>
            <w:r w:rsidRPr="00D34EA8">
              <w:rPr>
                <w:rFonts w:ascii="Times New Roman" w:hAnsi="Times New Roman"/>
                <w:bCs/>
                <w:color w:val="000000" w:themeColor="text1"/>
                <w:szCs w:val="22"/>
                <w:lang w:val="en-US"/>
              </w:rPr>
              <w:t>DB</w:t>
            </w:r>
            <w:r w:rsidRPr="00D34EA8">
              <w:rPr>
                <w:rFonts w:ascii="Times New Roman" w:hAnsi="Times New Roman"/>
                <w:bCs/>
                <w:color w:val="000000" w:themeColor="text1"/>
                <w:szCs w:val="22"/>
              </w:rPr>
              <w:t>75</w:t>
            </w:r>
            <w:r w:rsidRPr="00D34EA8">
              <w:rPr>
                <w:rFonts w:ascii="Times New Roman" w:hAnsi="Times New Roman"/>
                <w:bCs/>
                <w:color w:val="000000" w:themeColor="text1"/>
                <w:szCs w:val="22"/>
                <w:lang w:val="en-US"/>
              </w:rPr>
              <w:t>F</w:t>
            </w:r>
            <w:r w:rsidRPr="00D34EA8">
              <w:rPr>
                <w:rFonts w:ascii="Times New Roman" w:hAnsi="Times New Roman"/>
                <w:bCs/>
                <w:color w:val="000000" w:themeColor="text1"/>
                <w:szCs w:val="22"/>
              </w:rPr>
              <w:t>1960» длиной не менее 46 бит и уникальной части длиной не более 50 бит, все метки должны быть запрограммированы.</w:t>
            </w:r>
          </w:p>
          <w:p w:rsidR="00D34EA8" w:rsidRPr="00D34EA8" w:rsidRDefault="00D34EA8" w:rsidP="00BC07A4">
            <w:pPr>
              <w:rPr>
                <w:rFonts w:ascii="Times New Roman" w:hAnsi="Times New Roman"/>
                <w:bCs/>
                <w:color w:val="000000" w:themeColor="text1"/>
                <w:szCs w:val="22"/>
              </w:rPr>
            </w:pPr>
            <w:r w:rsidRPr="00D34EA8">
              <w:rPr>
                <w:rFonts w:ascii="Times New Roman" w:hAnsi="Times New Roman"/>
                <w:bCs/>
                <w:color w:val="000000" w:themeColor="text1"/>
                <w:szCs w:val="22"/>
              </w:rPr>
              <w:t>На неработающих метках должна быть нанесена надпись «ПЛОХАЯ». Длина надписи «ПЛОХАЯ» (мм): 5 – 8</w:t>
            </w:r>
          </w:p>
          <w:p w:rsidR="00D34EA8" w:rsidRPr="00D34EA8" w:rsidRDefault="00D34EA8" w:rsidP="00BC07A4">
            <w:pPr>
              <w:rPr>
                <w:rFonts w:ascii="Times New Roman" w:hAnsi="Times New Roman"/>
                <w:bCs/>
                <w:color w:val="000000" w:themeColor="text1"/>
                <w:szCs w:val="22"/>
              </w:rPr>
            </w:pPr>
            <w:r w:rsidRPr="00D34EA8">
              <w:rPr>
                <w:rFonts w:ascii="Times New Roman" w:hAnsi="Times New Roman"/>
                <w:bCs/>
                <w:color w:val="000000" w:themeColor="text1"/>
                <w:szCs w:val="22"/>
              </w:rPr>
              <w:t>Длина надписи «ПЛОХАЯ» (мм): 22 - 30</w:t>
            </w:r>
          </w:p>
          <w:p w:rsidR="00D34EA8" w:rsidRPr="00D34EA8" w:rsidRDefault="00D34EA8" w:rsidP="00BC07A4">
            <w:pPr>
              <w:rPr>
                <w:rFonts w:ascii="Times New Roman" w:hAnsi="Times New Roman"/>
                <w:bCs/>
                <w:color w:val="000000" w:themeColor="text1"/>
                <w:szCs w:val="22"/>
              </w:rPr>
            </w:pPr>
            <w:r w:rsidRPr="00D34EA8">
              <w:rPr>
                <w:rFonts w:ascii="Times New Roman" w:hAnsi="Times New Roman"/>
                <w:bCs/>
                <w:color w:val="000000" w:themeColor="text1"/>
                <w:szCs w:val="22"/>
              </w:rPr>
              <w:t xml:space="preserve">Наличие функции </w:t>
            </w:r>
            <w:proofErr w:type="spellStart"/>
            <w:r w:rsidRPr="00D34EA8">
              <w:rPr>
                <w:rFonts w:ascii="Times New Roman" w:hAnsi="Times New Roman"/>
                <w:bCs/>
                <w:color w:val="000000" w:themeColor="text1"/>
                <w:szCs w:val="22"/>
              </w:rPr>
              <w:t>автоколлизии</w:t>
            </w:r>
            <w:proofErr w:type="spellEnd"/>
          </w:p>
          <w:p w:rsidR="00D34EA8" w:rsidRPr="00D34EA8" w:rsidRDefault="00D34EA8" w:rsidP="00BC07A4">
            <w:pPr>
              <w:rPr>
                <w:rFonts w:ascii="Times New Roman" w:hAnsi="Times New Roman"/>
                <w:bCs/>
                <w:color w:val="000000" w:themeColor="text1"/>
                <w:szCs w:val="22"/>
              </w:rPr>
            </w:pPr>
            <w:r w:rsidRPr="00D34EA8">
              <w:rPr>
                <w:rFonts w:ascii="Times New Roman" w:hAnsi="Times New Roman"/>
                <w:bCs/>
                <w:color w:val="000000" w:themeColor="text1"/>
                <w:szCs w:val="22"/>
              </w:rPr>
              <w:t>Метки должны пройти контроль качества на уровень отклика в дальнем поле на расстоянии не менее 2м</w:t>
            </w:r>
          </w:p>
        </w:tc>
        <w:tc>
          <w:tcPr>
            <w:tcW w:w="1814" w:type="dxa"/>
          </w:tcPr>
          <w:p w:rsidR="00D34EA8" w:rsidRPr="00D34EA8" w:rsidRDefault="00D34EA8" w:rsidP="00BC07A4">
            <w:pPr>
              <w:pStyle w:val="ab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2"/>
              </w:rPr>
            </w:pPr>
            <w:r w:rsidRPr="00D34EA8">
              <w:rPr>
                <w:rFonts w:ascii="Times New Roman" w:hAnsi="Times New Roman"/>
                <w:szCs w:val="22"/>
              </w:rPr>
              <w:t>шт.</w:t>
            </w:r>
          </w:p>
        </w:tc>
        <w:tc>
          <w:tcPr>
            <w:tcW w:w="1531" w:type="dxa"/>
          </w:tcPr>
          <w:p w:rsidR="00D34EA8" w:rsidRPr="00D34EA8" w:rsidRDefault="00D34EA8" w:rsidP="00BC07A4">
            <w:pPr>
              <w:pStyle w:val="ab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2"/>
              </w:rPr>
            </w:pPr>
            <w:r w:rsidRPr="00D34EA8">
              <w:rPr>
                <w:rFonts w:ascii="Times New Roman" w:hAnsi="Times New Roman"/>
                <w:szCs w:val="22"/>
              </w:rPr>
              <w:t>20000</w:t>
            </w:r>
          </w:p>
        </w:tc>
      </w:tr>
    </w:tbl>
    <w:p w:rsidR="00D34EA8" w:rsidRPr="00D34EA8" w:rsidRDefault="00D34EA8" w:rsidP="00D34EA8">
      <w:pPr>
        <w:rPr>
          <w:sz w:val="22"/>
          <w:szCs w:val="22"/>
        </w:rPr>
      </w:pPr>
    </w:p>
    <w:p w:rsidR="00D34EA8" w:rsidRPr="00D34EA8" w:rsidRDefault="00D34EA8" w:rsidP="00D34EA8">
      <w:pPr>
        <w:rPr>
          <w:sz w:val="22"/>
          <w:szCs w:val="22"/>
        </w:rPr>
      </w:pPr>
      <w:r w:rsidRPr="00D34EA8">
        <w:rPr>
          <w:sz w:val="22"/>
          <w:szCs w:val="22"/>
        </w:rPr>
        <w:t xml:space="preserve">Заведующий сектором программно-технической поддержки </w:t>
      </w:r>
    </w:p>
    <w:p w:rsidR="00D34EA8" w:rsidRPr="00D34EA8" w:rsidRDefault="00D34EA8" w:rsidP="00D34EA8">
      <w:pPr>
        <w:rPr>
          <w:sz w:val="22"/>
          <w:szCs w:val="22"/>
        </w:rPr>
      </w:pPr>
      <w:proofErr w:type="gramStart"/>
      <w:r w:rsidRPr="00D34EA8">
        <w:rPr>
          <w:sz w:val="22"/>
          <w:szCs w:val="22"/>
        </w:rPr>
        <w:t>отдела</w:t>
      </w:r>
      <w:proofErr w:type="gramEnd"/>
      <w:r w:rsidRPr="00D34EA8">
        <w:rPr>
          <w:sz w:val="22"/>
          <w:szCs w:val="22"/>
        </w:rPr>
        <w:t xml:space="preserve"> корпоративных компьютерных технологий                      ____________ В.С. Афанасьев</w:t>
      </w:r>
    </w:p>
    <w:p w:rsidR="00D34EA8" w:rsidRPr="00D34EA8" w:rsidRDefault="00D34EA8" w:rsidP="00D34EA8">
      <w:pPr>
        <w:rPr>
          <w:sz w:val="22"/>
          <w:szCs w:val="22"/>
        </w:rPr>
      </w:pPr>
    </w:p>
    <w:p w:rsidR="008B2B09" w:rsidRPr="00D34EA8" w:rsidRDefault="008B2B09" w:rsidP="00926BF6">
      <w:pPr>
        <w:jc w:val="right"/>
        <w:rPr>
          <w:sz w:val="22"/>
          <w:szCs w:val="22"/>
        </w:rPr>
      </w:pPr>
    </w:p>
    <w:p w:rsidR="008B2B09" w:rsidRPr="00D34EA8" w:rsidRDefault="008B2B09" w:rsidP="00926BF6">
      <w:pPr>
        <w:jc w:val="right"/>
        <w:rPr>
          <w:sz w:val="22"/>
          <w:szCs w:val="22"/>
        </w:rPr>
      </w:pPr>
    </w:p>
    <w:p w:rsidR="008B2B09" w:rsidRPr="00D34EA8" w:rsidRDefault="008B2B09" w:rsidP="00926BF6">
      <w:pPr>
        <w:jc w:val="right"/>
        <w:rPr>
          <w:sz w:val="22"/>
          <w:szCs w:val="22"/>
        </w:rPr>
      </w:pPr>
    </w:p>
    <w:p w:rsidR="00B60325" w:rsidRPr="00D34EA8" w:rsidRDefault="00B60325" w:rsidP="00B60325">
      <w:pPr>
        <w:tabs>
          <w:tab w:val="left" w:pos="9102"/>
        </w:tabs>
        <w:jc w:val="right"/>
        <w:rPr>
          <w:b/>
          <w:sz w:val="22"/>
          <w:szCs w:val="22"/>
        </w:rPr>
      </w:pPr>
    </w:p>
    <w:p w:rsidR="00781F98" w:rsidRPr="00D34EA8" w:rsidRDefault="00781F98" w:rsidP="00781F98">
      <w:pPr>
        <w:jc w:val="both"/>
        <w:rPr>
          <w:sz w:val="22"/>
          <w:szCs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7054"/>
        <w:gridCol w:w="6460"/>
      </w:tblGrid>
      <w:tr w:rsidR="00781F98" w:rsidRPr="00D34EA8" w:rsidTr="00FA346C">
        <w:tc>
          <w:tcPr>
            <w:tcW w:w="7054" w:type="dxa"/>
          </w:tcPr>
          <w:p w:rsidR="00781F98" w:rsidRPr="00D34EA8" w:rsidRDefault="00781F98" w:rsidP="00E17BB1">
            <w:pPr>
              <w:jc w:val="center"/>
              <w:rPr>
                <w:b/>
                <w:spacing w:val="-2"/>
                <w:sz w:val="22"/>
                <w:szCs w:val="22"/>
              </w:rPr>
            </w:pPr>
            <w:r w:rsidRPr="00D34EA8">
              <w:rPr>
                <w:b/>
                <w:spacing w:val="-2"/>
                <w:sz w:val="22"/>
                <w:szCs w:val="22"/>
              </w:rPr>
              <w:t>Заказчик:</w:t>
            </w:r>
          </w:p>
          <w:p w:rsidR="00781F98" w:rsidRPr="00D34EA8" w:rsidRDefault="00781F98" w:rsidP="00E17BB1">
            <w:pPr>
              <w:rPr>
                <w:spacing w:val="-1"/>
                <w:sz w:val="22"/>
                <w:szCs w:val="22"/>
              </w:rPr>
            </w:pPr>
            <w:r w:rsidRPr="00D34EA8">
              <w:rPr>
                <w:spacing w:val="-1"/>
                <w:sz w:val="22"/>
                <w:szCs w:val="22"/>
              </w:rPr>
              <w:t>СПб ГБУК «ЦГПБ им. В. В. Маяковского»</w:t>
            </w:r>
          </w:p>
          <w:p w:rsidR="00781F98" w:rsidRPr="00D34EA8" w:rsidRDefault="00781F98" w:rsidP="00E17BB1">
            <w:pPr>
              <w:jc w:val="center"/>
              <w:rPr>
                <w:b/>
                <w:sz w:val="22"/>
                <w:szCs w:val="22"/>
              </w:rPr>
            </w:pPr>
          </w:p>
          <w:p w:rsidR="00C64F3A" w:rsidRPr="00D34EA8" w:rsidRDefault="00C64F3A" w:rsidP="00C64F3A">
            <w:pPr>
              <w:pStyle w:val="ad"/>
              <w:rPr>
                <w:sz w:val="22"/>
                <w:szCs w:val="22"/>
              </w:rPr>
            </w:pPr>
            <w:r w:rsidRPr="00D34EA8">
              <w:rPr>
                <w:sz w:val="22"/>
                <w:szCs w:val="22"/>
              </w:rPr>
              <w:t>_______________ /_____________ /</w:t>
            </w:r>
          </w:p>
          <w:p w:rsidR="00781F98" w:rsidRPr="00D34EA8" w:rsidRDefault="00545B39" w:rsidP="00E17BB1">
            <w:pPr>
              <w:jc w:val="center"/>
              <w:rPr>
                <w:b/>
                <w:spacing w:val="-2"/>
                <w:sz w:val="22"/>
                <w:szCs w:val="22"/>
              </w:rPr>
            </w:pPr>
            <w:r w:rsidRPr="00D34EA8">
              <w:rPr>
                <w:b/>
                <w:bCs/>
                <w:color w:val="000000" w:themeColor="text1"/>
                <w:sz w:val="22"/>
                <w:szCs w:val="22"/>
              </w:rPr>
              <w:t>ПОДПИСАНО ЭП</w:t>
            </w:r>
          </w:p>
        </w:tc>
        <w:tc>
          <w:tcPr>
            <w:tcW w:w="6460" w:type="dxa"/>
          </w:tcPr>
          <w:p w:rsidR="00781F98" w:rsidRPr="00D34EA8" w:rsidRDefault="00102D19" w:rsidP="00E17BB1">
            <w:pPr>
              <w:jc w:val="center"/>
              <w:rPr>
                <w:b/>
                <w:spacing w:val="-2"/>
                <w:sz w:val="22"/>
                <w:szCs w:val="22"/>
              </w:rPr>
            </w:pPr>
            <w:r w:rsidRPr="00D34EA8">
              <w:rPr>
                <w:b/>
                <w:spacing w:val="-2"/>
                <w:sz w:val="22"/>
                <w:szCs w:val="22"/>
              </w:rPr>
              <w:t>Поставщик:</w:t>
            </w:r>
          </w:p>
          <w:p w:rsidR="00781F98" w:rsidRPr="00D34EA8" w:rsidRDefault="00781F98" w:rsidP="00E17BB1">
            <w:pPr>
              <w:spacing w:after="120" w:line="480" w:lineRule="auto"/>
              <w:jc w:val="center"/>
              <w:rPr>
                <w:b/>
                <w:sz w:val="22"/>
                <w:szCs w:val="22"/>
              </w:rPr>
            </w:pPr>
            <w:r w:rsidRPr="00D34EA8">
              <w:rPr>
                <w:sz w:val="22"/>
                <w:szCs w:val="22"/>
              </w:rPr>
              <w:t xml:space="preserve"> </w:t>
            </w:r>
            <w:r w:rsidRPr="00D34EA8">
              <w:rPr>
                <w:b/>
                <w:sz w:val="22"/>
                <w:szCs w:val="22"/>
              </w:rPr>
              <w:t xml:space="preserve">__________________ </w:t>
            </w:r>
          </w:p>
          <w:p w:rsidR="00781F98" w:rsidRPr="00D34EA8" w:rsidRDefault="00781F98" w:rsidP="00E17BB1">
            <w:pPr>
              <w:pStyle w:val="ad"/>
              <w:rPr>
                <w:sz w:val="22"/>
                <w:szCs w:val="22"/>
              </w:rPr>
            </w:pPr>
            <w:r w:rsidRPr="00D34EA8">
              <w:rPr>
                <w:sz w:val="22"/>
                <w:szCs w:val="22"/>
              </w:rPr>
              <w:t>_______________ /_____________ /</w:t>
            </w:r>
          </w:p>
          <w:p w:rsidR="00781F98" w:rsidRPr="00D34EA8" w:rsidRDefault="00545B39" w:rsidP="00102D19">
            <w:pPr>
              <w:pStyle w:val="ad"/>
              <w:rPr>
                <w:spacing w:val="-2"/>
                <w:sz w:val="22"/>
                <w:szCs w:val="22"/>
              </w:rPr>
            </w:pPr>
            <w:r w:rsidRPr="00D34EA8">
              <w:rPr>
                <w:b/>
                <w:bCs/>
                <w:color w:val="000000" w:themeColor="text1"/>
                <w:sz w:val="22"/>
                <w:szCs w:val="22"/>
              </w:rPr>
              <w:t xml:space="preserve">                      ПОДПИСАНО ЭП</w:t>
            </w:r>
          </w:p>
        </w:tc>
      </w:tr>
    </w:tbl>
    <w:p w:rsidR="00AC0210" w:rsidRDefault="00AC0210" w:rsidP="00781F98">
      <w:pPr>
        <w:tabs>
          <w:tab w:val="left" w:pos="9102"/>
        </w:tabs>
        <w:jc w:val="right"/>
        <w:rPr>
          <w:b/>
          <w:sz w:val="22"/>
          <w:szCs w:val="22"/>
        </w:rPr>
        <w:sectPr w:rsidR="00AC0210" w:rsidSect="00D46DDB">
          <w:pgSz w:w="16838" w:h="11906" w:orient="landscape"/>
          <w:pgMar w:top="426" w:right="1134" w:bottom="568" w:left="1134" w:header="708" w:footer="708" w:gutter="0"/>
          <w:cols w:space="720"/>
          <w:docGrid w:linePitch="326"/>
        </w:sectPr>
      </w:pPr>
    </w:p>
    <w:p w:rsidR="0045223F" w:rsidRDefault="00AC0210" w:rsidP="00781F98">
      <w:pPr>
        <w:tabs>
          <w:tab w:val="left" w:pos="9102"/>
        </w:tabs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Приложение №2 к Договору</w:t>
      </w:r>
    </w:p>
    <w:p w:rsidR="00AC0210" w:rsidRDefault="00AC0210" w:rsidP="00781F98">
      <w:pPr>
        <w:tabs>
          <w:tab w:val="left" w:pos="9102"/>
        </w:tabs>
        <w:jc w:val="right"/>
        <w:rPr>
          <w:b/>
          <w:sz w:val="22"/>
          <w:szCs w:val="22"/>
        </w:rPr>
      </w:pPr>
    </w:p>
    <w:p w:rsidR="00AC0210" w:rsidRDefault="00AC0210" w:rsidP="00AC0210">
      <w:pPr>
        <w:tabs>
          <w:tab w:val="left" w:pos="9102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Расчет стоимости</w:t>
      </w:r>
    </w:p>
    <w:tbl>
      <w:tblPr>
        <w:tblW w:w="4091" w:type="pct"/>
        <w:jc w:val="center"/>
        <w:tblLayout w:type="fixed"/>
        <w:tblLook w:val="01E0" w:firstRow="1" w:lastRow="1" w:firstColumn="1" w:lastColumn="1" w:noHBand="0" w:noVBand="0"/>
      </w:tblPr>
      <w:tblGrid>
        <w:gridCol w:w="679"/>
        <w:gridCol w:w="3476"/>
        <w:gridCol w:w="1568"/>
        <w:gridCol w:w="1568"/>
        <w:gridCol w:w="1814"/>
      </w:tblGrid>
      <w:tr w:rsidR="00AC0210" w:rsidRPr="00405CC1" w:rsidTr="00AC0210">
        <w:trPr>
          <w:jc w:val="center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0210" w:rsidRPr="00405CC1" w:rsidRDefault="00AC0210" w:rsidP="00BC07A4">
            <w:pPr>
              <w:widowControl w:val="0"/>
              <w:jc w:val="center"/>
            </w:pPr>
            <w:r w:rsidRPr="00405CC1">
              <w:t>№ п/п</w:t>
            </w:r>
          </w:p>
        </w:tc>
        <w:tc>
          <w:tcPr>
            <w:tcW w:w="3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0210" w:rsidRPr="00405CC1" w:rsidRDefault="00AC0210" w:rsidP="00AC0210">
            <w:pPr>
              <w:widowControl w:val="0"/>
              <w:jc w:val="center"/>
            </w:pPr>
            <w:r>
              <w:t>Наименование товара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0210" w:rsidRPr="00AC0210" w:rsidRDefault="00AC0210" w:rsidP="00AC0210">
            <w:pPr>
              <w:widowControl w:val="0"/>
              <w:jc w:val="center"/>
            </w:pPr>
            <w:r>
              <w:t>Единица измерения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0210" w:rsidRPr="00405CC1" w:rsidRDefault="00AC0210" w:rsidP="00BC07A4">
            <w:pPr>
              <w:widowControl w:val="0"/>
              <w:jc w:val="center"/>
            </w:pPr>
            <w:r w:rsidRPr="00405CC1">
              <w:t>Кол-во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0210" w:rsidRPr="00405CC1" w:rsidRDefault="00AC0210" w:rsidP="00BC07A4">
            <w:pPr>
              <w:widowControl w:val="0"/>
              <w:jc w:val="center"/>
            </w:pPr>
            <w:r w:rsidRPr="00405CC1">
              <w:t>Стоимость, руб.</w:t>
            </w:r>
          </w:p>
        </w:tc>
      </w:tr>
      <w:tr w:rsidR="00AC0210" w:rsidRPr="00405CC1" w:rsidTr="00AC0210">
        <w:trPr>
          <w:trHeight w:val="70"/>
          <w:jc w:val="center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0210" w:rsidRPr="00405CC1" w:rsidRDefault="00AC0210" w:rsidP="00AC0210">
            <w:pPr>
              <w:widowControl w:val="0"/>
              <w:jc w:val="center"/>
            </w:pPr>
            <w:r w:rsidRPr="00405CC1">
              <w:t>1</w:t>
            </w:r>
          </w:p>
        </w:tc>
        <w:tc>
          <w:tcPr>
            <w:tcW w:w="3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0210" w:rsidRPr="00980DF0" w:rsidRDefault="00AC0210" w:rsidP="00AC0210">
            <w:r w:rsidRPr="00980DF0">
              <w:t>Читательский билет UHF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0210" w:rsidRPr="00084063" w:rsidRDefault="00AC0210" w:rsidP="00AC0210">
            <w:pPr>
              <w:jc w:val="center"/>
            </w:pPr>
            <w:r>
              <w:t>шт.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0210" w:rsidRPr="00CC1817" w:rsidRDefault="00AC0210" w:rsidP="00AC021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5000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0210" w:rsidRPr="00405CC1" w:rsidRDefault="00AC0210" w:rsidP="00AC0210">
            <w:pPr>
              <w:widowControl w:val="0"/>
              <w:jc w:val="center"/>
            </w:pPr>
          </w:p>
        </w:tc>
      </w:tr>
      <w:tr w:rsidR="00AC0210" w:rsidRPr="00405CC1" w:rsidTr="00AC0210">
        <w:trPr>
          <w:trHeight w:val="70"/>
          <w:jc w:val="center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0210" w:rsidRPr="00405CC1" w:rsidRDefault="00AC0210" w:rsidP="00AC0210">
            <w:pPr>
              <w:widowControl w:val="0"/>
              <w:jc w:val="center"/>
            </w:pPr>
            <w:r>
              <w:t>2</w:t>
            </w:r>
          </w:p>
        </w:tc>
        <w:tc>
          <w:tcPr>
            <w:tcW w:w="3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0210" w:rsidRDefault="00AC0210" w:rsidP="00AC0210">
            <w:r w:rsidRPr="00980DF0">
              <w:t>RFID метки для книг UHF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0210" w:rsidRPr="00084063" w:rsidRDefault="00AC0210" w:rsidP="00AC0210">
            <w:pPr>
              <w:jc w:val="center"/>
            </w:pPr>
            <w:r>
              <w:t>шт.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0210" w:rsidRPr="00CC1817" w:rsidRDefault="00AC0210" w:rsidP="00AC0210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20000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0210" w:rsidRPr="00405CC1" w:rsidRDefault="00AC0210" w:rsidP="00AC0210">
            <w:pPr>
              <w:widowControl w:val="0"/>
              <w:jc w:val="center"/>
            </w:pPr>
          </w:p>
        </w:tc>
      </w:tr>
      <w:tr w:rsidR="00AC0210" w:rsidRPr="00405CC1" w:rsidTr="00316BEB">
        <w:trPr>
          <w:trHeight w:val="70"/>
          <w:jc w:val="center"/>
        </w:trPr>
        <w:tc>
          <w:tcPr>
            <w:tcW w:w="72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0210" w:rsidRPr="00405CC1" w:rsidRDefault="00AC0210" w:rsidP="00BC07A4">
            <w:pPr>
              <w:widowControl w:val="0"/>
              <w:jc w:val="center"/>
            </w:pPr>
            <w:r w:rsidRPr="00405CC1">
              <w:t>ИТОГО: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0210" w:rsidRPr="00405CC1" w:rsidRDefault="00AC0210" w:rsidP="00BC07A4">
            <w:pPr>
              <w:widowControl w:val="0"/>
              <w:jc w:val="center"/>
            </w:pPr>
          </w:p>
        </w:tc>
      </w:tr>
    </w:tbl>
    <w:p w:rsidR="00AC0210" w:rsidRDefault="00AC0210" w:rsidP="00AC0210">
      <w:pPr>
        <w:tabs>
          <w:tab w:val="left" w:pos="9102"/>
        </w:tabs>
        <w:jc w:val="center"/>
        <w:rPr>
          <w:b/>
          <w:sz w:val="22"/>
          <w:szCs w:val="22"/>
        </w:rPr>
      </w:pPr>
    </w:p>
    <w:p w:rsidR="00AC0210" w:rsidRDefault="00AC0210" w:rsidP="00AC0210">
      <w:pPr>
        <w:tabs>
          <w:tab w:val="left" w:pos="142"/>
        </w:tabs>
        <w:ind w:left="567"/>
        <w:jc w:val="both"/>
        <w:rPr>
          <w:sz w:val="22"/>
          <w:szCs w:val="22"/>
        </w:rPr>
      </w:pPr>
      <w:r w:rsidRPr="00D34EA8">
        <w:rPr>
          <w:sz w:val="22"/>
          <w:szCs w:val="22"/>
        </w:rPr>
        <w:t>Цена Договора составляет _______(________) рублей ___ копеек в том числе НДС (если операция облагается НДС).</w:t>
      </w:r>
    </w:p>
    <w:p w:rsidR="00AC0210" w:rsidRDefault="00AC0210" w:rsidP="00AC0210">
      <w:pPr>
        <w:tabs>
          <w:tab w:val="left" w:pos="142"/>
        </w:tabs>
        <w:ind w:left="567"/>
        <w:jc w:val="both"/>
        <w:rPr>
          <w:sz w:val="22"/>
          <w:szCs w:val="22"/>
        </w:rPr>
      </w:pPr>
    </w:p>
    <w:p w:rsidR="00AC0210" w:rsidRPr="00D34EA8" w:rsidRDefault="00AC0210" w:rsidP="00AC0210">
      <w:pPr>
        <w:tabs>
          <w:tab w:val="left" w:pos="142"/>
        </w:tabs>
        <w:ind w:left="567"/>
        <w:jc w:val="both"/>
        <w:rPr>
          <w:sz w:val="22"/>
          <w:szCs w:val="22"/>
        </w:rPr>
      </w:pPr>
    </w:p>
    <w:tbl>
      <w:tblPr>
        <w:tblW w:w="9497" w:type="dxa"/>
        <w:tblInd w:w="959" w:type="dxa"/>
        <w:tblLayout w:type="fixed"/>
        <w:tblLook w:val="04A0" w:firstRow="1" w:lastRow="0" w:firstColumn="1" w:lastColumn="0" w:noHBand="0" w:noVBand="1"/>
      </w:tblPr>
      <w:tblGrid>
        <w:gridCol w:w="4394"/>
        <w:gridCol w:w="5103"/>
      </w:tblGrid>
      <w:tr w:rsidR="00AC0210" w:rsidRPr="00D34EA8" w:rsidTr="00AC0210">
        <w:tc>
          <w:tcPr>
            <w:tcW w:w="4394" w:type="dxa"/>
          </w:tcPr>
          <w:p w:rsidR="00AC0210" w:rsidRPr="00D34EA8" w:rsidRDefault="00AC0210" w:rsidP="00BC07A4">
            <w:pPr>
              <w:jc w:val="center"/>
              <w:rPr>
                <w:b/>
                <w:spacing w:val="-2"/>
                <w:sz w:val="22"/>
                <w:szCs w:val="22"/>
              </w:rPr>
            </w:pPr>
            <w:bookmarkStart w:id="16" w:name="_GoBack"/>
            <w:r w:rsidRPr="00D34EA8">
              <w:rPr>
                <w:b/>
                <w:spacing w:val="-2"/>
                <w:sz w:val="22"/>
                <w:szCs w:val="22"/>
              </w:rPr>
              <w:t>Заказчик:</w:t>
            </w:r>
          </w:p>
          <w:p w:rsidR="00AC0210" w:rsidRPr="00D34EA8" w:rsidRDefault="00AC0210" w:rsidP="00BC07A4">
            <w:pPr>
              <w:rPr>
                <w:spacing w:val="-1"/>
                <w:sz w:val="22"/>
                <w:szCs w:val="22"/>
              </w:rPr>
            </w:pPr>
            <w:r w:rsidRPr="00D34EA8">
              <w:rPr>
                <w:spacing w:val="-1"/>
                <w:sz w:val="22"/>
                <w:szCs w:val="22"/>
              </w:rPr>
              <w:t>СПб ГБУК «ЦГПБ им. В. В. Маяковского»</w:t>
            </w:r>
          </w:p>
          <w:p w:rsidR="00AC0210" w:rsidRPr="00D34EA8" w:rsidRDefault="00AC0210" w:rsidP="00BC07A4">
            <w:pPr>
              <w:jc w:val="center"/>
              <w:rPr>
                <w:b/>
                <w:sz w:val="22"/>
                <w:szCs w:val="22"/>
              </w:rPr>
            </w:pPr>
          </w:p>
          <w:p w:rsidR="00AC0210" w:rsidRPr="00D34EA8" w:rsidRDefault="00AC0210" w:rsidP="00BC07A4">
            <w:pPr>
              <w:pStyle w:val="ad"/>
              <w:rPr>
                <w:sz w:val="22"/>
                <w:szCs w:val="22"/>
              </w:rPr>
            </w:pPr>
            <w:r w:rsidRPr="00D34EA8">
              <w:rPr>
                <w:sz w:val="22"/>
                <w:szCs w:val="22"/>
              </w:rPr>
              <w:t>_______________ /_____________ /</w:t>
            </w:r>
          </w:p>
          <w:p w:rsidR="00AC0210" w:rsidRPr="00D34EA8" w:rsidRDefault="00AC0210" w:rsidP="00BC07A4">
            <w:pPr>
              <w:jc w:val="center"/>
              <w:rPr>
                <w:b/>
                <w:spacing w:val="-2"/>
                <w:sz w:val="22"/>
                <w:szCs w:val="22"/>
              </w:rPr>
            </w:pPr>
            <w:r w:rsidRPr="00D34EA8">
              <w:rPr>
                <w:b/>
                <w:bCs/>
                <w:color w:val="000000" w:themeColor="text1"/>
                <w:sz w:val="22"/>
                <w:szCs w:val="22"/>
              </w:rPr>
              <w:t>ПОДПИСАНО ЭП</w:t>
            </w:r>
          </w:p>
        </w:tc>
        <w:tc>
          <w:tcPr>
            <w:tcW w:w="5103" w:type="dxa"/>
          </w:tcPr>
          <w:p w:rsidR="00AC0210" w:rsidRPr="00D34EA8" w:rsidRDefault="00AC0210" w:rsidP="00BC07A4">
            <w:pPr>
              <w:jc w:val="center"/>
              <w:rPr>
                <w:b/>
                <w:spacing w:val="-2"/>
                <w:sz w:val="22"/>
                <w:szCs w:val="22"/>
              </w:rPr>
            </w:pPr>
            <w:r w:rsidRPr="00D34EA8">
              <w:rPr>
                <w:b/>
                <w:spacing w:val="-2"/>
                <w:sz w:val="22"/>
                <w:szCs w:val="22"/>
              </w:rPr>
              <w:t>Поставщик:</w:t>
            </w:r>
          </w:p>
          <w:p w:rsidR="00AC0210" w:rsidRPr="00D34EA8" w:rsidRDefault="00AC0210" w:rsidP="00BC07A4">
            <w:pPr>
              <w:spacing w:after="120" w:line="480" w:lineRule="auto"/>
              <w:jc w:val="center"/>
              <w:rPr>
                <w:b/>
                <w:sz w:val="22"/>
                <w:szCs w:val="22"/>
              </w:rPr>
            </w:pPr>
            <w:r w:rsidRPr="00D34EA8">
              <w:rPr>
                <w:sz w:val="22"/>
                <w:szCs w:val="22"/>
              </w:rPr>
              <w:t xml:space="preserve"> </w:t>
            </w:r>
            <w:r w:rsidRPr="00D34EA8">
              <w:rPr>
                <w:b/>
                <w:sz w:val="22"/>
                <w:szCs w:val="22"/>
              </w:rPr>
              <w:t xml:space="preserve">__________________ </w:t>
            </w:r>
          </w:p>
          <w:p w:rsidR="00AC0210" w:rsidRPr="00D34EA8" w:rsidRDefault="00AC0210" w:rsidP="00BC07A4">
            <w:pPr>
              <w:pStyle w:val="ad"/>
              <w:rPr>
                <w:sz w:val="22"/>
                <w:szCs w:val="22"/>
              </w:rPr>
            </w:pPr>
            <w:r w:rsidRPr="00D34EA8">
              <w:rPr>
                <w:sz w:val="22"/>
                <w:szCs w:val="22"/>
              </w:rPr>
              <w:t>_______________ /_____________ /</w:t>
            </w:r>
          </w:p>
          <w:p w:rsidR="00AC0210" w:rsidRPr="00D34EA8" w:rsidRDefault="00AC0210" w:rsidP="00BC07A4">
            <w:pPr>
              <w:pStyle w:val="ad"/>
              <w:rPr>
                <w:spacing w:val="-2"/>
                <w:sz w:val="22"/>
                <w:szCs w:val="22"/>
              </w:rPr>
            </w:pPr>
            <w:r w:rsidRPr="00D34EA8">
              <w:rPr>
                <w:b/>
                <w:bCs/>
                <w:color w:val="000000" w:themeColor="text1"/>
                <w:sz w:val="22"/>
                <w:szCs w:val="22"/>
              </w:rPr>
              <w:t xml:space="preserve">                      ПОДПИСАНО ЭП</w:t>
            </w:r>
          </w:p>
        </w:tc>
      </w:tr>
      <w:bookmarkEnd w:id="16"/>
    </w:tbl>
    <w:p w:rsidR="00AC0210" w:rsidRDefault="00AC0210" w:rsidP="00AC0210">
      <w:pPr>
        <w:tabs>
          <w:tab w:val="left" w:pos="9102"/>
        </w:tabs>
        <w:jc w:val="center"/>
        <w:rPr>
          <w:b/>
          <w:sz w:val="22"/>
          <w:szCs w:val="22"/>
        </w:rPr>
      </w:pPr>
    </w:p>
    <w:p w:rsidR="00AC0210" w:rsidRPr="00D34EA8" w:rsidRDefault="00AC0210" w:rsidP="00781F98">
      <w:pPr>
        <w:tabs>
          <w:tab w:val="left" w:pos="9102"/>
        </w:tabs>
        <w:jc w:val="right"/>
        <w:rPr>
          <w:b/>
          <w:sz w:val="22"/>
          <w:szCs w:val="22"/>
        </w:rPr>
      </w:pPr>
    </w:p>
    <w:sectPr w:rsidR="00AC0210" w:rsidRPr="00D34EA8" w:rsidSect="00AC0210">
      <w:pgSz w:w="11906" w:h="16838"/>
      <w:pgMar w:top="1134" w:right="568" w:bottom="1134" w:left="426" w:header="708" w:footer="708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33D4" w:rsidRDefault="00DE33D4" w:rsidP="007E6A7F">
      <w:r>
        <w:separator/>
      </w:r>
    </w:p>
  </w:endnote>
  <w:endnote w:type="continuationSeparator" w:id="0">
    <w:p w:rsidR="00DE33D4" w:rsidRDefault="00DE33D4" w:rsidP="007E6A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33D4" w:rsidRDefault="00DE33D4" w:rsidP="007E6A7F">
      <w:r>
        <w:separator/>
      </w:r>
    </w:p>
  </w:footnote>
  <w:footnote w:type="continuationSeparator" w:id="0">
    <w:p w:rsidR="00DE33D4" w:rsidRDefault="00DE33D4" w:rsidP="007E6A7F">
      <w:r>
        <w:continuationSeparator/>
      </w:r>
    </w:p>
  </w:footnote>
  <w:footnote w:id="1">
    <w:p w:rsidR="00DE33D4" w:rsidRDefault="00DE33D4" w:rsidP="007E6A7F">
      <w:pPr>
        <w:rPr>
          <w:sz w:val="22"/>
        </w:rPr>
      </w:pPr>
      <w:r>
        <w:rPr>
          <w:vertAlign w:val="superscript"/>
        </w:rPr>
        <w:footnoteRef/>
      </w:r>
      <w:r>
        <w:t xml:space="preserve"> </w:t>
      </w:r>
      <w:r w:rsidRPr="00B60325">
        <w:rPr>
          <w:sz w:val="22"/>
        </w:rPr>
        <w:t>Счет предоставляется, если Исполнитель – юридическое лицо или индивидуальный предприниматель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4EA8" w:rsidRDefault="00D34EA8" w:rsidP="00A93056">
    <w:pPr>
      <w:pStyle w:val="afd"/>
      <w:framePr w:wrap="around" w:vAnchor="text" w:hAnchor="margin" w:xAlign="center" w:y="1"/>
      <w:rPr>
        <w:rStyle w:val="aff0"/>
      </w:rPr>
    </w:pPr>
    <w:r>
      <w:rPr>
        <w:rStyle w:val="aff0"/>
      </w:rPr>
      <w:fldChar w:fldCharType="begin"/>
    </w:r>
    <w:r>
      <w:rPr>
        <w:rStyle w:val="aff0"/>
      </w:rPr>
      <w:instrText xml:space="preserve">PAGE  </w:instrText>
    </w:r>
    <w:r>
      <w:rPr>
        <w:rStyle w:val="aff0"/>
      </w:rPr>
      <w:fldChar w:fldCharType="end"/>
    </w:r>
  </w:p>
  <w:p w:rsidR="00D34EA8" w:rsidRDefault="00D34EA8">
    <w:pPr>
      <w:pStyle w:val="af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B81119"/>
    <w:multiLevelType w:val="multilevel"/>
    <w:tmpl w:val="5A641FD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18424A07"/>
    <w:multiLevelType w:val="multilevel"/>
    <w:tmpl w:val="69682EC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86B67B6"/>
    <w:multiLevelType w:val="hybridMultilevel"/>
    <w:tmpl w:val="DFE4D3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A74AC1"/>
    <w:multiLevelType w:val="hybridMultilevel"/>
    <w:tmpl w:val="27B8024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F57D5B"/>
    <w:multiLevelType w:val="multilevel"/>
    <w:tmpl w:val="BF4C70E6"/>
    <w:lvl w:ilvl="0">
      <w:start w:val="1"/>
      <w:numFmt w:val="decimal"/>
      <w:lvlText w:val="%1."/>
      <w:lvlJc w:val="left"/>
      <w:pPr>
        <w:ind w:left="-207" w:hanging="360"/>
      </w:pPr>
    </w:lvl>
    <w:lvl w:ilvl="1">
      <w:start w:val="1"/>
      <w:numFmt w:val="lowerLetter"/>
      <w:lvlText w:val="%2."/>
      <w:lvlJc w:val="left"/>
      <w:pPr>
        <w:ind w:left="513" w:hanging="360"/>
      </w:pPr>
    </w:lvl>
    <w:lvl w:ilvl="2">
      <w:start w:val="1"/>
      <w:numFmt w:val="lowerRoman"/>
      <w:lvlText w:val="%3."/>
      <w:lvlJc w:val="right"/>
      <w:pPr>
        <w:ind w:left="1233" w:hanging="180"/>
      </w:pPr>
    </w:lvl>
    <w:lvl w:ilvl="3">
      <w:start w:val="1"/>
      <w:numFmt w:val="decimal"/>
      <w:lvlText w:val="%4."/>
      <w:lvlJc w:val="left"/>
      <w:pPr>
        <w:ind w:left="1953" w:hanging="360"/>
      </w:pPr>
    </w:lvl>
    <w:lvl w:ilvl="4">
      <w:start w:val="1"/>
      <w:numFmt w:val="lowerLetter"/>
      <w:lvlText w:val="%5."/>
      <w:lvlJc w:val="left"/>
      <w:pPr>
        <w:ind w:left="2673" w:hanging="360"/>
      </w:pPr>
    </w:lvl>
    <w:lvl w:ilvl="5">
      <w:start w:val="1"/>
      <w:numFmt w:val="lowerRoman"/>
      <w:lvlText w:val="%6."/>
      <w:lvlJc w:val="right"/>
      <w:pPr>
        <w:ind w:left="3393" w:hanging="180"/>
      </w:pPr>
    </w:lvl>
    <w:lvl w:ilvl="6">
      <w:start w:val="1"/>
      <w:numFmt w:val="decimal"/>
      <w:lvlText w:val="%7."/>
      <w:lvlJc w:val="left"/>
      <w:pPr>
        <w:ind w:left="4113" w:hanging="360"/>
      </w:pPr>
    </w:lvl>
    <w:lvl w:ilvl="7">
      <w:start w:val="1"/>
      <w:numFmt w:val="lowerLetter"/>
      <w:lvlText w:val="%8."/>
      <w:lvlJc w:val="left"/>
      <w:pPr>
        <w:ind w:left="4833" w:hanging="360"/>
      </w:pPr>
    </w:lvl>
    <w:lvl w:ilvl="8">
      <w:start w:val="1"/>
      <w:numFmt w:val="lowerRoman"/>
      <w:lvlText w:val="%9."/>
      <w:lvlJc w:val="right"/>
      <w:pPr>
        <w:ind w:left="5553" w:hanging="180"/>
      </w:pPr>
    </w:lvl>
  </w:abstractNum>
  <w:abstractNum w:abstractNumId="5">
    <w:nsid w:val="22CB0AE3"/>
    <w:multiLevelType w:val="multilevel"/>
    <w:tmpl w:val="CDC214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26F132C1"/>
    <w:multiLevelType w:val="multilevel"/>
    <w:tmpl w:val="B380C0E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284D3E45"/>
    <w:multiLevelType w:val="multilevel"/>
    <w:tmpl w:val="3DBA9CA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8"/>
      <w:numFmt w:val="decimal"/>
      <w:lvlText w:val="%1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8">
    <w:nsid w:val="2C613D1D"/>
    <w:multiLevelType w:val="hybridMultilevel"/>
    <w:tmpl w:val="63AC1CC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292977"/>
    <w:multiLevelType w:val="multilevel"/>
    <w:tmpl w:val="F828B36E"/>
    <w:lvl w:ilvl="0">
      <w:start w:val="1"/>
      <w:numFmt w:val="decimal"/>
      <w:lvlText w:val="%1."/>
      <w:lvlJc w:val="left"/>
      <w:pPr>
        <w:ind w:left="2498" w:hanging="360"/>
      </w:pPr>
    </w:lvl>
    <w:lvl w:ilvl="1">
      <w:start w:val="1"/>
      <w:numFmt w:val="lowerLetter"/>
      <w:lvlText w:val="%2."/>
      <w:lvlJc w:val="left"/>
      <w:pPr>
        <w:ind w:left="3218" w:hanging="360"/>
      </w:pPr>
    </w:lvl>
    <w:lvl w:ilvl="2">
      <w:start w:val="1"/>
      <w:numFmt w:val="lowerRoman"/>
      <w:lvlText w:val="%3."/>
      <w:lvlJc w:val="right"/>
      <w:pPr>
        <w:ind w:left="3938" w:hanging="180"/>
      </w:pPr>
    </w:lvl>
    <w:lvl w:ilvl="3">
      <w:start w:val="1"/>
      <w:numFmt w:val="decimal"/>
      <w:lvlText w:val="%4."/>
      <w:lvlJc w:val="left"/>
      <w:pPr>
        <w:ind w:left="4658" w:hanging="360"/>
      </w:pPr>
    </w:lvl>
    <w:lvl w:ilvl="4">
      <w:start w:val="1"/>
      <w:numFmt w:val="lowerLetter"/>
      <w:lvlText w:val="%5."/>
      <w:lvlJc w:val="left"/>
      <w:pPr>
        <w:ind w:left="5378" w:hanging="360"/>
      </w:pPr>
    </w:lvl>
    <w:lvl w:ilvl="5">
      <w:start w:val="1"/>
      <w:numFmt w:val="lowerRoman"/>
      <w:lvlText w:val="%6."/>
      <w:lvlJc w:val="right"/>
      <w:pPr>
        <w:ind w:left="6098" w:hanging="180"/>
      </w:pPr>
    </w:lvl>
    <w:lvl w:ilvl="6">
      <w:start w:val="1"/>
      <w:numFmt w:val="decimal"/>
      <w:lvlText w:val="%7."/>
      <w:lvlJc w:val="left"/>
      <w:pPr>
        <w:ind w:left="6818" w:hanging="360"/>
      </w:pPr>
    </w:lvl>
    <w:lvl w:ilvl="7">
      <w:start w:val="1"/>
      <w:numFmt w:val="lowerLetter"/>
      <w:lvlText w:val="%8."/>
      <w:lvlJc w:val="left"/>
      <w:pPr>
        <w:ind w:left="7538" w:hanging="360"/>
      </w:pPr>
    </w:lvl>
    <w:lvl w:ilvl="8">
      <w:start w:val="1"/>
      <w:numFmt w:val="lowerRoman"/>
      <w:lvlText w:val="%9."/>
      <w:lvlJc w:val="right"/>
      <w:pPr>
        <w:ind w:left="8258" w:hanging="180"/>
      </w:pPr>
    </w:lvl>
  </w:abstractNum>
  <w:abstractNum w:abstractNumId="10">
    <w:nsid w:val="372242CD"/>
    <w:multiLevelType w:val="hybridMultilevel"/>
    <w:tmpl w:val="BD62D3E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7006E4"/>
    <w:multiLevelType w:val="hybridMultilevel"/>
    <w:tmpl w:val="000E5EF6"/>
    <w:lvl w:ilvl="0" w:tplc="0419000F">
      <w:start w:val="1"/>
      <w:numFmt w:val="decimal"/>
      <w:lvlText w:val="%1."/>
      <w:lvlJc w:val="left"/>
      <w:pPr>
        <w:ind w:left="612" w:hanging="360"/>
      </w:p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12">
    <w:nsid w:val="4BA30386"/>
    <w:multiLevelType w:val="multilevel"/>
    <w:tmpl w:val="C1C66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28625F7"/>
    <w:multiLevelType w:val="hybridMultilevel"/>
    <w:tmpl w:val="44E42F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5F6B4B"/>
    <w:multiLevelType w:val="hybridMultilevel"/>
    <w:tmpl w:val="F468BACA"/>
    <w:lvl w:ilvl="0" w:tplc="0419000F">
      <w:start w:val="1"/>
      <w:numFmt w:val="decimal"/>
      <w:lvlText w:val="%1."/>
      <w:lvlJc w:val="left"/>
      <w:pPr>
        <w:ind w:left="4785" w:hanging="360"/>
      </w:pPr>
    </w:lvl>
    <w:lvl w:ilvl="1" w:tplc="04190019" w:tentative="1">
      <w:start w:val="1"/>
      <w:numFmt w:val="lowerLetter"/>
      <w:lvlText w:val="%2."/>
      <w:lvlJc w:val="left"/>
      <w:pPr>
        <w:ind w:left="5505" w:hanging="360"/>
      </w:pPr>
    </w:lvl>
    <w:lvl w:ilvl="2" w:tplc="0419001B" w:tentative="1">
      <w:start w:val="1"/>
      <w:numFmt w:val="lowerRoman"/>
      <w:lvlText w:val="%3."/>
      <w:lvlJc w:val="right"/>
      <w:pPr>
        <w:ind w:left="6225" w:hanging="180"/>
      </w:pPr>
    </w:lvl>
    <w:lvl w:ilvl="3" w:tplc="0419000F" w:tentative="1">
      <w:start w:val="1"/>
      <w:numFmt w:val="decimal"/>
      <w:lvlText w:val="%4."/>
      <w:lvlJc w:val="left"/>
      <w:pPr>
        <w:ind w:left="6945" w:hanging="360"/>
      </w:pPr>
    </w:lvl>
    <w:lvl w:ilvl="4" w:tplc="04190019" w:tentative="1">
      <w:start w:val="1"/>
      <w:numFmt w:val="lowerLetter"/>
      <w:lvlText w:val="%5."/>
      <w:lvlJc w:val="left"/>
      <w:pPr>
        <w:ind w:left="7665" w:hanging="360"/>
      </w:pPr>
    </w:lvl>
    <w:lvl w:ilvl="5" w:tplc="0419001B" w:tentative="1">
      <w:start w:val="1"/>
      <w:numFmt w:val="lowerRoman"/>
      <w:lvlText w:val="%6."/>
      <w:lvlJc w:val="right"/>
      <w:pPr>
        <w:ind w:left="8385" w:hanging="180"/>
      </w:pPr>
    </w:lvl>
    <w:lvl w:ilvl="6" w:tplc="0419000F" w:tentative="1">
      <w:start w:val="1"/>
      <w:numFmt w:val="decimal"/>
      <w:lvlText w:val="%7."/>
      <w:lvlJc w:val="left"/>
      <w:pPr>
        <w:ind w:left="9105" w:hanging="360"/>
      </w:pPr>
    </w:lvl>
    <w:lvl w:ilvl="7" w:tplc="04190019" w:tentative="1">
      <w:start w:val="1"/>
      <w:numFmt w:val="lowerLetter"/>
      <w:lvlText w:val="%8."/>
      <w:lvlJc w:val="left"/>
      <w:pPr>
        <w:ind w:left="9825" w:hanging="360"/>
      </w:pPr>
    </w:lvl>
    <w:lvl w:ilvl="8" w:tplc="0419001B" w:tentative="1">
      <w:start w:val="1"/>
      <w:numFmt w:val="lowerRoman"/>
      <w:lvlText w:val="%9."/>
      <w:lvlJc w:val="right"/>
      <w:pPr>
        <w:ind w:left="10545" w:hanging="180"/>
      </w:pPr>
    </w:lvl>
  </w:abstractNum>
  <w:abstractNum w:abstractNumId="15">
    <w:nsid w:val="58272A11"/>
    <w:multiLevelType w:val="multilevel"/>
    <w:tmpl w:val="1F509A3C"/>
    <w:lvl w:ilvl="0">
      <w:start w:val="2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color w:val="000000"/>
      </w:rPr>
    </w:lvl>
  </w:abstractNum>
  <w:abstractNum w:abstractNumId="16">
    <w:nsid w:val="5B6F7B30"/>
    <w:multiLevelType w:val="hybridMultilevel"/>
    <w:tmpl w:val="740A1A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DF27FB"/>
    <w:multiLevelType w:val="multilevel"/>
    <w:tmpl w:val="C1C66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F44539C"/>
    <w:multiLevelType w:val="multilevel"/>
    <w:tmpl w:val="8EF84DC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>
    <w:nsid w:val="726A0D88"/>
    <w:multiLevelType w:val="multilevel"/>
    <w:tmpl w:val="AA46BB8A"/>
    <w:lvl w:ilvl="0">
      <w:start w:val="5"/>
      <w:numFmt w:val="decimal"/>
      <w:lvlText w:val="%1"/>
      <w:lvlJc w:val="left"/>
      <w:pPr>
        <w:tabs>
          <w:tab w:val="left" w:pos="360"/>
        </w:tabs>
        <w:ind w:left="360" w:hanging="360"/>
      </w:pPr>
      <w:rPr>
        <w:b/>
      </w:rPr>
    </w:lvl>
    <w:lvl w:ilvl="1">
      <w:start w:val="1"/>
      <w:numFmt w:val="decimal"/>
      <w:lvlText w:val="8.%2."/>
      <w:lvlJc w:val="left"/>
      <w:pPr>
        <w:tabs>
          <w:tab w:val="left" w:pos="540"/>
        </w:tabs>
        <w:ind w:left="540" w:hanging="360"/>
      </w:pPr>
      <w:rPr>
        <w:sz w:val="22"/>
      </w:rPr>
    </w:lvl>
    <w:lvl w:ilvl="2">
      <w:start w:val="1"/>
      <w:numFmt w:val="decimal"/>
      <w:lvlText w:val="%1.%2.%3"/>
      <w:lvlJc w:val="left"/>
      <w:pPr>
        <w:tabs>
          <w:tab w:val="left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left" w:pos="1620"/>
        </w:tabs>
        <w:ind w:left="1620" w:hanging="1080"/>
      </w:pPr>
    </w:lvl>
    <w:lvl w:ilvl="4">
      <w:start w:val="1"/>
      <w:numFmt w:val="decimal"/>
      <w:lvlText w:val="%1.%2.%3.%4.%5"/>
      <w:lvlJc w:val="left"/>
      <w:pPr>
        <w:tabs>
          <w:tab w:val="left" w:pos="1800"/>
        </w:tabs>
        <w:ind w:left="1800" w:hanging="1080"/>
      </w:pPr>
    </w:lvl>
    <w:lvl w:ilvl="5">
      <w:start w:val="1"/>
      <w:numFmt w:val="decimal"/>
      <w:lvlText w:val="%1.%2.%3.%4.%5.%6"/>
      <w:lvlJc w:val="left"/>
      <w:pPr>
        <w:tabs>
          <w:tab w:val="left" w:pos="2340"/>
        </w:tabs>
        <w:ind w:left="2340" w:hanging="1440"/>
      </w:pPr>
    </w:lvl>
    <w:lvl w:ilvl="6">
      <w:start w:val="1"/>
      <w:numFmt w:val="decimal"/>
      <w:lvlText w:val="%1.%2.%3.%4.%5.%6.%7"/>
      <w:lvlJc w:val="left"/>
      <w:pPr>
        <w:tabs>
          <w:tab w:val="left" w:pos="2520"/>
        </w:tabs>
        <w:ind w:left="2520" w:hanging="1440"/>
      </w:pPr>
    </w:lvl>
    <w:lvl w:ilvl="7">
      <w:start w:val="1"/>
      <w:numFmt w:val="decimal"/>
      <w:lvlText w:val="%1.%2.%3.%4.%5.%6.%7.%8"/>
      <w:lvlJc w:val="left"/>
      <w:pPr>
        <w:tabs>
          <w:tab w:val="left" w:pos="3060"/>
        </w:tabs>
        <w:ind w:left="3060" w:hanging="1800"/>
      </w:pPr>
    </w:lvl>
    <w:lvl w:ilvl="8">
      <w:start w:val="1"/>
      <w:numFmt w:val="decimal"/>
      <w:lvlText w:val="%1.%2.%3.%4.%5.%6.%7.%8.%9"/>
      <w:lvlJc w:val="left"/>
      <w:pPr>
        <w:tabs>
          <w:tab w:val="left" w:pos="3240"/>
        </w:tabs>
        <w:ind w:left="3240" w:hanging="1800"/>
      </w:pPr>
    </w:lvl>
  </w:abstractNum>
  <w:abstractNum w:abstractNumId="20">
    <w:nsid w:val="7562019B"/>
    <w:multiLevelType w:val="multilevel"/>
    <w:tmpl w:val="81B20D8E"/>
    <w:lvl w:ilvl="0">
      <w:start w:val="4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7"/>
  </w:num>
  <w:num w:numId="2">
    <w:abstractNumId w:val="15"/>
  </w:num>
  <w:num w:numId="3">
    <w:abstractNumId w:val="9"/>
  </w:num>
  <w:num w:numId="4">
    <w:abstractNumId w:val="0"/>
  </w:num>
  <w:num w:numId="5">
    <w:abstractNumId w:val="18"/>
  </w:num>
  <w:num w:numId="6">
    <w:abstractNumId w:val="17"/>
  </w:num>
  <w:num w:numId="7">
    <w:abstractNumId w:val="12"/>
  </w:num>
  <w:num w:numId="8">
    <w:abstractNumId w:val="6"/>
  </w:num>
  <w:num w:numId="9">
    <w:abstractNumId w:val="5"/>
  </w:num>
  <w:num w:numId="10">
    <w:abstractNumId w:val="13"/>
  </w:num>
  <w:num w:numId="11">
    <w:abstractNumId w:val="2"/>
  </w:num>
  <w:num w:numId="12">
    <w:abstractNumId w:val="11"/>
  </w:num>
  <w:num w:numId="13">
    <w:abstractNumId w:val="20"/>
  </w:num>
  <w:num w:numId="14">
    <w:abstractNumId w:val="4"/>
  </w:num>
  <w:num w:numId="15">
    <w:abstractNumId w:val="10"/>
  </w:num>
  <w:num w:numId="16">
    <w:abstractNumId w:val="16"/>
  </w:num>
  <w:num w:numId="17">
    <w:abstractNumId w:val="8"/>
  </w:num>
  <w:num w:numId="18">
    <w:abstractNumId w:val="14"/>
  </w:num>
  <w:num w:numId="19">
    <w:abstractNumId w:val="3"/>
  </w:num>
  <w:num w:numId="20">
    <w:abstractNumId w:val="1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6A06"/>
    <w:rsid w:val="00025095"/>
    <w:rsid w:val="000C013F"/>
    <w:rsid w:val="000D182D"/>
    <w:rsid w:val="000E6829"/>
    <w:rsid w:val="00102D19"/>
    <w:rsid w:val="001755E4"/>
    <w:rsid w:val="001E3ACC"/>
    <w:rsid w:val="002477A4"/>
    <w:rsid w:val="00356944"/>
    <w:rsid w:val="003776E7"/>
    <w:rsid w:val="0040174B"/>
    <w:rsid w:val="0045223F"/>
    <w:rsid w:val="004734D2"/>
    <w:rsid w:val="004D5496"/>
    <w:rsid w:val="00545B39"/>
    <w:rsid w:val="00564F10"/>
    <w:rsid w:val="005E03C8"/>
    <w:rsid w:val="006106BA"/>
    <w:rsid w:val="00635A33"/>
    <w:rsid w:val="006533D0"/>
    <w:rsid w:val="006963C5"/>
    <w:rsid w:val="006F39F6"/>
    <w:rsid w:val="00717289"/>
    <w:rsid w:val="00743B20"/>
    <w:rsid w:val="00781F98"/>
    <w:rsid w:val="007B742C"/>
    <w:rsid w:val="007E6A7F"/>
    <w:rsid w:val="00861420"/>
    <w:rsid w:val="008B2B09"/>
    <w:rsid w:val="008F4220"/>
    <w:rsid w:val="009047D0"/>
    <w:rsid w:val="0091292E"/>
    <w:rsid w:val="00926BF6"/>
    <w:rsid w:val="009A65C5"/>
    <w:rsid w:val="009A7C2B"/>
    <w:rsid w:val="009C35C5"/>
    <w:rsid w:val="00AC0210"/>
    <w:rsid w:val="00AF081B"/>
    <w:rsid w:val="00B175A2"/>
    <w:rsid w:val="00B264D4"/>
    <w:rsid w:val="00B47619"/>
    <w:rsid w:val="00B60325"/>
    <w:rsid w:val="00C06F90"/>
    <w:rsid w:val="00C45A14"/>
    <w:rsid w:val="00C5205B"/>
    <w:rsid w:val="00C64F3A"/>
    <w:rsid w:val="00C933C0"/>
    <w:rsid w:val="00CC5162"/>
    <w:rsid w:val="00D151C1"/>
    <w:rsid w:val="00D34EA8"/>
    <w:rsid w:val="00D46B5D"/>
    <w:rsid w:val="00D46DDB"/>
    <w:rsid w:val="00DE33D4"/>
    <w:rsid w:val="00E122AD"/>
    <w:rsid w:val="00E17BB1"/>
    <w:rsid w:val="00EA63A5"/>
    <w:rsid w:val="00F16A06"/>
    <w:rsid w:val="00FA3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EFA083-0CAF-4525-8ED5-0FF593987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rsid w:val="009A65C5"/>
    <w:rPr>
      <w:sz w:val="24"/>
    </w:rPr>
  </w:style>
  <w:style w:type="paragraph" w:styleId="10">
    <w:name w:val="heading 1"/>
    <w:next w:val="a"/>
    <w:link w:val="11"/>
    <w:uiPriority w:val="9"/>
    <w:qFormat/>
    <w:rsid w:val="009A65C5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9A65C5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basedOn w:val="a"/>
    <w:next w:val="a"/>
    <w:link w:val="30"/>
    <w:uiPriority w:val="9"/>
    <w:qFormat/>
    <w:rsid w:val="009A65C5"/>
    <w:pPr>
      <w:keepNext/>
      <w:spacing w:before="240" w:after="60"/>
      <w:outlineLvl w:val="2"/>
    </w:pPr>
    <w:rPr>
      <w:rFonts w:ascii="Cambria" w:hAnsi="Cambria"/>
      <w:b/>
      <w:sz w:val="26"/>
    </w:rPr>
  </w:style>
  <w:style w:type="paragraph" w:styleId="4">
    <w:name w:val="heading 4"/>
    <w:next w:val="a"/>
    <w:link w:val="40"/>
    <w:uiPriority w:val="9"/>
    <w:qFormat/>
    <w:rsid w:val="009A65C5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9A65C5"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paragraph" w:styleId="6">
    <w:name w:val="heading 6"/>
    <w:basedOn w:val="a"/>
    <w:next w:val="a"/>
    <w:link w:val="60"/>
    <w:uiPriority w:val="9"/>
    <w:qFormat/>
    <w:rsid w:val="009A65C5"/>
    <w:pPr>
      <w:keepNext/>
      <w:jc w:val="center"/>
      <w:outlineLvl w:val="5"/>
    </w:pPr>
    <w:rPr>
      <w:b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9A65C5"/>
    <w:rPr>
      <w:sz w:val="24"/>
    </w:rPr>
  </w:style>
  <w:style w:type="character" w:customStyle="1" w:styleId="11">
    <w:name w:val="Заголовок 1 Знак"/>
    <w:link w:val="10"/>
    <w:rsid w:val="009A65C5"/>
    <w:rPr>
      <w:rFonts w:ascii="XO Thames" w:hAnsi="XO Thames"/>
      <w:b/>
      <w:sz w:val="32"/>
    </w:rPr>
  </w:style>
  <w:style w:type="character" w:customStyle="1" w:styleId="20">
    <w:name w:val="Заголовок 2 Знак"/>
    <w:link w:val="2"/>
    <w:rsid w:val="009A65C5"/>
    <w:rPr>
      <w:rFonts w:ascii="XO Thames" w:hAnsi="XO Thames"/>
      <w:b/>
      <w:sz w:val="28"/>
    </w:rPr>
  </w:style>
  <w:style w:type="character" w:customStyle="1" w:styleId="30">
    <w:name w:val="Заголовок 3 Знак"/>
    <w:basedOn w:val="1"/>
    <w:link w:val="3"/>
    <w:rsid w:val="009A65C5"/>
    <w:rPr>
      <w:rFonts w:ascii="Cambria" w:hAnsi="Cambria"/>
      <w:b/>
      <w:sz w:val="26"/>
    </w:rPr>
  </w:style>
  <w:style w:type="character" w:customStyle="1" w:styleId="40">
    <w:name w:val="Заголовок 4 Знак"/>
    <w:link w:val="4"/>
    <w:rsid w:val="009A65C5"/>
    <w:rPr>
      <w:rFonts w:ascii="XO Thames" w:hAnsi="XO Thames"/>
      <w:b/>
      <w:sz w:val="24"/>
    </w:rPr>
  </w:style>
  <w:style w:type="character" w:customStyle="1" w:styleId="50">
    <w:name w:val="Заголовок 5 Знак"/>
    <w:link w:val="5"/>
    <w:rsid w:val="009A65C5"/>
    <w:rPr>
      <w:rFonts w:ascii="XO Thames" w:hAnsi="XO Thames"/>
      <w:b/>
      <w:sz w:val="22"/>
    </w:rPr>
  </w:style>
  <w:style w:type="character" w:customStyle="1" w:styleId="60">
    <w:name w:val="Заголовок 6 Знак"/>
    <w:basedOn w:val="1"/>
    <w:link w:val="6"/>
    <w:rsid w:val="009A65C5"/>
    <w:rPr>
      <w:b/>
      <w:sz w:val="16"/>
    </w:rPr>
  </w:style>
  <w:style w:type="paragraph" w:styleId="21">
    <w:name w:val="toc 2"/>
    <w:next w:val="a"/>
    <w:link w:val="22"/>
    <w:uiPriority w:val="39"/>
    <w:rsid w:val="009A65C5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9A65C5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9A65C5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9A65C5"/>
    <w:rPr>
      <w:rFonts w:ascii="XO Thames" w:hAnsi="XO Thames"/>
      <w:sz w:val="28"/>
    </w:rPr>
  </w:style>
  <w:style w:type="paragraph" w:styleId="61">
    <w:name w:val="toc 6"/>
    <w:next w:val="a"/>
    <w:link w:val="62"/>
    <w:uiPriority w:val="39"/>
    <w:rsid w:val="009A65C5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sid w:val="009A65C5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9A65C5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9A65C5"/>
    <w:rPr>
      <w:rFonts w:ascii="XO Thames" w:hAnsi="XO Thames"/>
      <w:sz w:val="28"/>
    </w:rPr>
  </w:style>
  <w:style w:type="paragraph" w:customStyle="1" w:styleId="12">
    <w:name w:val="Основной шрифт абзаца1"/>
    <w:rsid w:val="009A65C5"/>
  </w:style>
  <w:style w:type="paragraph" w:styleId="a3">
    <w:name w:val="annotation text"/>
    <w:basedOn w:val="a"/>
    <w:link w:val="a4"/>
    <w:uiPriority w:val="99"/>
    <w:rsid w:val="009A65C5"/>
    <w:rPr>
      <w:sz w:val="20"/>
    </w:rPr>
  </w:style>
  <w:style w:type="character" w:customStyle="1" w:styleId="a4">
    <w:name w:val="Текст примечания Знак"/>
    <w:basedOn w:val="1"/>
    <w:link w:val="a3"/>
    <w:uiPriority w:val="99"/>
    <w:rsid w:val="009A65C5"/>
    <w:rPr>
      <w:sz w:val="20"/>
    </w:rPr>
  </w:style>
  <w:style w:type="paragraph" w:styleId="a5">
    <w:name w:val="Body Text"/>
    <w:basedOn w:val="a"/>
    <w:link w:val="a6"/>
    <w:rsid w:val="009A65C5"/>
    <w:pPr>
      <w:spacing w:after="120"/>
    </w:pPr>
    <w:rPr>
      <w:sz w:val="28"/>
    </w:rPr>
  </w:style>
  <w:style w:type="character" w:customStyle="1" w:styleId="a6">
    <w:name w:val="Основной текст Знак"/>
    <w:basedOn w:val="1"/>
    <w:link w:val="a5"/>
    <w:rsid w:val="009A65C5"/>
    <w:rPr>
      <w:sz w:val="28"/>
    </w:rPr>
  </w:style>
  <w:style w:type="paragraph" w:styleId="a7">
    <w:name w:val="Balloon Text"/>
    <w:basedOn w:val="a"/>
    <w:link w:val="a8"/>
    <w:uiPriority w:val="99"/>
    <w:rsid w:val="009A65C5"/>
    <w:rPr>
      <w:rFonts w:ascii="Segoe UI" w:hAnsi="Segoe UI"/>
      <w:sz w:val="18"/>
    </w:rPr>
  </w:style>
  <w:style w:type="character" w:customStyle="1" w:styleId="a8">
    <w:name w:val="Текст выноски Знак"/>
    <w:basedOn w:val="1"/>
    <w:link w:val="a7"/>
    <w:uiPriority w:val="99"/>
    <w:rsid w:val="009A65C5"/>
    <w:rPr>
      <w:rFonts w:ascii="Segoe UI" w:hAnsi="Segoe UI"/>
      <w:sz w:val="18"/>
    </w:rPr>
  </w:style>
  <w:style w:type="paragraph" w:styleId="31">
    <w:name w:val="toc 3"/>
    <w:next w:val="a"/>
    <w:link w:val="32"/>
    <w:uiPriority w:val="39"/>
    <w:rsid w:val="009A65C5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9A65C5"/>
    <w:rPr>
      <w:rFonts w:ascii="XO Thames" w:hAnsi="XO Thames"/>
      <w:sz w:val="28"/>
    </w:rPr>
  </w:style>
  <w:style w:type="paragraph" w:styleId="a9">
    <w:name w:val="annotation subject"/>
    <w:basedOn w:val="a3"/>
    <w:next w:val="a3"/>
    <w:link w:val="aa"/>
    <w:uiPriority w:val="99"/>
    <w:rsid w:val="009A65C5"/>
    <w:rPr>
      <w:b/>
    </w:rPr>
  </w:style>
  <w:style w:type="character" w:customStyle="1" w:styleId="aa">
    <w:name w:val="Тема примечания Знак"/>
    <w:basedOn w:val="a4"/>
    <w:link w:val="a9"/>
    <w:uiPriority w:val="99"/>
    <w:rsid w:val="009A65C5"/>
    <w:rPr>
      <w:b/>
      <w:sz w:val="20"/>
    </w:rPr>
  </w:style>
  <w:style w:type="paragraph" w:styleId="HTML">
    <w:name w:val="HTML Preformatted"/>
    <w:basedOn w:val="a"/>
    <w:link w:val="HTML0"/>
    <w:rsid w:val="009A65C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</w:rPr>
  </w:style>
  <w:style w:type="character" w:customStyle="1" w:styleId="HTML0">
    <w:name w:val="Стандартный HTML Знак"/>
    <w:basedOn w:val="1"/>
    <w:link w:val="HTML"/>
    <w:rsid w:val="009A65C5"/>
    <w:rPr>
      <w:rFonts w:ascii="Courier New" w:hAnsi="Courier New"/>
      <w:sz w:val="20"/>
    </w:rPr>
  </w:style>
  <w:style w:type="paragraph" w:styleId="ab">
    <w:name w:val="List Paragraph"/>
    <w:aliases w:val="Bullet List,FooterText,numbered,Paragraphe de liste1,lp1,SL_Абзац списка,Содержание. 2 уровень,Абзац нумерованного списка,ТЗОТ Текст 2 уровня. Без оглавления,Table-Normal,RSHB_Table-Normal,Num Bullet 1,Подпись рисунка,UL,Булет 1,Bullet Number"/>
    <w:basedOn w:val="a"/>
    <w:link w:val="ac"/>
    <w:uiPriority w:val="34"/>
    <w:qFormat/>
    <w:rsid w:val="009A65C5"/>
    <w:pPr>
      <w:ind w:left="720"/>
      <w:contextualSpacing/>
    </w:pPr>
  </w:style>
  <w:style w:type="character" w:customStyle="1" w:styleId="ac">
    <w:name w:val="Абзац списка Знак"/>
    <w:aliases w:val="Bullet List Знак,FooterText Знак,numbered Знак,Paragraphe de liste1 Знак,lp1 Знак,SL_Абзац списка Знак,Содержание. 2 уровень Знак,Абзац нумерованного списка Знак,ТЗОТ Текст 2 уровня. Без оглавления Знак,Table-Normal Знак,UL Знак"/>
    <w:basedOn w:val="1"/>
    <w:link w:val="ab"/>
    <w:uiPriority w:val="34"/>
    <w:qFormat/>
    <w:rsid w:val="009A65C5"/>
    <w:rPr>
      <w:sz w:val="24"/>
    </w:rPr>
  </w:style>
  <w:style w:type="paragraph" w:styleId="ad">
    <w:name w:val="Normal (Web)"/>
    <w:basedOn w:val="a"/>
    <w:link w:val="ae"/>
    <w:uiPriority w:val="99"/>
    <w:qFormat/>
    <w:rsid w:val="009A65C5"/>
  </w:style>
  <w:style w:type="character" w:customStyle="1" w:styleId="ae">
    <w:name w:val="Обычный (веб) Знак"/>
    <w:basedOn w:val="1"/>
    <w:link w:val="ad"/>
    <w:rsid w:val="009A65C5"/>
    <w:rPr>
      <w:sz w:val="24"/>
    </w:rPr>
  </w:style>
  <w:style w:type="paragraph" w:customStyle="1" w:styleId="13">
    <w:name w:val="Гиперссылка1"/>
    <w:link w:val="af"/>
    <w:rsid w:val="009A65C5"/>
    <w:rPr>
      <w:color w:val="0000FF"/>
      <w:u w:val="single"/>
    </w:rPr>
  </w:style>
  <w:style w:type="character" w:styleId="af">
    <w:name w:val="Hyperlink"/>
    <w:link w:val="13"/>
    <w:uiPriority w:val="99"/>
    <w:rsid w:val="009A65C5"/>
    <w:rPr>
      <w:color w:val="0000FF"/>
      <w:u w:val="single"/>
    </w:rPr>
  </w:style>
  <w:style w:type="paragraph" w:customStyle="1" w:styleId="Footnote">
    <w:name w:val="Footnote"/>
    <w:link w:val="Footnote0"/>
    <w:rsid w:val="009A65C5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sid w:val="009A65C5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9A65C5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9A65C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9A65C5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sid w:val="009A65C5"/>
    <w:rPr>
      <w:rFonts w:ascii="XO Thames" w:hAnsi="XO Thames"/>
      <w:sz w:val="20"/>
    </w:rPr>
  </w:style>
  <w:style w:type="paragraph" w:styleId="af0">
    <w:name w:val="No Spacing"/>
    <w:link w:val="af1"/>
    <w:uiPriority w:val="1"/>
    <w:qFormat/>
    <w:rsid w:val="009A65C5"/>
    <w:rPr>
      <w:sz w:val="24"/>
    </w:rPr>
  </w:style>
  <w:style w:type="character" w:customStyle="1" w:styleId="af1">
    <w:name w:val="Без интервала Знак"/>
    <w:link w:val="af0"/>
    <w:rsid w:val="009A65C5"/>
    <w:rPr>
      <w:sz w:val="24"/>
    </w:rPr>
  </w:style>
  <w:style w:type="paragraph" w:styleId="9">
    <w:name w:val="toc 9"/>
    <w:next w:val="a"/>
    <w:link w:val="90"/>
    <w:uiPriority w:val="39"/>
    <w:rsid w:val="009A65C5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9A65C5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9A65C5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9A65C5"/>
    <w:rPr>
      <w:rFonts w:ascii="XO Thames" w:hAnsi="XO Thames"/>
      <w:sz w:val="28"/>
    </w:rPr>
  </w:style>
  <w:style w:type="paragraph" w:customStyle="1" w:styleId="16">
    <w:name w:val="Абзац списка1"/>
    <w:basedOn w:val="a"/>
    <w:link w:val="17"/>
    <w:rsid w:val="009A65C5"/>
    <w:pPr>
      <w:spacing w:beforeAutospacing="1" w:afterAutospacing="1"/>
      <w:contextualSpacing/>
    </w:pPr>
  </w:style>
  <w:style w:type="character" w:customStyle="1" w:styleId="17">
    <w:name w:val="Абзац списка1"/>
    <w:basedOn w:val="1"/>
    <w:link w:val="16"/>
    <w:rsid w:val="009A65C5"/>
    <w:rPr>
      <w:sz w:val="24"/>
    </w:rPr>
  </w:style>
  <w:style w:type="paragraph" w:styleId="51">
    <w:name w:val="toc 5"/>
    <w:next w:val="a"/>
    <w:link w:val="52"/>
    <w:uiPriority w:val="39"/>
    <w:rsid w:val="009A65C5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9A65C5"/>
    <w:rPr>
      <w:rFonts w:ascii="XO Thames" w:hAnsi="XO Thames"/>
      <w:sz w:val="28"/>
    </w:rPr>
  </w:style>
  <w:style w:type="paragraph" w:customStyle="1" w:styleId="18">
    <w:name w:val="Знак примечания1"/>
    <w:link w:val="af2"/>
    <w:rsid w:val="009A65C5"/>
    <w:rPr>
      <w:sz w:val="16"/>
    </w:rPr>
  </w:style>
  <w:style w:type="character" w:styleId="af2">
    <w:name w:val="annotation reference"/>
    <w:link w:val="18"/>
    <w:uiPriority w:val="99"/>
    <w:rsid w:val="009A65C5"/>
    <w:rPr>
      <w:sz w:val="16"/>
    </w:rPr>
  </w:style>
  <w:style w:type="paragraph" w:customStyle="1" w:styleId="af3">
    <w:name w:val="Знак Знак Знак Знак Знак Знак Знак Знак Знак Знак Знак Знак Знак Знак Знак Знак"/>
    <w:basedOn w:val="a"/>
    <w:link w:val="af4"/>
    <w:rsid w:val="009A65C5"/>
    <w:pPr>
      <w:spacing w:beforeAutospacing="1" w:afterAutospacing="1"/>
    </w:pPr>
    <w:rPr>
      <w:rFonts w:ascii="Tahoma" w:hAnsi="Tahoma"/>
      <w:sz w:val="20"/>
    </w:rPr>
  </w:style>
  <w:style w:type="character" w:customStyle="1" w:styleId="af4">
    <w:name w:val="Знак Знак Знак Знак Знак Знак Знак Знак Знак Знак Знак Знак Знак Знак Знак Знак"/>
    <w:basedOn w:val="1"/>
    <w:link w:val="af3"/>
    <w:rsid w:val="009A65C5"/>
    <w:rPr>
      <w:rFonts w:ascii="Tahoma" w:hAnsi="Tahoma"/>
      <w:sz w:val="20"/>
    </w:rPr>
  </w:style>
  <w:style w:type="paragraph" w:styleId="af5">
    <w:name w:val="Subtitle"/>
    <w:next w:val="a"/>
    <w:link w:val="af6"/>
    <w:uiPriority w:val="11"/>
    <w:qFormat/>
    <w:rsid w:val="009A65C5"/>
    <w:pPr>
      <w:jc w:val="both"/>
    </w:pPr>
    <w:rPr>
      <w:rFonts w:ascii="XO Thames" w:hAnsi="XO Thames"/>
      <w:i/>
      <w:sz w:val="24"/>
    </w:rPr>
  </w:style>
  <w:style w:type="character" w:customStyle="1" w:styleId="af6">
    <w:name w:val="Подзаголовок Знак"/>
    <w:link w:val="af5"/>
    <w:rsid w:val="009A65C5"/>
    <w:rPr>
      <w:rFonts w:ascii="XO Thames" w:hAnsi="XO Thames"/>
      <w:i/>
      <w:sz w:val="24"/>
    </w:rPr>
  </w:style>
  <w:style w:type="paragraph" w:styleId="af7">
    <w:name w:val="Title"/>
    <w:next w:val="a"/>
    <w:link w:val="af8"/>
    <w:uiPriority w:val="10"/>
    <w:qFormat/>
    <w:rsid w:val="009A65C5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8">
    <w:name w:val="Название Знак"/>
    <w:link w:val="af7"/>
    <w:rsid w:val="009A65C5"/>
    <w:rPr>
      <w:rFonts w:ascii="XO Thames" w:hAnsi="XO Thames"/>
      <w:b/>
      <w:caps/>
      <w:sz w:val="40"/>
    </w:rPr>
  </w:style>
  <w:style w:type="table" w:styleId="af9">
    <w:name w:val="Table Grid"/>
    <w:basedOn w:val="a1"/>
    <w:uiPriority w:val="39"/>
    <w:rsid w:val="009A65C5"/>
    <w:rPr>
      <w:rFonts w:asciiTheme="minorHAnsi" w:hAnsiTheme="minorHAnsi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">
    <w:name w:val="Сетка таблицы1"/>
    <w:basedOn w:val="a1"/>
    <w:next w:val="af9"/>
    <w:uiPriority w:val="59"/>
    <w:rsid w:val="007E6A7F"/>
    <w:rPr>
      <w:color w:val="aut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next w:val="af9"/>
    <w:uiPriority w:val="59"/>
    <w:rsid w:val="007E6A7F"/>
    <w:rPr>
      <w:rFonts w:ascii="Calibri" w:eastAsia="Calibri" w:hAnsi="Calibri"/>
      <w:color w:val="auto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a">
    <w:name w:val="Текст концевой сноски Знак"/>
    <w:basedOn w:val="a0"/>
    <w:link w:val="afb"/>
    <w:uiPriority w:val="99"/>
    <w:semiHidden/>
    <w:rsid w:val="0040174B"/>
    <w:rPr>
      <w:rFonts w:asciiTheme="minorHAnsi" w:eastAsiaTheme="minorHAnsi" w:hAnsiTheme="minorHAnsi" w:cstheme="minorBidi"/>
      <w:color w:val="auto"/>
      <w:lang w:eastAsia="en-US"/>
    </w:rPr>
  </w:style>
  <w:style w:type="paragraph" w:styleId="afb">
    <w:name w:val="endnote text"/>
    <w:basedOn w:val="a"/>
    <w:link w:val="afa"/>
    <w:uiPriority w:val="99"/>
    <w:semiHidden/>
    <w:unhideWhenUsed/>
    <w:rsid w:val="0040174B"/>
    <w:rPr>
      <w:rFonts w:asciiTheme="minorHAnsi" w:eastAsiaTheme="minorHAnsi" w:hAnsiTheme="minorHAnsi" w:cstheme="minorBidi"/>
      <w:color w:val="auto"/>
      <w:sz w:val="20"/>
      <w:lang w:eastAsia="en-US"/>
    </w:rPr>
  </w:style>
  <w:style w:type="character" w:customStyle="1" w:styleId="afc">
    <w:name w:val="Верхний колонтитул Знак"/>
    <w:aliases w:val=" Знак Знак Знак"/>
    <w:basedOn w:val="a0"/>
    <w:link w:val="afd"/>
    <w:uiPriority w:val="99"/>
    <w:qFormat/>
    <w:rsid w:val="0040174B"/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paragraph" w:styleId="afd">
    <w:name w:val="header"/>
    <w:aliases w:val=" Знак Знак"/>
    <w:basedOn w:val="a"/>
    <w:link w:val="afc"/>
    <w:uiPriority w:val="99"/>
    <w:unhideWhenUsed/>
    <w:qFormat/>
    <w:rsid w:val="0040174B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afe">
    <w:name w:val="Нижний колонтитул Знак"/>
    <w:basedOn w:val="a0"/>
    <w:link w:val="aff"/>
    <w:uiPriority w:val="99"/>
    <w:semiHidden/>
    <w:rsid w:val="0040174B"/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paragraph" w:styleId="aff">
    <w:name w:val="footer"/>
    <w:basedOn w:val="a"/>
    <w:link w:val="afe"/>
    <w:uiPriority w:val="99"/>
    <w:semiHidden/>
    <w:unhideWhenUsed/>
    <w:rsid w:val="0040174B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paragraph" w:customStyle="1" w:styleId="Default">
    <w:name w:val="Default"/>
    <w:rsid w:val="00FA346C"/>
    <w:pPr>
      <w:autoSpaceDE w:val="0"/>
      <w:autoSpaceDN w:val="0"/>
      <w:adjustRightInd w:val="0"/>
    </w:pPr>
    <w:rPr>
      <w:rFonts w:eastAsiaTheme="minorHAnsi"/>
      <w:sz w:val="24"/>
      <w:szCs w:val="24"/>
      <w:lang w:eastAsia="en-US"/>
    </w:rPr>
  </w:style>
  <w:style w:type="character" w:styleId="aff0">
    <w:name w:val="page number"/>
    <w:basedOn w:val="a0"/>
    <w:rsid w:val="00D34E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10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86180A207921E6B6F5A3E0235ADF0522AF048562E7F3D718AF00F1FABEC9C9C8C9B9D0A05369ED46FgAB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86180A207921E6B6F5A3E0235ADF0522AF24D572E7F3D718AF00F1FABEC9C9C8C9B9D08043169g7B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12</Pages>
  <Words>5023</Words>
  <Characters>28637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Надежда В. Тимакова</dc:creator>
  <cp:lastModifiedBy>Надежда В. Тимакова</cp:lastModifiedBy>
  <cp:revision>31</cp:revision>
  <dcterms:created xsi:type="dcterms:W3CDTF">2025-07-08T11:59:00Z</dcterms:created>
  <dcterms:modified xsi:type="dcterms:W3CDTF">2026-07-27T13:30:00Z</dcterms:modified>
</cp:coreProperties>
</file>