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ED201" w14:textId="77777777" w:rsidR="0007387B" w:rsidRDefault="0007387B" w:rsidP="00BD2BAB">
      <w:pPr>
        <w:ind w:firstLine="567"/>
        <w:jc w:val="center"/>
        <w:outlineLvl w:val="0"/>
        <w:rPr>
          <w:b/>
        </w:rPr>
      </w:pPr>
    </w:p>
    <w:p w14:paraId="5CBB66AC" w14:textId="77777777" w:rsidR="0007387B" w:rsidRDefault="0007387B" w:rsidP="00BD2BAB">
      <w:pPr>
        <w:ind w:firstLine="567"/>
        <w:jc w:val="center"/>
        <w:outlineLvl w:val="0"/>
        <w:rPr>
          <w:b/>
        </w:rPr>
      </w:pPr>
    </w:p>
    <w:p w14:paraId="1C5ECD6C" w14:textId="77777777" w:rsidR="00BD2BAB" w:rsidRDefault="00BD2BAB" w:rsidP="00BD2BAB">
      <w:pPr>
        <w:ind w:firstLine="567"/>
        <w:jc w:val="center"/>
        <w:outlineLvl w:val="0"/>
        <w:rPr>
          <w:iCs/>
        </w:rPr>
      </w:pPr>
      <w:r w:rsidRPr="006E0D9C">
        <w:rPr>
          <w:b/>
        </w:rPr>
        <w:t xml:space="preserve">Обоснование </w:t>
      </w:r>
      <w:r w:rsidRPr="006E0D9C">
        <w:rPr>
          <w:b/>
          <w:iCs/>
        </w:rPr>
        <w:t>начальной (максимальной) цены контракта</w:t>
      </w:r>
      <w:r>
        <w:rPr>
          <w:b/>
          <w:iCs/>
        </w:rPr>
        <w:t xml:space="preserve"> </w:t>
      </w:r>
      <w:r>
        <w:rPr>
          <w:b/>
          <w:bCs/>
        </w:rPr>
        <w:t>(НМЦК)</w:t>
      </w:r>
    </w:p>
    <w:p w14:paraId="7BFB6227" w14:textId="77777777" w:rsidR="00BD2BAB" w:rsidRPr="0077164F" w:rsidRDefault="00BD2BAB" w:rsidP="00BD2BAB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7164F">
        <w:rPr>
          <w:iCs/>
          <w:sz w:val="20"/>
          <w:szCs w:val="20"/>
        </w:rPr>
        <w:t xml:space="preserve">Порядок определения начальной (максимальной) цены контракта </w:t>
      </w:r>
      <w:r w:rsidRPr="0077164F">
        <w:rPr>
          <w:sz w:val="20"/>
          <w:szCs w:val="20"/>
        </w:rPr>
        <w:t>определяется и обосновывается заказчиком посредством применения следующего метода  - метод сопоставимых рыночных цен (анализа рынка) (в соответствии с п.</w:t>
      </w:r>
      <w:r>
        <w:rPr>
          <w:sz w:val="20"/>
          <w:szCs w:val="20"/>
        </w:rPr>
        <w:t>1</w:t>
      </w:r>
      <w:r w:rsidRPr="0077164F">
        <w:rPr>
          <w:sz w:val="20"/>
          <w:szCs w:val="20"/>
        </w:rPr>
        <w:t xml:space="preserve"> ст.22 Федерального закона №44-ФЗ).</w:t>
      </w:r>
    </w:p>
    <w:p w14:paraId="75F15BAA" w14:textId="3B7A7E37"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Дата подготовки обоснования НМЦК</w:t>
      </w:r>
      <w:r w:rsidRPr="00BA2401">
        <w:rPr>
          <w:sz w:val="20"/>
          <w:szCs w:val="20"/>
        </w:rPr>
        <w:t xml:space="preserve">: </w:t>
      </w:r>
      <w:r w:rsidR="009668E0">
        <w:rPr>
          <w:sz w:val="20"/>
          <w:szCs w:val="20"/>
        </w:rPr>
        <w:t>27</w:t>
      </w:r>
      <w:r w:rsidRPr="00BA2401">
        <w:rPr>
          <w:sz w:val="20"/>
          <w:szCs w:val="20"/>
        </w:rPr>
        <w:t>.</w:t>
      </w:r>
      <w:r w:rsidR="00985F0A" w:rsidRPr="00985F0A">
        <w:rPr>
          <w:sz w:val="20"/>
          <w:szCs w:val="20"/>
        </w:rPr>
        <w:t>0</w:t>
      </w:r>
      <w:r w:rsidR="0007387B">
        <w:rPr>
          <w:sz w:val="20"/>
          <w:szCs w:val="20"/>
        </w:rPr>
        <w:t>7</w:t>
      </w:r>
      <w:r w:rsidRPr="00BA2401">
        <w:rPr>
          <w:sz w:val="20"/>
          <w:szCs w:val="20"/>
        </w:rPr>
        <w:t>.20</w:t>
      </w:r>
      <w:r w:rsidR="00E54D72">
        <w:rPr>
          <w:sz w:val="20"/>
          <w:szCs w:val="20"/>
        </w:rPr>
        <w:t>2</w:t>
      </w:r>
      <w:r w:rsidR="009668E0">
        <w:rPr>
          <w:sz w:val="20"/>
          <w:szCs w:val="20"/>
        </w:rPr>
        <w:t>6</w:t>
      </w:r>
      <w:r w:rsidR="00603807">
        <w:rPr>
          <w:sz w:val="20"/>
          <w:szCs w:val="20"/>
        </w:rPr>
        <w:t xml:space="preserve"> </w:t>
      </w:r>
      <w:r w:rsidRPr="00BA2401">
        <w:rPr>
          <w:sz w:val="20"/>
          <w:szCs w:val="20"/>
        </w:rPr>
        <w:t>г.</w:t>
      </w:r>
    </w:p>
    <w:p w14:paraId="47567F5F" w14:textId="77777777"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  <w:r w:rsidRPr="0077164F">
        <w:rPr>
          <w:sz w:val="20"/>
          <w:szCs w:val="20"/>
        </w:rPr>
        <w:t>Контрактный управляющий: Заместитель директора по административно-хозяйственной работе</w:t>
      </w:r>
    </w:p>
    <w:p w14:paraId="5C6127AB" w14:textId="77777777" w:rsidR="00BD2BAB" w:rsidRDefault="00BD2BAB" w:rsidP="00BD2BAB">
      <w:pPr>
        <w:ind w:firstLine="567"/>
        <w:jc w:val="both"/>
        <w:outlineLvl w:val="0"/>
        <w:rPr>
          <w:sz w:val="20"/>
          <w:szCs w:val="20"/>
        </w:rPr>
      </w:pPr>
      <w:proofErr w:type="spellStart"/>
      <w:r w:rsidRPr="0077164F">
        <w:rPr>
          <w:sz w:val="20"/>
          <w:szCs w:val="20"/>
        </w:rPr>
        <w:t>Жебрович</w:t>
      </w:r>
      <w:proofErr w:type="spellEnd"/>
      <w:r w:rsidRPr="0077164F">
        <w:rPr>
          <w:sz w:val="20"/>
          <w:szCs w:val="20"/>
        </w:rPr>
        <w:t xml:space="preserve"> Юлия Александровна,  Телефон: (812</w:t>
      </w:r>
      <w:r>
        <w:rPr>
          <w:sz w:val="20"/>
          <w:szCs w:val="20"/>
        </w:rPr>
        <w:t>) 241-37-90</w:t>
      </w:r>
    </w:p>
    <w:p w14:paraId="163BA1E4" w14:textId="77777777" w:rsidR="00BD2BAB" w:rsidRPr="0077164F" w:rsidRDefault="00BD2BAB" w:rsidP="00BD2BAB">
      <w:pPr>
        <w:ind w:firstLine="567"/>
        <w:jc w:val="both"/>
        <w:outlineLvl w:val="0"/>
        <w:rPr>
          <w:sz w:val="20"/>
          <w:szCs w:val="20"/>
        </w:rPr>
      </w:pPr>
    </w:p>
    <w:tbl>
      <w:tblPr>
        <w:tblW w:w="13841" w:type="dxa"/>
        <w:tblInd w:w="562" w:type="dxa"/>
        <w:tblLook w:val="04A0" w:firstRow="1" w:lastRow="0" w:firstColumn="1" w:lastColumn="0" w:noHBand="0" w:noVBand="1"/>
      </w:tblPr>
      <w:tblGrid>
        <w:gridCol w:w="486"/>
        <w:gridCol w:w="1649"/>
        <w:gridCol w:w="853"/>
        <w:gridCol w:w="689"/>
        <w:gridCol w:w="1049"/>
        <w:gridCol w:w="1049"/>
        <w:gridCol w:w="1049"/>
        <w:gridCol w:w="968"/>
        <w:gridCol w:w="670"/>
        <w:gridCol w:w="1657"/>
        <w:gridCol w:w="1166"/>
        <w:gridCol w:w="1423"/>
        <w:gridCol w:w="1133"/>
      </w:tblGrid>
      <w:tr w:rsidR="009668E0" w14:paraId="347B60D4" w14:textId="77777777" w:rsidTr="009668E0">
        <w:trPr>
          <w:trHeight w:val="570"/>
        </w:trPr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C5A0C9" w14:textId="77777777" w:rsidR="009668E0" w:rsidRDefault="009668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15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B6103D" w14:textId="77777777" w:rsidR="009668E0" w:rsidRDefault="009668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33 200,00 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9F078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AAEC2E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39094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E5EDF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A7A70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7E3F8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16D4D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ACC08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23D6E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9668E0" w14:paraId="67598632" w14:textId="77777777" w:rsidTr="009668E0">
        <w:trPr>
          <w:trHeight w:val="6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E83DF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6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560092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5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08C92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DAB55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№1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2C41B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№2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A0CB0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 №3</w:t>
            </w:r>
          </w:p>
        </w:tc>
        <w:tc>
          <w:tcPr>
            <w:tcW w:w="9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57D5A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Мин. Знач.</w:t>
            </w:r>
          </w:p>
        </w:tc>
        <w:tc>
          <w:tcPr>
            <w:tcW w:w="6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6AF20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 знач.</w:t>
            </w:r>
          </w:p>
        </w:tc>
        <w:tc>
          <w:tcPr>
            <w:tcW w:w="1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938C3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Сред.квадр.откл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. σ=</w:t>
            </w:r>
          </w:p>
        </w:tc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37E62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Коэфф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вариации V=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464DE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Совокупность значений</w:t>
            </w:r>
          </w:p>
        </w:tc>
        <w:tc>
          <w:tcPr>
            <w:tcW w:w="11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E8ED0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</w:tr>
      <w:tr w:rsidR="009668E0" w14:paraId="39CE2CB6" w14:textId="77777777" w:rsidTr="009668E0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14B0" w14:textId="77777777" w:rsidR="009668E0" w:rsidRDefault="009668E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C8CB0" w14:textId="77777777" w:rsidR="009668E0" w:rsidRDefault="009668E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E1362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Ед.изм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A491B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F3549E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Цена за </w:t>
            </w:r>
            <w:proofErr w:type="spellStart"/>
            <w:r>
              <w:rPr>
                <w:color w:val="000000"/>
                <w:sz w:val="20"/>
                <w:szCs w:val="20"/>
              </w:rPr>
              <w:t>ед.изм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21A00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Цена за </w:t>
            </w:r>
            <w:proofErr w:type="spellStart"/>
            <w:r>
              <w:rPr>
                <w:color w:val="000000"/>
                <w:sz w:val="20"/>
                <w:szCs w:val="20"/>
              </w:rPr>
              <w:t>ед.изм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C526F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Цена за </w:t>
            </w:r>
            <w:proofErr w:type="spellStart"/>
            <w:r>
              <w:rPr>
                <w:color w:val="000000"/>
                <w:sz w:val="20"/>
                <w:szCs w:val="20"/>
              </w:rPr>
              <w:t>ед.изм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9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E33D66" w14:textId="77777777" w:rsidR="009668E0" w:rsidRDefault="009668E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73A11" w14:textId="77777777" w:rsidR="009668E0" w:rsidRDefault="009668E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B40A4" w14:textId="77777777" w:rsidR="009668E0" w:rsidRDefault="009668E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BC2B4" w14:textId="77777777" w:rsidR="009668E0" w:rsidRDefault="009668E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925D1" w14:textId="77777777" w:rsidR="009668E0" w:rsidRDefault="009668E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CA622" w14:textId="77777777" w:rsidR="009668E0" w:rsidRDefault="009668E0">
            <w:pPr>
              <w:rPr>
                <w:color w:val="000000"/>
                <w:sz w:val="20"/>
                <w:szCs w:val="20"/>
              </w:rPr>
            </w:pPr>
          </w:p>
        </w:tc>
      </w:tr>
      <w:tr w:rsidR="009668E0" w14:paraId="3E45FCE3" w14:textId="77777777" w:rsidTr="009668E0">
        <w:trPr>
          <w:trHeight w:val="127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60B19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494C6" w14:textId="77777777" w:rsidR="009668E0" w:rsidRDefault="009668E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Техническое обслуживание лифтового оборудования с диспетчерской связью в 2026 году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C4FD6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CFB1C3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36AC4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8 300,00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3D4BE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8 480,00 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55A4F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8 700,00  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66802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8 300,00 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0F05D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1FF3E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127,279221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9D71A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1,53348459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14:paraId="3B2DB160" w14:textId="77777777" w:rsidR="009668E0" w:rsidRDefault="009668E0">
            <w:pPr>
              <w:jc w:val="center"/>
              <w:rPr>
                <w:color w:val="006100"/>
                <w:sz w:val="12"/>
                <w:szCs w:val="12"/>
              </w:rPr>
            </w:pPr>
            <w:r>
              <w:rPr>
                <w:color w:val="006100"/>
                <w:sz w:val="12"/>
                <w:szCs w:val="12"/>
              </w:rPr>
              <w:t>ОДНОРОДНЫЕ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FA7ACD" w14:textId="77777777" w:rsidR="009668E0" w:rsidRDefault="009668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33 200,00  </w:t>
            </w:r>
          </w:p>
        </w:tc>
      </w:tr>
    </w:tbl>
    <w:p w14:paraId="4EC328C8" w14:textId="77777777" w:rsidR="00F67A9C" w:rsidRDefault="00F67A9C" w:rsidP="00F67A9C">
      <w:pPr>
        <w:rPr>
          <w:b/>
        </w:rPr>
      </w:pPr>
    </w:p>
    <w:p w14:paraId="300065F6" w14:textId="77777777" w:rsidR="00F67A9C" w:rsidRDefault="00F67A9C" w:rsidP="00F67A9C">
      <w:pPr>
        <w:rPr>
          <w:b/>
        </w:rPr>
      </w:pPr>
    </w:p>
    <w:p w14:paraId="1A545806" w14:textId="77777777" w:rsidR="00F67A9C" w:rsidRDefault="00F67A9C" w:rsidP="00F67A9C">
      <w:pPr>
        <w:rPr>
          <w:b/>
        </w:rPr>
      </w:pPr>
    </w:p>
    <w:p w14:paraId="30C1A6DD" w14:textId="77777777" w:rsidR="00BD2BAB" w:rsidRDefault="00F67A9C" w:rsidP="00F67A9C">
      <w:pPr>
        <w:rPr>
          <w:b/>
        </w:rPr>
      </w:pPr>
      <w:r w:rsidRPr="004B5043">
        <w:rPr>
          <w:b/>
        </w:rPr>
        <w:t xml:space="preserve">            </w:t>
      </w:r>
      <w:r w:rsidR="00E470FE">
        <w:rPr>
          <w:b/>
        </w:rPr>
        <w:t>Д</w:t>
      </w:r>
      <w:r w:rsidR="00BD2BAB">
        <w:rPr>
          <w:b/>
        </w:rPr>
        <w:t>иректор ГБОУ школа №131</w:t>
      </w:r>
    </w:p>
    <w:p w14:paraId="102B271B" w14:textId="77777777" w:rsidR="003B3C06" w:rsidRPr="00BF494D" w:rsidRDefault="00BD2BAB" w:rsidP="00BF494D">
      <w:pPr>
        <w:ind w:left="720"/>
        <w:rPr>
          <w:b/>
        </w:rPr>
      </w:pPr>
      <w:r>
        <w:rPr>
          <w:b/>
        </w:rPr>
        <w:t>Красносельского района Санкт-Петербурга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36AF7">
        <w:rPr>
          <w:b/>
        </w:rPr>
        <w:tab/>
      </w:r>
      <w:r w:rsidR="00E470FE">
        <w:rPr>
          <w:b/>
        </w:rPr>
        <w:t>Л.Н. Ненашева</w:t>
      </w:r>
    </w:p>
    <w:sectPr w:rsidR="003B3C06" w:rsidRPr="00BF494D" w:rsidSect="00F67A9C">
      <w:pgSz w:w="16838" w:h="11906" w:orient="landscape"/>
      <w:pgMar w:top="0" w:right="1134" w:bottom="255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BAB"/>
    <w:rsid w:val="0006339E"/>
    <w:rsid w:val="0007387B"/>
    <w:rsid w:val="00234C78"/>
    <w:rsid w:val="00341250"/>
    <w:rsid w:val="003802C6"/>
    <w:rsid w:val="003B3C06"/>
    <w:rsid w:val="00402A41"/>
    <w:rsid w:val="004A6DA1"/>
    <w:rsid w:val="004B5043"/>
    <w:rsid w:val="00507139"/>
    <w:rsid w:val="005970E9"/>
    <w:rsid w:val="00603807"/>
    <w:rsid w:val="006335F1"/>
    <w:rsid w:val="00643CD0"/>
    <w:rsid w:val="007B49F6"/>
    <w:rsid w:val="00836AF7"/>
    <w:rsid w:val="00897745"/>
    <w:rsid w:val="009620D2"/>
    <w:rsid w:val="009668E0"/>
    <w:rsid w:val="00985F0A"/>
    <w:rsid w:val="00BD2BAB"/>
    <w:rsid w:val="00BF494D"/>
    <w:rsid w:val="00CA5956"/>
    <w:rsid w:val="00CB5C28"/>
    <w:rsid w:val="00DD7DE9"/>
    <w:rsid w:val="00E02864"/>
    <w:rsid w:val="00E470FE"/>
    <w:rsid w:val="00E54D72"/>
    <w:rsid w:val="00EC3262"/>
    <w:rsid w:val="00F6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4E647"/>
  <w15:docId w15:val="{B7BEAA0F-3EBE-46C0-9CD5-6F30AE70B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2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Слободин А.О.</cp:lastModifiedBy>
  <cp:revision>10</cp:revision>
  <cp:lastPrinted>2019-04-10T11:50:00Z</cp:lastPrinted>
  <dcterms:created xsi:type="dcterms:W3CDTF">2024-10-25T07:41:00Z</dcterms:created>
  <dcterms:modified xsi:type="dcterms:W3CDTF">2026-07-27T07:38:00Z</dcterms:modified>
</cp:coreProperties>
</file>