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87B" w:rsidRPr="005D487B" w:rsidRDefault="005D487B" w:rsidP="005D487B">
      <w:pPr>
        <w:spacing w:after="0" w:line="240" w:lineRule="auto"/>
        <w:ind w:left="-567" w:firstLine="567"/>
        <w:jc w:val="center"/>
        <w:rPr>
          <w:rFonts w:ascii="Times New Roman" w:eastAsia="Times New Roman" w:hAnsi="Times New Roman" w:cs="Times New Roman"/>
          <w:b/>
          <w:caps/>
          <w:sz w:val="24"/>
          <w:szCs w:val="24"/>
          <w:lang w:eastAsia="ru-RU"/>
        </w:rPr>
      </w:pPr>
    </w:p>
    <w:p w:rsidR="005D487B" w:rsidRPr="005D487B" w:rsidRDefault="005D487B" w:rsidP="005D487B">
      <w:pPr>
        <w:spacing w:after="0" w:line="240" w:lineRule="auto"/>
        <w:ind w:left="-567" w:firstLine="567"/>
        <w:jc w:val="center"/>
        <w:rPr>
          <w:rFonts w:ascii="Times New Roman" w:eastAsia="Times New Roman" w:hAnsi="Times New Roman" w:cs="Times New Roman"/>
          <w:b/>
          <w:caps/>
          <w:sz w:val="24"/>
          <w:szCs w:val="24"/>
          <w:lang w:eastAsia="ru-RU"/>
        </w:rPr>
      </w:pPr>
      <w:r w:rsidRPr="005D487B">
        <w:rPr>
          <w:rFonts w:ascii="Times New Roman" w:eastAsia="Times New Roman" w:hAnsi="Times New Roman" w:cs="Times New Roman"/>
          <w:b/>
          <w:caps/>
          <w:sz w:val="24"/>
          <w:szCs w:val="24"/>
          <w:lang w:eastAsia="ru-RU"/>
        </w:rPr>
        <w:t xml:space="preserve">контракт № </w:t>
      </w:r>
    </w:p>
    <w:p w:rsidR="005D487B" w:rsidRPr="005D487B" w:rsidRDefault="005D487B" w:rsidP="005D487B">
      <w:pPr>
        <w:spacing w:after="0" w:line="240" w:lineRule="auto"/>
        <w:ind w:left="-567" w:firstLine="567"/>
        <w:jc w:val="both"/>
        <w:rPr>
          <w:rFonts w:ascii="Times New Roman" w:eastAsia="Times New Roman" w:hAnsi="Times New Roman" w:cs="Times New Roman"/>
          <w:caps/>
          <w:sz w:val="24"/>
          <w:szCs w:val="24"/>
          <w:lang w:eastAsia="ru-RU"/>
        </w:rPr>
      </w:pPr>
    </w:p>
    <w:p w:rsidR="005D487B" w:rsidRPr="005D487B" w:rsidRDefault="005D487B" w:rsidP="005D487B">
      <w:pPr>
        <w:spacing w:after="0" w:line="240" w:lineRule="auto"/>
        <w:ind w:left="-567" w:firstLine="567"/>
        <w:jc w:val="both"/>
        <w:rPr>
          <w:rFonts w:ascii="Times New Roman" w:eastAsia="Times New Roman" w:hAnsi="Times New Roman" w:cs="Times New Roman"/>
          <w:i/>
          <w:sz w:val="24"/>
          <w:szCs w:val="24"/>
          <w:lang w:eastAsia="ru-RU"/>
        </w:rPr>
      </w:pPr>
      <w:r w:rsidRPr="005D487B">
        <w:rPr>
          <w:rFonts w:ascii="Times New Roman" w:eastAsia="Times New Roman" w:hAnsi="Times New Roman" w:cs="Times New Roman"/>
          <w:i/>
          <w:sz w:val="24"/>
          <w:szCs w:val="24"/>
          <w:lang w:eastAsia="ru-RU"/>
        </w:rPr>
        <w:t xml:space="preserve">Санкт-Петербург                                                                           </w:t>
      </w:r>
      <w:proofErr w:type="gramStart"/>
      <w:r w:rsidRPr="005D487B">
        <w:rPr>
          <w:rFonts w:ascii="Times New Roman" w:eastAsia="Times New Roman" w:hAnsi="Times New Roman" w:cs="Times New Roman"/>
          <w:i/>
          <w:sz w:val="24"/>
          <w:szCs w:val="24"/>
          <w:lang w:eastAsia="ru-RU"/>
        </w:rPr>
        <w:t xml:space="preserve">   «</w:t>
      </w:r>
      <w:proofErr w:type="gramEnd"/>
      <w:r w:rsidRPr="005D487B">
        <w:rPr>
          <w:rFonts w:ascii="Times New Roman" w:eastAsia="Times New Roman" w:hAnsi="Times New Roman" w:cs="Times New Roman"/>
          <w:i/>
          <w:sz w:val="24"/>
          <w:szCs w:val="24"/>
          <w:lang w:eastAsia="ru-RU"/>
        </w:rPr>
        <w:t>___»__________  202__ г.</w:t>
      </w:r>
    </w:p>
    <w:p w:rsidR="005D487B" w:rsidRPr="005D487B" w:rsidRDefault="005D487B" w:rsidP="005D487B">
      <w:pPr>
        <w:spacing w:after="0" w:line="240" w:lineRule="auto"/>
        <w:ind w:left="-567" w:firstLine="567"/>
        <w:jc w:val="both"/>
        <w:rPr>
          <w:rFonts w:ascii="Times New Roman" w:eastAsia="Times New Roman" w:hAnsi="Times New Roman" w:cs="Times New Roman"/>
          <w:i/>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
          <w:bCs/>
          <w:sz w:val="24"/>
          <w:szCs w:val="24"/>
          <w:lang w:val="x-none" w:eastAsia="x-none"/>
        </w:rPr>
      </w:pPr>
      <w:r w:rsidRPr="005D487B">
        <w:rPr>
          <w:rFonts w:ascii="Times New Roman" w:eastAsia="Times New Roman" w:hAnsi="Times New Roman" w:cs="Times New Roman"/>
          <w:bCs/>
          <w:sz w:val="24"/>
          <w:szCs w:val="24"/>
          <w:lang w:val="x-none" w:eastAsia="x-none"/>
        </w:rPr>
        <w:tab/>
      </w:r>
    </w:p>
    <w:p w:rsidR="005D487B" w:rsidRPr="005D487B" w:rsidRDefault="005D487B" w:rsidP="005D487B">
      <w:pPr>
        <w:spacing w:after="0" w:line="240" w:lineRule="auto"/>
        <w:ind w:left="-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b/>
          <w:sz w:val="24"/>
          <w:szCs w:val="24"/>
          <w:lang w:eastAsia="ru-RU"/>
        </w:rPr>
        <w:tab/>
        <w:t xml:space="preserve">Государственное бюджетное учреждение </w:t>
      </w:r>
      <w:r w:rsidRPr="005D487B">
        <w:rPr>
          <w:rFonts w:ascii="Times New Roman" w:eastAsia="Times New Roman" w:hAnsi="Times New Roman" w:cs="Times New Roman"/>
          <w:b/>
          <w:bCs/>
          <w:sz w:val="24"/>
          <w:szCs w:val="24"/>
          <w:lang w:eastAsia="ru-RU"/>
        </w:rPr>
        <w:t>дополнительного образования Дом детского творчества «Олимп» Выборгского района Санкт-Петербурга</w:t>
      </w:r>
      <w:r w:rsidRPr="005D487B">
        <w:rPr>
          <w:rFonts w:ascii="Times New Roman" w:eastAsia="Times New Roman" w:hAnsi="Times New Roman" w:cs="Times New Roman"/>
          <w:b/>
          <w:sz w:val="24"/>
          <w:szCs w:val="24"/>
          <w:lang w:eastAsia="ru-RU"/>
        </w:rPr>
        <w:t xml:space="preserve"> (</w:t>
      </w:r>
      <w:r w:rsidRPr="005D487B">
        <w:rPr>
          <w:rFonts w:ascii="Times New Roman" w:eastAsia="Times New Roman" w:hAnsi="Times New Roman" w:cs="Times New Roman"/>
          <w:b/>
          <w:bCs/>
          <w:sz w:val="24"/>
          <w:szCs w:val="24"/>
          <w:lang w:eastAsia="ru-RU"/>
        </w:rPr>
        <w:t xml:space="preserve">ГБУ ДО ДДТ «Олимп» Выборгского района Санкт-Петербурга), </w:t>
      </w:r>
      <w:r w:rsidRPr="005D487B">
        <w:rPr>
          <w:rFonts w:ascii="Times New Roman" w:eastAsia="Times New Roman" w:hAnsi="Times New Roman" w:cs="Times New Roman"/>
          <w:bCs/>
          <w:sz w:val="24"/>
          <w:szCs w:val="24"/>
          <w:lang w:eastAsia="ru-RU"/>
        </w:rPr>
        <w:t xml:space="preserve">именуемое в дальнейшем «Заказчик», в лице Директора </w:t>
      </w:r>
      <w:proofErr w:type="spellStart"/>
      <w:r w:rsidRPr="005D487B">
        <w:rPr>
          <w:rFonts w:ascii="Times New Roman" w:eastAsia="Times New Roman" w:hAnsi="Times New Roman" w:cs="Times New Roman"/>
          <w:bCs/>
          <w:sz w:val="24"/>
          <w:szCs w:val="24"/>
          <w:lang w:eastAsia="ru-RU"/>
        </w:rPr>
        <w:t>Севостьяновой</w:t>
      </w:r>
      <w:proofErr w:type="spellEnd"/>
      <w:r w:rsidRPr="005D487B">
        <w:rPr>
          <w:rFonts w:ascii="Times New Roman" w:eastAsia="Times New Roman" w:hAnsi="Times New Roman" w:cs="Times New Roman"/>
          <w:bCs/>
          <w:sz w:val="24"/>
          <w:szCs w:val="24"/>
          <w:lang w:eastAsia="ru-RU"/>
        </w:rPr>
        <w:t xml:space="preserve"> Юлии Валерьевны, действующей на основании Устава, с одной стороны, и </w:t>
      </w:r>
      <w:r w:rsidRPr="005D487B">
        <w:rPr>
          <w:rFonts w:ascii="Times New Roman" w:eastAsia="Times New Roman" w:hAnsi="Times New Roman" w:cs="Times New Roman"/>
          <w:b/>
          <w:bCs/>
          <w:sz w:val="24"/>
          <w:szCs w:val="24"/>
          <w:highlight w:val="yellow"/>
          <w:lang w:eastAsia="ru-RU"/>
        </w:rPr>
        <w:t>__________</w:t>
      </w:r>
      <w:r w:rsidRPr="005D487B">
        <w:rPr>
          <w:rFonts w:ascii="Times New Roman" w:eastAsia="Times New Roman" w:hAnsi="Times New Roman" w:cs="Times New Roman"/>
          <w:b/>
          <w:bCs/>
          <w:sz w:val="24"/>
          <w:szCs w:val="24"/>
          <w:lang w:eastAsia="ru-RU"/>
        </w:rPr>
        <w:t xml:space="preserve">, именуемое в дальнейшем «Подрядчик», в лице </w:t>
      </w:r>
      <w:r w:rsidRPr="005D487B">
        <w:rPr>
          <w:rFonts w:ascii="Times New Roman" w:eastAsia="Times New Roman" w:hAnsi="Times New Roman" w:cs="Times New Roman"/>
          <w:b/>
          <w:bCs/>
          <w:sz w:val="24"/>
          <w:szCs w:val="24"/>
          <w:highlight w:val="yellow"/>
          <w:lang w:eastAsia="ru-RU"/>
        </w:rPr>
        <w:t>__________</w:t>
      </w:r>
      <w:r w:rsidRPr="005D487B">
        <w:rPr>
          <w:rFonts w:ascii="Times New Roman" w:eastAsia="Times New Roman" w:hAnsi="Times New Roman" w:cs="Times New Roman"/>
          <w:bCs/>
          <w:sz w:val="24"/>
          <w:szCs w:val="24"/>
          <w:lang w:eastAsia="ru-RU"/>
        </w:rPr>
        <w:t xml:space="preserve">, действующей на основании </w:t>
      </w:r>
      <w:r w:rsidRPr="005D487B">
        <w:rPr>
          <w:rFonts w:ascii="Times New Roman" w:eastAsia="Times New Roman" w:hAnsi="Times New Roman" w:cs="Times New Roman"/>
          <w:bCs/>
          <w:sz w:val="24"/>
          <w:szCs w:val="24"/>
          <w:highlight w:val="yellow"/>
          <w:lang w:eastAsia="ru-RU"/>
        </w:rPr>
        <w:t>__________</w:t>
      </w:r>
      <w:r w:rsidRPr="005D487B">
        <w:rPr>
          <w:rFonts w:ascii="Times New Roman" w:eastAsia="Times New Roman" w:hAnsi="Times New Roman" w:cs="Times New Roman"/>
          <w:bCs/>
          <w:sz w:val="24"/>
          <w:szCs w:val="24"/>
          <w:lang w:eastAsia="ru-RU"/>
        </w:rPr>
        <w:t xml:space="preserve">, с другой стороны, </w:t>
      </w:r>
      <w:r w:rsidRPr="005D487B">
        <w:rPr>
          <w:rFonts w:ascii="Times New Roman" w:eastAsia="Times New Roman" w:hAnsi="Times New Roman" w:cs="Times New Roman"/>
          <w:sz w:val="24"/>
          <w:szCs w:val="24"/>
          <w:lang w:eastAsia="ru-RU"/>
        </w:rPr>
        <w:t>заключили настоящий контракт (далее – контракт) о нижеследующем:</w:t>
      </w:r>
    </w:p>
    <w:p w:rsidR="005D487B" w:rsidRPr="005D487B" w:rsidRDefault="005D487B" w:rsidP="005D487B">
      <w:pPr>
        <w:spacing w:after="0" w:line="240" w:lineRule="auto"/>
        <w:ind w:left="-567" w:firstLine="567"/>
        <w:jc w:val="both"/>
        <w:rPr>
          <w:rFonts w:ascii="Times New Roman" w:eastAsia="Times New Roman" w:hAnsi="Times New Roman" w:cs="Times New Roman"/>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 xml:space="preserve">                                           1.ПРЕДМЕТ КОНТРАКТА</w:t>
      </w:r>
    </w:p>
    <w:p w:rsidR="005D487B" w:rsidRPr="005D487B" w:rsidRDefault="005D487B" w:rsidP="005D487B">
      <w:pPr>
        <w:numPr>
          <w:ilvl w:val="1"/>
          <w:numId w:val="1"/>
        </w:numPr>
        <w:tabs>
          <w:tab w:val="left" w:pos="456"/>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Заказчик поручает, а Подрядчик принимает на себя обязательства на выполнение работ </w:t>
      </w:r>
      <w:r w:rsidRPr="005D487B">
        <w:rPr>
          <w:rFonts w:ascii="Times New Roman" w:eastAsia="Times New Roman" w:hAnsi="Times New Roman" w:cs="Times New Roman"/>
          <w:sz w:val="24"/>
          <w:szCs w:val="24"/>
          <w:u w:val="single"/>
          <w:lang w:eastAsia="ru-RU"/>
        </w:rPr>
        <w:t>по измерению сопротивления заземляющих устройств и изоляции электропроводок в здании ГБУ ДО ДДТ "Олимп" Выборгского района Санкт-Петербурга по адресу: г. Санкт-Петербург, пр. Энгельса, д. 55, лит. Б</w:t>
      </w:r>
      <w:r w:rsidRPr="005D487B">
        <w:rPr>
          <w:rFonts w:ascii="Times New Roman" w:eastAsia="Times New Roman" w:hAnsi="Times New Roman" w:cs="Times New Roman"/>
          <w:b/>
          <w:sz w:val="24"/>
          <w:szCs w:val="24"/>
          <w:lang w:eastAsia="ru-RU"/>
        </w:rPr>
        <w:t xml:space="preserve"> </w:t>
      </w:r>
      <w:r w:rsidRPr="005D487B">
        <w:rPr>
          <w:rFonts w:ascii="Times New Roman" w:eastAsia="Times New Roman" w:hAnsi="Times New Roman" w:cs="Times New Roman"/>
          <w:sz w:val="24"/>
          <w:szCs w:val="24"/>
          <w:lang w:eastAsia="ru-RU"/>
        </w:rPr>
        <w:t>(далее – Объект).</w:t>
      </w:r>
    </w:p>
    <w:p w:rsidR="005D487B" w:rsidRPr="005D487B" w:rsidRDefault="005D487B" w:rsidP="005D487B">
      <w:pPr>
        <w:numPr>
          <w:ilvl w:val="1"/>
          <w:numId w:val="1"/>
        </w:numPr>
        <w:tabs>
          <w:tab w:val="left" w:pos="456"/>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Подрядчик выполняет работы в соответствии с условиями настоящего Контракта, с Техническим заданием (Приложение №1), локальной сметой (Приложение №2), являющимися неотъемлемой частью настоящего Контракта, определяющими объем, содержание, цену работ и сроки их выполнения, а Заказчик своевременно и в полном объёме оплачивает работы Подрядчика.</w:t>
      </w:r>
    </w:p>
    <w:p w:rsidR="005D487B" w:rsidRPr="005D487B" w:rsidRDefault="005D487B" w:rsidP="005D487B">
      <w:pPr>
        <w:widowControl w:val="0"/>
        <w:spacing w:after="0" w:line="240" w:lineRule="auto"/>
        <w:ind w:left="-567"/>
        <w:jc w:val="both"/>
        <w:rPr>
          <w:rFonts w:ascii="Times New Roman" w:eastAsia="Times New Roman" w:hAnsi="Times New Roman" w:cs="Times New Roman"/>
          <w:sz w:val="24"/>
          <w:szCs w:val="24"/>
          <w:lang w:eastAsia="ru-RU"/>
        </w:rPr>
      </w:pPr>
    </w:p>
    <w:p w:rsidR="005D487B" w:rsidRPr="005D487B" w:rsidRDefault="005D487B" w:rsidP="005D487B">
      <w:pPr>
        <w:numPr>
          <w:ilvl w:val="0"/>
          <w:numId w:val="1"/>
        </w:numPr>
        <w:spacing w:after="0" w:line="240" w:lineRule="auto"/>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СРОК И МЕСТО ВЫПОЛНЕНИЯ РАБОТ</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Начало выполнения работ: в течение 1 рабочего дня после подписания Акта приема-передачи объекта для выполнения работ. Акт передачи объекта для выполнения работ подписывается в течении 1 рабочего дня с момента заключения контракта. Заказчик должен передать Объект Подрядчику по акту приема-передачи объекта для выполнения работ. </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Срок выполнения работ – 30 календарных дней.  </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Датой окончания выполнения работ считается дата подписания Сторонами акта о приемке выполненных работ.</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sz w:val="24"/>
          <w:szCs w:val="24"/>
          <w:u w:val="single"/>
          <w:lang w:eastAsia="ru-RU"/>
        </w:rPr>
      </w:pPr>
      <w:r w:rsidRPr="005D487B">
        <w:rPr>
          <w:rFonts w:ascii="Times New Roman" w:eastAsia="Times New Roman" w:hAnsi="Times New Roman" w:cs="Times New Roman"/>
          <w:sz w:val="24"/>
          <w:szCs w:val="24"/>
          <w:lang w:eastAsia="ru-RU"/>
        </w:rPr>
        <w:t xml:space="preserve">Место выполнения работ: </w:t>
      </w:r>
      <w:r w:rsidRPr="005D487B">
        <w:rPr>
          <w:rFonts w:ascii="Times New Roman" w:eastAsia="Times New Roman" w:hAnsi="Times New Roman" w:cs="Times New Roman"/>
          <w:b/>
          <w:bCs/>
          <w:sz w:val="24"/>
          <w:szCs w:val="24"/>
          <w:lang w:eastAsia="ru-RU"/>
        </w:rPr>
        <w:t>ГБУ ДО ДДТ «Олимп» Выборгского района Санкт-Петербурга по адресу:</w:t>
      </w:r>
      <w:r w:rsidRPr="005D487B">
        <w:rPr>
          <w:rFonts w:ascii="Times New Roman" w:eastAsia="Times New Roman" w:hAnsi="Times New Roman" w:cs="Times New Roman"/>
          <w:b/>
          <w:bCs/>
          <w:sz w:val="24"/>
          <w:szCs w:val="24"/>
          <w:u w:val="single"/>
          <w:lang w:eastAsia="ru-RU"/>
        </w:rPr>
        <w:t xml:space="preserve"> </w:t>
      </w:r>
      <w:r w:rsidRPr="005D487B">
        <w:rPr>
          <w:rFonts w:ascii="Times New Roman" w:eastAsia="Times New Roman" w:hAnsi="Times New Roman" w:cs="Times New Roman"/>
          <w:sz w:val="24"/>
          <w:szCs w:val="24"/>
          <w:u w:val="single"/>
          <w:lang w:eastAsia="ru-RU"/>
        </w:rPr>
        <w:t>г. Санкт-Петербург, пр. Энгельса, д. 55, лит. Б</w:t>
      </w:r>
    </w:p>
    <w:p w:rsidR="005D487B" w:rsidRPr="005D487B" w:rsidRDefault="005D487B" w:rsidP="005D487B">
      <w:pPr>
        <w:spacing w:after="0" w:line="240" w:lineRule="auto"/>
        <w:jc w:val="both"/>
        <w:rPr>
          <w:rFonts w:ascii="Times New Roman" w:eastAsia="Times New Roman" w:hAnsi="Times New Roman" w:cs="Times New Roman"/>
          <w:sz w:val="24"/>
          <w:szCs w:val="24"/>
          <w:u w:val="single"/>
          <w:lang w:eastAsia="ru-RU"/>
        </w:rPr>
      </w:pPr>
    </w:p>
    <w:p w:rsidR="005D487B" w:rsidRPr="005D487B" w:rsidRDefault="005D487B" w:rsidP="005D487B">
      <w:pPr>
        <w:numPr>
          <w:ilvl w:val="0"/>
          <w:numId w:val="1"/>
        </w:numPr>
        <w:spacing w:after="0" w:line="240" w:lineRule="auto"/>
        <w:ind w:left="-567" w:firstLine="567"/>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ЦЕНА КОНТРАКТА И ПОРЯДОК РАСЧЕТОВ</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Цена по настоящему Контракту составляет </w:t>
      </w:r>
      <w:r w:rsidRPr="005D487B">
        <w:rPr>
          <w:rFonts w:ascii="Times New Roman" w:eastAsia="Times New Roman" w:hAnsi="Times New Roman" w:cs="Times New Roman"/>
          <w:b/>
          <w:sz w:val="24"/>
          <w:szCs w:val="24"/>
          <w:lang w:eastAsia="ru-RU"/>
        </w:rPr>
        <w:t>_______________________________________________</w:t>
      </w:r>
      <w:r w:rsidRPr="005D487B">
        <w:rPr>
          <w:rFonts w:ascii="Times New Roman" w:eastAsia="Times New Roman" w:hAnsi="Times New Roman" w:cs="Times New Roman"/>
          <w:sz w:val="24"/>
          <w:szCs w:val="24"/>
          <w:lang w:eastAsia="ru-RU"/>
        </w:rPr>
        <w:t>, согласно локальной смете (Приложение №2).</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Цена контракта является твердой и определена на весь срок действия контракта.</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Оплата по контракту осуществляется Заказчиком по факту выполненных работ по казначейской системе оплаты в безналичной форме, путем перечисления денежных средств на расчетный счет Подрядчика в течение не более чем тридцати дней с даты подписания Сторонами акта выполненных работ согласно графику приема поручений, на оплату расходов.</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Основанием для оплаты являются акт выполненных работ (форма КС-2) и справка о стоимости выполненных работ и затрат (форма КС-3). </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Авансирование по контракту не предусмотрено.</w:t>
      </w:r>
    </w:p>
    <w:p w:rsidR="005D487B" w:rsidRPr="005D487B" w:rsidRDefault="005D487B" w:rsidP="005D487B">
      <w:pPr>
        <w:numPr>
          <w:ilvl w:val="1"/>
          <w:numId w:val="1"/>
        </w:num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lastRenderedPageBreak/>
        <w:t>Работы, выполненные Подрядчиком с отклонениями от условий контракта, требований нормативных правовых документов, технического задания, технической документации или иными недостатками не подлежат оплате Заказчиком до устранения Подрядчиком обнаруженных недостатков.</w:t>
      </w:r>
    </w:p>
    <w:p w:rsidR="005D487B" w:rsidRPr="005D487B" w:rsidRDefault="005D487B" w:rsidP="005D487B">
      <w:pPr>
        <w:numPr>
          <w:ilvl w:val="1"/>
          <w:numId w:val="1"/>
        </w:num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Источник финансирование: субсидии на выполнение государственного задания.</w:t>
      </w:r>
    </w:p>
    <w:p w:rsidR="005D487B" w:rsidRPr="005D487B" w:rsidRDefault="005D487B" w:rsidP="005D487B">
      <w:p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w:t>
      </w:r>
    </w:p>
    <w:p w:rsidR="005D487B" w:rsidRPr="005D487B" w:rsidRDefault="005D487B" w:rsidP="005D487B">
      <w:pPr>
        <w:numPr>
          <w:ilvl w:val="0"/>
          <w:numId w:val="1"/>
        </w:numPr>
        <w:spacing w:after="0" w:line="240" w:lineRule="auto"/>
        <w:ind w:left="-567" w:firstLine="567"/>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ПРАВА И ОБЯЗАННОСТИ СТОРОН</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Заказчик обязан:</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Передать Подрядчику по акту Объект для выполнения работ, указанный в пункте 1.1. настоящего Контракта, в срок, указанный в пункте 2.1 Контракта.</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Совместно с представителем технического надзора (СПб ГБУ «Служба Заказчика администрации Выборгского района Санкт-Петербурга») осуществлять контроль и технический надзор за ходом и качеством выполняемых работ, используемых материалов, комплектующих и оборудования,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Обеспечить Подрядчику возможность доступа во все помещения Объекта, которые необходимы Подрядчику для надлежащего исполнения обязательств по Контракту.</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По окончании выполнения Подрядчиком работ осуществить приемку их результата в срок не позднее трех рабочих дней.</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Оплатить выполненные Подрядчиком работы на условиях настоящего Контракта.</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Заказчик вправе:</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sz w:val="24"/>
          <w:szCs w:val="24"/>
          <w:lang w:eastAsia="ru-RU"/>
        </w:rPr>
        <w:t>Требовать от Подрядчика надлежащего выполнения обязательств по настоящему контракту.</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sz w:val="24"/>
          <w:szCs w:val="24"/>
          <w:lang w:eastAsia="ru-RU"/>
        </w:rPr>
        <w:t>Запросить у Подрядчика копии документов о допуске работников к выполняемым работам в соответствии с действующим законодательством.</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sz w:val="24"/>
          <w:szCs w:val="24"/>
          <w:lang w:eastAsia="ru-RU"/>
        </w:rPr>
        <w:t>При задержке предоставления Подрядчиком акта приемки работ, невыполнении согласованного объема работ, некачественного выполнения работ или представлении недостоверной, или недостаточной информации, содержащейся в отчетных документах, не оплачивать выполненные Подрядчиком работы до устранения Подрядчиком допущенных нарушений.</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Заказчик вправе в соответствии с действующим гражданским законодательством РФ принять решение об одностороннем отказе от исполнения Контракта.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работ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D487B" w:rsidRPr="005D487B" w:rsidRDefault="005D487B" w:rsidP="005D487B">
      <w:pPr>
        <w:numPr>
          <w:ilvl w:val="1"/>
          <w:numId w:val="1"/>
        </w:numPr>
        <w:spacing w:after="0" w:line="240" w:lineRule="auto"/>
        <w:ind w:left="-567" w:firstLine="567"/>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Подрядчик обязан:</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Принять от Заказчика по акту Объект для выполнения работ, указанный в пункте 1.1. настоящего Контракта, в срок, указанный в пункте 2.1 Контракта.</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Приступить к исполнению Контракта и завершить работу в сроки, установленные настоящим Контрактом.</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Выполнить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 и иными исходными данными.</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Соблюдать действующие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w:t>
      </w:r>
      <w:r w:rsidRPr="005D487B">
        <w:rPr>
          <w:rFonts w:ascii="Times New Roman" w:eastAsia="Times New Roman" w:hAnsi="Times New Roman" w:cs="Times New Roman"/>
          <w:sz w:val="24"/>
          <w:szCs w:val="24"/>
          <w:lang w:eastAsia="ru-RU"/>
        </w:rPr>
        <w:lastRenderedPageBreak/>
        <w:t>актов, сметной документации, правилами, в том числе в соответствии с нормативными правовыми актами, указанными в п.1.2 Технического задания (Приложение №1) к контракту.</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Обеспечивать Заказчику и представителю технического надзора возможность контроля за ходом выполнения работ, предоставлять по их требованию отчеты о ходе выполнения работ, исполнительную документацию.</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Немедленно письменно предупредить Заказчика при обнаружении не зависящих от Подрядчика обстоятельств, которые создают невозможность завершения работ в срок.</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Исполнять полученные в ходе выполнения работ указания Заказчика,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Сдавать результат выполненных работ Заказчику на основании акта выполненных работ, технического отчета о проведении измерений, согласно нормативных правовых актов, установленных в техническом задании (приложение № 1) к контракту.</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Обеспечить соответствие результата выполненных работ условиям настоящего Контракта о качестве в течение всего гарантийного срока.</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Предоставить по требованию копии документов о допуске работников к выполняемым работам в соответствии с действующим законодательством.</w:t>
      </w:r>
    </w:p>
    <w:p w:rsidR="005D487B" w:rsidRPr="005D487B" w:rsidRDefault="005D487B" w:rsidP="005D487B">
      <w:pPr>
        <w:numPr>
          <w:ilvl w:val="2"/>
          <w:numId w:val="1"/>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Осуществлять выполнение работ в условиях действующего учреждения с учетом его плановой работы.</w:t>
      </w:r>
    </w:p>
    <w:p w:rsidR="005D487B" w:rsidRPr="005D487B" w:rsidRDefault="005D487B" w:rsidP="005D487B">
      <w:p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Выполнение работ в выходные, праздничные дни и вне рабочего времени учреждения осуществлять только по письменному согласованию с Заказчиком.</w:t>
      </w:r>
    </w:p>
    <w:p w:rsidR="005D487B" w:rsidRPr="005D487B" w:rsidRDefault="005D487B" w:rsidP="005D487B">
      <w:pPr>
        <w:spacing w:after="0" w:line="240" w:lineRule="auto"/>
        <w:ind w:left="-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4.3.13. Возвратить Заказчику излишне полученные денежные средства в случае выявления фактов оплаты сверх фактических объемов работ, изменений способа выполнения работ, без соответствующих согласований с Заказчиком и отступлений от локальной сметы и технического задания.</w:t>
      </w:r>
    </w:p>
    <w:p w:rsidR="005D487B" w:rsidRPr="005D487B" w:rsidRDefault="005D487B" w:rsidP="005D487B">
      <w:pPr>
        <w:spacing w:after="0" w:line="240" w:lineRule="auto"/>
        <w:ind w:left="-567"/>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 xml:space="preserve">         4.4 Подрядчик вправе:</w:t>
      </w:r>
    </w:p>
    <w:p w:rsidR="005D487B" w:rsidRPr="005D487B" w:rsidRDefault="005D487B" w:rsidP="005D487B">
      <w:p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4.4.1. Требовать подписания документов об исполнении им обязательств по контракту от Заказчика.</w:t>
      </w:r>
    </w:p>
    <w:p w:rsidR="005D487B" w:rsidRPr="005D487B" w:rsidRDefault="005D487B" w:rsidP="005D487B">
      <w:pPr>
        <w:numPr>
          <w:ilvl w:val="2"/>
          <w:numId w:val="7"/>
        </w:numPr>
        <w:tabs>
          <w:tab w:val="num" w:pos="-567"/>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Требовать от Заказчика оплаты по настоящему Контракту в случае полного исполнения обязательств по настоящему Контракту.</w:t>
      </w:r>
    </w:p>
    <w:p w:rsidR="005D487B" w:rsidRPr="005D487B" w:rsidRDefault="005D487B" w:rsidP="005D487B">
      <w:pPr>
        <w:spacing w:after="0" w:line="240" w:lineRule="auto"/>
        <w:ind w:left="-567"/>
        <w:jc w:val="both"/>
        <w:rPr>
          <w:rFonts w:ascii="Times New Roman" w:eastAsia="Times New Roman" w:hAnsi="Times New Roman" w:cs="Times New Roman"/>
          <w:sz w:val="24"/>
          <w:szCs w:val="24"/>
          <w:lang w:eastAsia="ru-RU"/>
        </w:rPr>
      </w:pPr>
    </w:p>
    <w:p w:rsidR="005D487B" w:rsidRPr="005D487B" w:rsidRDefault="005D487B" w:rsidP="005D487B">
      <w:pPr>
        <w:numPr>
          <w:ilvl w:val="0"/>
          <w:numId w:val="7"/>
        </w:numPr>
        <w:spacing w:after="0" w:line="240" w:lineRule="auto"/>
        <w:ind w:left="-567" w:firstLine="567"/>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ПОРЯДОК СДАЧИ И ПРИЕМКИ РАБОТ</w:t>
      </w:r>
    </w:p>
    <w:p w:rsidR="005D487B" w:rsidRPr="005D487B" w:rsidRDefault="005D487B" w:rsidP="005D487B">
      <w:pPr>
        <w:numPr>
          <w:ilvl w:val="1"/>
          <w:numId w:val="10"/>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Подрядчик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работ, предусмотренных контрактом, при этом Заказчик обязан обеспечить приемку выполненных работ в порядке, предусмотренном настоящим разделом.</w:t>
      </w:r>
    </w:p>
    <w:p w:rsidR="005D487B" w:rsidRPr="005D487B" w:rsidRDefault="005D487B" w:rsidP="005D487B">
      <w:pPr>
        <w:spacing w:after="0" w:line="240" w:lineRule="auto"/>
        <w:ind w:left="-576" w:firstLine="600"/>
        <w:jc w:val="both"/>
        <w:rPr>
          <w:rFonts w:ascii="Times New Roman" w:eastAsia="Times New Roman" w:hAnsi="Times New Roman" w:cs="Times New Roman"/>
          <w:bCs/>
          <w:sz w:val="24"/>
          <w:szCs w:val="24"/>
          <w:lang w:eastAsia="ru-RU"/>
        </w:rPr>
      </w:pPr>
      <w:r w:rsidRPr="005D487B">
        <w:rPr>
          <w:rFonts w:ascii="Times New Roman" w:eastAsia="Times New Roman" w:hAnsi="Times New Roman" w:cs="Times New Roman"/>
          <w:bCs/>
          <w:sz w:val="24"/>
          <w:szCs w:val="24"/>
          <w:lang w:eastAsia="ru-RU"/>
        </w:rPr>
        <w:t xml:space="preserve">5.2. Для проверки предоставленных Подрядчиком результатов </w:t>
      </w:r>
      <w:r w:rsidRPr="005D487B">
        <w:rPr>
          <w:rFonts w:ascii="Times New Roman" w:eastAsia="Times New Roman" w:hAnsi="Times New Roman" w:cs="Times New Roman"/>
          <w:sz w:val="24"/>
          <w:szCs w:val="24"/>
          <w:lang w:eastAsia="ru-RU"/>
        </w:rPr>
        <w:t xml:space="preserve">выполненных </w:t>
      </w:r>
      <w:r w:rsidRPr="005D487B">
        <w:rPr>
          <w:rFonts w:ascii="Times New Roman" w:eastAsia="Times New Roman" w:hAnsi="Times New Roman" w:cs="Times New Roman"/>
          <w:bCs/>
          <w:sz w:val="24"/>
          <w:szCs w:val="24"/>
          <w:lang w:eastAsia="ru-RU"/>
        </w:rPr>
        <w:t xml:space="preserve">работ, предусмотренных контрактом, в части их соответствия условиям контракта, заказчик проводит экспертизу. Экспертиза результатов </w:t>
      </w:r>
      <w:r w:rsidRPr="005D487B">
        <w:rPr>
          <w:rFonts w:ascii="Times New Roman" w:eastAsia="Times New Roman" w:hAnsi="Times New Roman" w:cs="Times New Roman"/>
          <w:sz w:val="24"/>
          <w:szCs w:val="24"/>
          <w:lang w:eastAsia="ru-RU"/>
        </w:rPr>
        <w:t xml:space="preserve">выполненных </w:t>
      </w:r>
      <w:r w:rsidRPr="005D487B">
        <w:rPr>
          <w:rFonts w:ascii="Times New Roman" w:eastAsia="Times New Roman" w:hAnsi="Times New Roman" w:cs="Times New Roman"/>
          <w:bCs/>
          <w:sz w:val="24"/>
          <w:szCs w:val="24"/>
          <w:lang w:eastAsia="ru-RU"/>
        </w:rPr>
        <w:t>работ, предусмотренных контрактом, проводится Заказчиком своими силами с привлечением представителя СПб ГБУ «</w:t>
      </w:r>
      <w:smartTag w:uri="urn:schemas-microsoft-com:office:smarttags" w:element="PersonName">
        <w:r w:rsidRPr="005D487B">
          <w:rPr>
            <w:rFonts w:ascii="Times New Roman" w:eastAsia="Times New Roman" w:hAnsi="Times New Roman" w:cs="Times New Roman"/>
            <w:bCs/>
            <w:sz w:val="24"/>
            <w:szCs w:val="24"/>
            <w:lang w:eastAsia="ru-RU"/>
          </w:rPr>
          <w:t>Служба заказчика</w:t>
        </w:r>
      </w:smartTag>
      <w:r w:rsidRPr="005D487B">
        <w:rPr>
          <w:rFonts w:ascii="Times New Roman" w:eastAsia="Times New Roman" w:hAnsi="Times New Roman" w:cs="Times New Roman"/>
          <w:bCs/>
          <w:sz w:val="24"/>
          <w:szCs w:val="24"/>
          <w:lang w:eastAsia="ru-RU"/>
        </w:rPr>
        <w:t xml:space="preserve"> Администрации Выборгского района», при этом </w:t>
      </w:r>
      <w:r w:rsidRPr="005D487B">
        <w:rPr>
          <w:rFonts w:ascii="Times New Roman" w:eastAsia="Times New Roman" w:hAnsi="Times New Roman" w:cs="Times New Roman"/>
          <w:sz w:val="24"/>
          <w:szCs w:val="24"/>
          <w:lang w:eastAsia="ru-RU"/>
        </w:rPr>
        <w:t>Заказчик вправе принять решение о проведении экспертизы результатов выполненных работ с привлечением экспертов, экспертных организаций</w:t>
      </w:r>
      <w:r w:rsidRPr="005D487B">
        <w:rPr>
          <w:rFonts w:ascii="Times New Roman" w:eastAsia="Times New Roman" w:hAnsi="Times New Roman" w:cs="Times New Roman"/>
          <w:bCs/>
          <w:sz w:val="24"/>
          <w:szCs w:val="24"/>
          <w:lang w:eastAsia="ru-RU"/>
        </w:rPr>
        <w:t xml:space="preserve">. </w:t>
      </w:r>
    </w:p>
    <w:p w:rsidR="005D487B" w:rsidRPr="005D487B" w:rsidRDefault="005D487B" w:rsidP="005D487B">
      <w:pPr>
        <w:spacing w:after="0" w:line="240" w:lineRule="auto"/>
        <w:ind w:left="-576" w:firstLine="600"/>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bCs/>
          <w:sz w:val="24"/>
          <w:szCs w:val="24"/>
          <w:lang w:eastAsia="ru-RU"/>
        </w:rPr>
        <w:t>5.</w:t>
      </w:r>
      <w:r w:rsidRPr="005D487B">
        <w:rPr>
          <w:rFonts w:ascii="Times New Roman" w:eastAsia="Times New Roman" w:hAnsi="Times New Roman" w:cs="Times New Roman"/>
          <w:sz w:val="24"/>
          <w:szCs w:val="24"/>
          <w:lang w:eastAsia="ru-RU"/>
        </w:rPr>
        <w:t>2.1. Подрядчик предоставляет Заказчику результат выполненных работ в день окончания выполнения работ.</w:t>
      </w:r>
    </w:p>
    <w:p w:rsidR="005D487B" w:rsidRPr="005D487B" w:rsidRDefault="005D487B" w:rsidP="005D487B">
      <w:pPr>
        <w:autoSpaceDE w:val="0"/>
        <w:autoSpaceDN w:val="0"/>
        <w:adjustRightInd w:val="0"/>
        <w:spacing w:after="0" w:line="240" w:lineRule="auto"/>
        <w:ind w:left="-576" w:firstLine="600"/>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5.2.2. Заказчик проводит экспертизу результатов выполненных работ в срок не более трех рабочих дней. По итогу проведения экспертизы выполненной работы Заказчик утверждает заключение по результатам экспертизы.</w:t>
      </w:r>
    </w:p>
    <w:p w:rsidR="005D487B" w:rsidRPr="005D487B" w:rsidRDefault="005D487B" w:rsidP="005D487B">
      <w:pPr>
        <w:tabs>
          <w:tab w:val="left" w:pos="552"/>
        </w:tabs>
        <w:autoSpaceDE w:val="0"/>
        <w:autoSpaceDN w:val="0"/>
        <w:adjustRightInd w:val="0"/>
        <w:spacing w:after="0" w:line="240" w:lineRule="auto"/>
        <w:ind w:left="-567" w:firstLine="567"/>
        <w:jc w:val="both"/>
        <w:rPr>
          <w:rFonts w:ascii="Times New Roman" w:eastAsia="Times New Roman" w:hAnsi="Times New Roman" w:cs="Times New Roman"/>
          <w:bCs/>
          <w:sz w:val="24"/>
          <w:szCs w:val="24"/>
          <w:lang w:eastAsia="ru-RU"/>
        </w:rPr>
      </w:pPr>
      <w:r w:rsidRPr="005D487B">
        <w:rPr>
          <w:rFonts w:ascii="Times New Roman" w:eastAsia="Times New Roman" w:hAnsi="Times New Roman" w:cs="Times New Roman"/>
          <w:sz w:val="24"/>
          <w:szCs w:val="24"/>
          <w:lang w:eastAsia="ru-RU"/>
        </w:rPr>
        <w:t>В случае если по результатам такой экспертизы выявлено, что выполненные работы соответствуют условиям контракта, а также соответствующим нормативным актам, Заказчик принимает результат выполненных работ путем подписания акта выполненных работ по форме №КС-2 и справки о стоимости выполненных работ и затрат по форме №КС-3.</w:t>
      </w:r>
    </w:p>
    <w:p w:rsidR="005D487B" w:rsidRPr="005D487B" w:rsidRDefault="005D487B" w:rsidP="005D487B">
      <w:pPr>
        <w:numPr>
          <w:ilvl w:val="1"/>
          <w:numId w:val="5"/>
        </w:numPr>
        <w:tabs>
          <w:tab w:val="num" w:pos="504"/>
        </w:tabs>
        <w:spacing w:after="0" w:line="240" w:lineRule="auto"/>
        <w:ind w:left="-600" w:firstLine="624"/>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При обнаружении Заказчиком в ходе приемки работ недостатков в выполненной работе составляется рекламационный акт, в котором фиксируется перечень дефектов (недоделок) и сроки их устранения Подрядчиком.</w:t>
      </w:r>
    </w:p>
    <w:p w:rsidR="005D487B" w:rsidRPr="005D487B" w:rsidRDefault="005D487B" w:rsidP="005D487B">
      <w:p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lastRenderedPageBreak/>
        <w:t>При отказе (уклонении) Подрядчика от подписания указанного акта в нем делается отметка об этом, подписанный Заказчиком акт (перечень дефектов) подтверждается третьей стороной (представителем технического надзора) и направляется Подрядчику.</w:t>
      </w:r>
    </w:p>
    <w:p w:rsidR="005D487B" w:rsidRPr="005D487B" w:rsidRDefault="005D487B" w:rsidP="005D487B">
      <w:pPr>
        <w:numPr>
          <w:ilvl w:val="1"/>
          <w:numId w:val="5"/>
        </w:numPr>
        <w:tabs>
          <w:tab w:val="left" w:pos="552"/>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Подрядчик обязан устранить все обнаруженные недостатки своими силами и за свой счет в сроки, указанные в рекламационном акте.</w:t>
      </w:r>
    </w:p>
    <w:p w:rsidR="005D487B" w:rsidRPr="005D487B" w:rsidRDefault="005D487B" w:rsidP="005D487B">
      <w:pPr>
        <w:numPr>
          <w:ilvl w:val="1"/>
          <w:numId w:val="5"/>
        </w:numPr>
        <w:tabs>
          <w:tab w:val="left" w:pos="432"/>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Устранение Подрядчиком в установленные сроки выявленных недостатков не освобождает его от уплаты неустойки, предусмотренной Контрактом.</w:t>
      </w:r>
    </w:p>
    <w:p w:rsidR="005D487B" w:rsidRPr="005D487B" w:rsidRDefault="005D487B" w:rsidP="005D487B">
      <w:pPr>
        <w:numPr>
          <w:ilvl w:val="1"/>
          <w:numId w:val="5"/>
        </w:numPr>
        <w:tabs>
          <w:tab w:val="left" w:pos="432"/>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Заказчик вправе отказаться от приемки работ в случае обнаружения недостатков, которые не могут быть устранены Подрядчиком.</w:t>
      </w:r>
    </w:p>
    <w:p w:rsidR="005D487B" w:rsidRPr="005D487B" w:rsidRDefault="005D487B" w:rsidP="005D487B">
      <w:pPr>
        <w:numPr>
          <w:ilvl w:val="1"/>
          <w:numId w:val="5"/>
        </w:numPr>
        <w:tabs>
          <w:tab w:val="left" w:pos="432"/>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Заказчик вправе не отказывать в приемке результатов отдельного этапа исполнения контракта либо выполненной работы в случае выявления несоответствия результатов работы условиям контракта, если выявленное несоответствие не препятствует приемке этих результатов работы и устранено Подрядчиком.</w:t>
      </w:r>
    </w:p>
    <w:p w:rsidR="005D487B" w:rsidRPr="005D487B" w:rsidRDefault="005D487B" w:rsidP="005D487B">
      <w:pPr>
        <w:numPr>
          <w:ilvl w:val="1"/>
          <w:numId w:val="5"/>
        </w:numPr>
        <w:tabs>
          <w:tab w:val="left" w:pos="576"/>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Заказчик, обнаруживший после приемки работы отступления в ней 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извещает об этом Подрядчика в день их обнаружения.</w:t>
      </w:r>
    </w:p>
    <w:p w:rsidR="005D487B" w:rsidRPr="005D487B" w:rsidRDefault="005D487B" w:rsidP="005D487B">
      <w:pPr>
        <w:tabs>
          <w:tab w:val="left" w:pos="576"/>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5.8.1. Подрядчик обязан устранить обнаруженные недостатки в срок, указанный в уведомлении Заказчика об устранении недостатков, но в пределах гарантийного срока.</w:t>
      </w:r>
    </w:p>
    <w:p w:rsidR="005D487B" w:rsidRPr="005D487B" w:rsidRDefault="005D487B" w:rsidP="005D487B">
      <w:pPr>
        <w:numPr>
          <w:ilvl w:val="1"/>
          <w:numId w:val="5"/>
        </w:numPr>
        <w:tabs>
          <w:tab w:val="left" w:pos="-567"/>
          <w:tab w:val="left" w:pos="672"/>
          <w:tab w:val="num"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пунктами 7.2. настоящего контракта.</w:t>
      </w:r>
    </w:p>
    <w:p w:rsidR="005D487B" w:rsidRPr="005D487B" w:rsidRDefault="005D487B" w:rsidP="005D487B">
      <w:pPr>
        <w:tabs>
          <w:tab w:val="left" w:pos="67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52" w:firstLine="552"/>
        <w:jc w:val="both"/>
        <w:rPr>
          <w:rFonts w:ascii="Times New Roman" w:eastAsia="Times New Roman" w:hAnsi="Times New Roman" w:cs="Times New Roman"/>
          <w:sz w:val="24"/>
          <w:szCs w:val="24"/>
          <w:lang w:eastAsia="ru-RU"/>
        </w:rPr>
      </w:pPr>
    </w:p>
    <w:p w:rsidR="005D487B" w:rsidRPr="005D487B" w:rsidRDefault="005D487B" w:rsidP="005D487B">
      <w:pPr>
        <w:numPr>
          <w:ilvl w:val="0"/>
          <w:numId w:val="5"/>
        </w:numPr>
        <w:spacing w:after="0" w:line="240" w:lineRule="auto"/>
        <w:ind w:left="-567" w:firstLine="567"/>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ОТВЕТСТВЕННОСТЬ СТОРОН</w:t>
      </w:r>
    </w:p>
    <w:p w:rsidR="005D487B" w:rsidRPr="005D487B" w:rsidRDefault="005D487B" w:rsidP="005D487B">
      <w:pPr>
        <w:spacing w:after="0" w:line="240" w:lineRule="auto"/>
        <w:ind w:left="-567"/>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sz w:val="24"/>
          <w:szCs w:val="24"/>
          <w:lang w:eastAsia="ru-RU"/>
        </w:rPr>
        <w:t xml:space="preserve">           6.1.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rsidR="005D487B" w:rsidRPr="005D487B" w:rsidRDefault="005D487B" w:rsidP="005D487B">
      <w:pPr>
        <w:tabs>
          <w:tab w:val="left" w:pos="576"/>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Указанные в настоящем разделе неустойка (пеня, штраф) взимаются за каждое нарушение в отдельности.</w:t>
      </w:r>
    </w:p>
    <w:p w:rsidR="005D487B" w:rsidRPr="005D487B" w:rsidRDefault="005D487B" w:rsidP="005D487B">
      <w:pPr>
        <w:numPr>
          <w:ilvl w:val="1"/>
          <w:numId w:val="8"/>
        </w:numPr>
        <w:tabs>
          <w:tab w:val="left" w:pos="57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Ответственность Заказчика:</w:t>
      </w:r>
    </w:p>
    <w:p w:rsidR="005D487B" w:rsidRPr="005D487B" w:rsidRDefault="005D487B" w:rsidP="005D487B">
      <w:pPr>
        <w:tabs>
          <w:tab w:val="left" w:pos="576"/>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6.2.1.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5D487B" w:rsidRPr="005D487B" w:rsidRDefault="005D487B" w:rsidP="005D487B">
      <w:pPr>
        <w:tabs>
          <w:tab w:val="left" w:pos="576"/>
        </w:tabs>
        <w:autoSpaceDE w:val="0"/>
        <w:autoSpaceDN w:val="0"/>
        <w:adjustRightInd w:val="0"/>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 Размер штрафа устанавливается в размере 1000 рублей.</w:t>
      </w:r>
    </w:p>
    <w:p w:rsidR="005D487B" w:rsidRPr="005D487B" w:rsidRDefault="005D487B" w:rsidP="005D487B">
      <w:pPr>
        <w:tabs>
          <w:tab w:val="left" w:pos="576"/>
        </w:tabs>
        <w:autoSpaceDE w:val="0"/>
        <w:autoSpaceDN w:val="0"/>
        <w:adjustRightInd w:val="0"/>
        <w:spacing w:after="0" w:line="240" w:lineRule="auto"/>
        <w:ind w:left="48"/>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6.3. Ответственность Подрядчика:</w:t>
      </w:r>
    </w:p>
    <w:p w:rsidR="005D487B" w:rsidRPr="005D487B" w:rsidRDefault="005D487B" w:rsidP="005D487B">
      <w:pPr>
        <w:tabs>
          <w:tab w:val="left" w:pos="576"/>
        </w:tabs>
        <w:autoSpaceDE w:val="0"/>
        <w:autoSpaceDN w:val="0"/>
        <w:adjustRightInd w:val="0"/>
        <w:spacing w:after="0" w:line="240" w:lineRule="auto"/>
        <w:ind w:left="-567" w:firstLine="615"/>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6.3.1.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rsidR="005D487B" w:rsidRPr="005D487B" w:rsidRDefault="005D487B" w:rsidP="005D487B">
      <w:pPr>
        <w:tabs>
          <w:tab w:val="left" w:pos="576"/>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6.3.2.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5D487B" w:rsidRPr="005D487B" w:rsidRDefault="005D487B" w:rsidP="005D487B">
      <w:pPr>
        <w:tabs>
          <w:tab w:val="left" w:pos="576"/>
        </w:tabs>
        <w:autoSpaceDE w:val="0"/>
        <w:autoSpaceDN w:val="0"/>
        <w:adjustRightInd w:val="0"/>
        <w:spacing w:after="0" w:line="240" w:lineRule="auto"/>
        <w:ind w:left="48"/>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За несвоевременное начало работ в срок, указанный в п.2.1 по вине Подрядчика;</w:t>
      </w:r>
    </w:p>
    <w:p w:rsidR="005D487B" w:rsidRPr="005D487B" w:rsidRDefault="005D487B" w:rsidP="005D487B">
      <w:pPr>
        <w:tabs>
          <w:tab w:val="left" w:pos="576"/>
        </w:tabs>
        <w:autoSpaceDE w:val="0"/>
        <w:autoSpaceDN w:val="0"/>
        <w:adjustRightInd w:val="0"/>
        <w:spacing w:after="0" w:line="240" w:lineRule="auto"/>
        <w:ind w:left="48"/>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За задержку устранения недостатков в проектной документации, обнаруженных в процессе выполнения работ, либо при приемке работ;</w:t>
      </w:r>
    </w:p>
    <w:p w:rsidR="005D487B" w:rsidRPr="005D487B" w:rsidRDefault="005D487B" w:rsidP="005D487B">
      <w:pPr>
        <w:tabs>
          <w:tab w:val="left" w:pos="576"/>
        </w:tabs>
        <w:autoSpaceDE w:val="0"/>
        <w:autoSpaceDN w:val="0"/>
        <w:adjustRightInd w:val="0"/>
        <w:spacing w:after="0" w:line="240" w:lineRule="auto"/>
        <w:ind w:left="48"/>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lastRenderedPageBreak/>
        <w:t>-За задержку конечного срока выполнения работ, предусмотренных п.2.2. контракта.</w:t>
      </w:r>
    </w:p>
    <w:p w:rsidR="005D487B" w:rsidRPr="005D487B" w:rsidRDefault="005D487B" w:rsidP="005D487B">
      <w:pPr>
        <w:tabs>
          <w:tab w:val="left" w:pos="576"/>
        </w:tabs>
        <w:autoSpaceDE w:val="0"/>
        <w:autoSpaceDN w:val="0"/>
        <w:adjustRightInd w:val="0"/>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6.3.3.  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5D487B" w:rsidRPr="005D487B" w:rsidRDefault="005D487B" w:rsidP="005D487B">
      <w:pPr>
        <w:tabs>
          <w:tab w:val="left" w:pos="576"/>
        </w:tabs>
        <w:autoSpaceDE w:val="0"/>
        <w:autoSpaceDN w:val="0"/>
        <w:adjustRightInd w:val="0"/>
        <w:spacing w:after="0" w:line="240" w:lineRule="auto"/>
        <w:ind w:left="-567" w:firstLine="615"/>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6.3.4.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5D487B" w:rsidRPr="005D487B" w:rsidRDefault="005D487B" w:rsidP="005D487B">
      <w:pPr>
        <w:tabs>
          <w:tab w:val="left" w:pos="576"/>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6.3.5.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5D487B" w:rsidRPr="005D487B" w:rsidRDefault="005D487B" w:rsidP="005D487B">
      <w:pPr>
        <w:tabs>
          <w:tab w:val="left" w:pos="576"/>
        </w:tabs>
        <w:autoSpaceDE w:val="0"/>
        <w:autoSpaceDN w:val="0"/>
        <w:adjustRightInd w:val="0"/>
        <w:spacing w:after="0" w:line="240" w:lineRule="auto"/>
        <w:ind w:left="-567" w:firstLine="340"/>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6.4.  Уплата неустоек (штрафов, пеней), не освобождает Стороны от исполнения своих обязательств.</w:t>
      </w:r>
    </w:p>
    <w:p w:rsidR="005D487B" w:rsidRPr="005D487B" w:rsidRDefault="005D487B" w:rsidP="005D487B">
      <w:pPr>
        <w:tabs>
          <w:tab w:val="left" w:pos="576"/>
        </w:tabs>
        <w:autoSpaceDE w:val="0"/>
        <w:autoSpaceDN w:val="0"/>
        <w:adjustRightInd w:val="0"/>
        <w:spacing w:after="0" w:line="240" w:lineRule="auto"/>
        <w:ind w:left="-567" w:firstLine="615"/>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D487B" w:rsidRPr="005D487B" w:rsidRDefault="005D487B" w:rsidP="005D487B">
      <w:pPr>
        <w:numPr>
          <w:ilvl w:val="1"/>
          <w:numId w:val="9"/>
        </w:numPr>
        <w:tabs>
          <w:tab w:val="left" w:pos="57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Подрядчик несет ответственность за действия третьих лиц, привлеченных им к </w:t>
      </w:r>
    </w:p>
    <w:p w:rsidR="005D487B" w:rsidRPr="005D487B" w:rsidRDefault="005D487B" w:rsidP="005D487B">
      <w:pPr>
        <w:tabs>
          <w:tab w:val="left" w:pos="576"/>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исполнению обязательств по контракту.</w:t>
      </w:r>
    </w:p>
    <w:p w:rsidR="005D487B" w:rsidRPr="005D487B" w:rsidRDefault="005D487B" w:rsidP="005D487B">
      <w:pPr>
        <w:numPr>
          <w:ilvl w:val="1"/>
          <w:numId w:val="9"/>
        </w:numPr>
        <w:tabs>
          <w:tab w:val="left" w:pos="576"/>
        </w:tabs>
        <w:autoSpaceDE w:val="0"/>
        <w:autoSpaceDN w:val="0"/>
        <w:adjustRightInd w:val="0"/>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Подрядчик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5D487B" w:rsidRPr="005D487B" w:rsidRDefault="005D487B" w:rsidP="005D487B">
      <w:pPr>
        <w:tabs>
          <w:tab w:val="left" w:pos="576"/>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6.8. Подрядчик несет ответственность за вред, причиненный жизни, здоровью или имуществу третьих лиц при выполнении работ на Объекте.</w:t>
      </w:r>
    </w:p>
    <w:p w:rsidR="005D487B" w:rsidRPr="005D487B" w:rsidRDefault="005D487B" w:rsidP="005D487B">
      <w:pPr>
        <w:tabs>
          <w:tab w:val="left" w:pos="576"/>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6.9.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rsidR="005D487B" w:rsidRPr="005D487B" w:rsidRDefault="005D487B" w:rsidP="005D487B">
      <w:pPr>
        <w:tabs>
          <w:tab w:val="left" w:pos="576"/>
        </w:tabs>
        <w:autoSpaceDE w:val="0"/>
        <w:autoSpaceDN w:val="0"/>
        <w:adjustRightInd w:val="0"/>
        <w:spacing w:after="0" w:line="240" w:lineRule="auto"/>
        <w:ind w:left="-567" w:firstLine="615"/>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6.10.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 </w:t>
      </w:r>
    </w:p>
    <w:p w:rsidR="005D487B" w:rsidRPr="005D487B" w:rsidRDefault="005D487B" w:rsidP="005D487B">
      <w:pPr>
        <w:tabs>
          <w:tab w:val="left" w:pos="576"/>
        </w:tabs>
        <w:autoSpaceDE w:val="0"/>
        <w:autoSpaceDN w:val="0"/>
        <w:adjustRightInd w:val="0"/>
        <w:spacing w:after="0" w:line="240" w:lineRule="auto"/>
        <w:ind w:left="-567"/>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sz w:val="24"/>
          <w:szCs w:val="24"/>
          <w:lang w:eastAsia="ru-RU"/>
        </w:rPr>
        <w:t xml:space="preserve">             6.11.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r w:rsidRPr="005D487B">
        <w:rPr>
          <w:rFonts w:ascii="Times New Roman" w:eastAsia="Times New Roman" w:hAnsi="Times New Roman" w:cs="Times New Roman"/>
          <w:b/>
          <w:sz w:val="24"/>
          <w:szCs w:val="24"/>
          <w:lang w:eastAsia="ru-RU"/>
        </w:rPr>
        <w:t xml:space="preserve">                                 </w:t>
      </w:r>
    </w:p>
    <w:p w:rsidR="005D487B" w:rsidRPr="005D487B" w:rsidRDefault="005D487B" w:rsidP="005D487B">
      <w:pPr>
        <w:tabs>
          <w:tab w:val="left" w:pos="576"/>
        </w:tabs>
        <w:autoSpaceDE w:val="0"/>
        <w:autoSpaceDN w:val="0"/>
        <w:adjustRightInd w:val="0"/>
        <w:spacing w:after="0" w:line="240" w:lineRule="auto"/>
        <w:ind w:left="48"/>
        <w:jc w:val="both"/>
        <w:rPr>
          <w:rFonts w:ascii="Times New Roman" w:eastAsia="Times New Roman" w:hAnsi="Times New Roman" w:cs="Times New Roman"/>
          <w:b/>
          <w:sz w:val="24"/>
          <w:szCs w:val="24"/>
          <w:lang w:eastAsia="ru-RU"/>
        </w:rPr>
      </w:pPr>
    </w:p>
    <w:p w:rsidR="005D487B" w:rsidRPr="005D487B" w:rsidRDefault="005D487B" w:rsidP="005D487B">
      <w:pPr>
        <w:tabs>
          <w:tab w:val="left" w:pos="576"/>
        </w:tabs>
        <w:autoSpaceDE w:val="0"/>
        <w:autoSpaceDN w:val="0"/>
        <w:adjustRightInd w:val="0"/>
        <w:spacing w:after="0" w:line="240" w:lineRule="auto"/>
        <w:ind w:left="48"/>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 xml:space="preserve">                        7.      ПОРЯДОК РАСТОРЖЕНИЯ КОНТРАКТА</w:t>
      </w:r>
    </w:p>
    <w:p w:rsidR="005D487B" w:rsidRPr="005D487B" w:rsidRDefault="005D487B" w:rsidP="005D487B">
      <w:pPr>
        <w:tabs>
          <w:tab w:val="left" w:pos="142"/>
        </w:tabs>
        <w:autoSpaceDE w:val="0"/>
        <w:autoSpaceDN w:val="0"/>
        <w:adjustRightInd w:val="0"/>
        <w:spacing w:after="0" w:line="240" w:lineRule="auto"/>
        <w:ind w:left="-567" w:firstLine="709"/>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 xml:space="preserve"> </w:t>
      </w:r>
      <w:r w:rsidRPr="005D487B">
        <w:rPr>
          <w:rFonts w:ascii="Times New Roman" w:eastAsia="Times New Roman" w:hAnsi="Times New Roman" w:cs="Times New Roman"/>
          <w:sz w:val="24"/>
          <w:szCs w:val="24"/>
          <w:lang w:eastAsia="ru-RU"/>
        </w:rPr>
        <w:t>7.1.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7.2.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если Подрядчик отказался от выполнения работ после подписания контракта Сторонами;</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если Подрядчик не явился на передачу Объекта по акту в срок, указанный в пункте 3.1 настоящего Контракта;</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если Подрядчик после передачи Объекта по акту не приступил к выполнению работ в сроки, указанные в р. 3 настоящего Контракта;</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если Подрядчиком выполнены работы ненадлежащего качества в соответствии с заключением заказчика, либо эксперта или экспертной организации;</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если Подрядчик прекратил выполнять работы в период и сроки выполнения работ по контракту;</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lastRenderedPageBreak/>
        <w:t xml:space="preserve"> -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приостановление деятельности Подрядчика в порядке, предусмотренном Кодексом РФ об административных правонарушениях;</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в иных случаях, предусмотренных соглашением сторон или действующим законодательством РФ.</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7.3.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Подрядчику,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7.4.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 </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7.5.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7.6.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7.7. 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 </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7.8.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7.9.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7.10.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lastRenderedPageBreak/>
        <w:t>7.11. По соглашению Сторон Контракт считается расторгнутым с момента подписания соглашения о расторжении контракта Сторонами.</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7.12. В случае расторжения контракта, либо одностороннего отказа от исполнения контракта, стоимость выполненных работ на момент расторжения, подлежит оплате, если их качество удовлетворяет требованиям Заказчика, и они приняты заказчиком по акту выполненных работ.</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7.13.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7.13.1.  При снижении цены контракта без изменения предусмотренных контрактом объема работ, качества выполняемых работ и иных условий Контракта;</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7.13.2.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7.14.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7.15.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7.16. В случае перемены Заказчика права и обязанности Заказчика, предусмотренные Контрактом, переходят к новому заказчику.</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7.17. Информация об изменении Контракта размещается Заказчиком в единой информационной системе в течение 5 рабочих дней с даты изменения Контракта. </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7.18.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7.19.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7.20. Прекращение срока действия Контракта не освобождает Стороны от ответственности за нарушение его условий.</w:t>
      </w:r>
    </w:p>
    <w:p w:rsidR="005D487B" w:rsidRPr="005D487B" w:rsidRDefault="005D487B" w:rsidP="005D487B">
      <w:pPr>
        <w:spacing w:after="0" w:line="240" w:lineRule="auto"/>
        <w:ind w:left="-567" w:firstLine="709"/>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7.21. Прекращение действия Контракта не влечет за собой прекращения действия обязательств по Контракту, и они действуют до полного их исполнения.</w:t>
      </w:r>
    </w:p>
    <w:p w:rsidR="005D487B" w:rsidRPr="005D487B" w:rsidRDefault="005D487B" w:rsidP="005D487B">
      <w:pPr>
        <w:tabs>
          <w:tab w:val="left" w:pos="576"/>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p>
    <w:p w:rsidR="005D487B" w:rsidRPr="005D487B" w:rsidRDefault="005D487B" w:rsidP="005D487B">
      <w:pPr>
        <w:numPr>
          <w:ilvl w:val="0"/>
          <w:numId w:val="4"/>
        </w:numPr>
        <w:spacing w:after="0" w:line="240" w:lineRule="auto"/>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ГАРАНТИИ КАЧЕСТВА</w:t>
      </w:r>
    </w:p>
    <w:p w:rsidR="005D487B" w:rsidRPr="005D487B" w:rsidRDefault="005D487B" w:rsidP="005D487B">
      <w:pPr>
        <w:numPr>
          <w:ilvl w:val="1"/>
          <w:numId w:val="4"/>
        </w:numPr>
        <w:tabs>
          <w:tab w:val="clear" w:pos="360"/>
          <w:tab w:val="num" w:pos="-567"/>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Подрядчик несет ответственность за недостатки (дефекты), обнаруженные в пределах 12 (Двенадцати) месяцев гарантийного срока со дня подписания акта выполненных работ, если не докажет, что они произошли вследствие нормального износа объекта или его частей, или неправильной его эксплуатации.</w:t>
      </w:r>
    </w:p>
    <w:p w:rsidR="005D487B" w:rsidRPr="005D487B" w:rsidRDefault="005D487B" w:rsidP="005D487B">
      <w:pPr>
        <w:numPr>
          <w:ilvl w:val="1"/>
          <w:numId w:val="4"/>
        </w:numPr>
        <w:tabs>
          <w:tab w:val="clear" w:pos="360"/>
          <w:tab w:val="num" w:pos="-426"/>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Если, в течение гарантийного срока, выявится, что качество выполненных работ не соответствуют требованиям технической документации и СНиП, а также работы, выполненные Подрядчиком с отступлениями, ухудшившими результат работы или иными недостатками, Заказчик должен письменно заявить о них Подрядчику и потребовать по своему выбору от Подрядчика:</w:t>
      </w:r>
    </w:p>
    <w:p w:rsidR="005D487B" w:rsidRPr="005D487B" w:rsidRDefault="005D487B" w:rsidP="005D487B">
      <w:pPr>
        <w:numPr>
          <w:ilvl w:val="0"/>
          <w:numId w:val="2"/>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безвозмездного устранения недостатков в разумный срок;</w:t>
      </w:r>
    </w:p>
    <w:p w:rsidR="005D487B" w:rsidRPr="005D487B" w:rsidRDefault="005D487B" w:rsidP="005D487B">
      <w:pPr>
        <w:numPr>
          <w:ilvl w:val="0"/>
          <w:numId w:val="2"/>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возмещения своих расходов на устранение недостатков, если Заказчик за свой счет устранил обнаруженные недостатки;</w:t>
      </w:r>
    </w:p>
    <w:p w:rsidR="005D487B" w:rsidRPr="005D487B" w:rsidRDefault="005D487B" w:rsidP="005D487B">
      <w:pPr>
        <w:numPr>
          <w:ilvl w:val="1"/>
          <w:numId w:val="4"/>
        </w:numPr>
        <w:tabs>
          <w:tab w:val="clear" w:pos="360"/>
          <w:tab w:val="num" w:pos="-567"/>
        </w:tabs>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lastRenderedPageBreak/>
        <w:t>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5D487B" w:rsidRPr="005D487B" w:rsidRDefault="005D487B" w:rsidP="005D487B">
      <w:pPr>
        <w:spacing w:after="0" w:line="240" w:lineRule="auto"/>
        <w:ind w:left="360"/>
        <w:jc w:val="both"/>
        <w:rPr>
          <w:rFonts w:ascii="Times New Roman" w:eastAsia="Times New Roman" w:hAnsi="Times New Roman" w:cs="Times New Roman"/>
          <w:sz w:val="24"/>
          <w:szCs w:val="24"/>
          <w:lang w:eastAsia="ru-RU"/>
        </w:rPr>
      </w:pPr>
    </w:p>
    <w:p w:rsidR="005D487B" w:rsidRPr="005D487B" w:rsidRDefault="005D487B" w:rsidP="005D487B">
      <w:pPr>
        <w:numPr>
          <w:ilvl w:val="0"/>
          <w:numId w:val="4"/>
        </w:numPr>
        <w:spacing w:after="0" w:line="240" w:lineRule="auto"/>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ОБСТОЯТЕЛЬСТВА НЕПРЕОДОЛИМОЙ СИЛЫ</w:t>
      </w:r>
    </w:p>
    <w:p w:rsidR="005D487B" w:rsidRPr="005D487B" w:rsidRDefault="005D487B" w:rsidP="005D487B">
      <w:pPr>
        <w:numPr>
          <w:ilvl w:val="1"/>
          <w:numId w:val="4"/>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rsidR="005D487B" w:rsidRPr="005D487B" w:rsidRDefault="005D487B" w:rsidP="005D487B">
      <w:pPr>
        <w:numPr>
          <w:ilvl w:val="1"/>
          <w:numId w:val="4"/>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rsidR="005D487B" w:rsidRPr="005D487B" w:rsidRDefault="005D487B" w:rsidP="005D487B">
      <w:pPr>
        <w:numPr>
          <w:ilvl w:val="1"/>
          <w:numId w:val="4"/>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Если эти обстоятельства или их последствия будут продолжаться более 3 (Трех) месяцев, каждая из сторон вправе отказаться от дальнейшего исполнения обязательств по настоящему Контракту (расторгнуть Контракт по соглашению Сторон) без взаимных претензий друг к другу.</w:t>
      </w:r>
    </w:p>
    <w:p w:rsidR="005D487B" w:rsidRPr="005D487B" w:rsidRDefault="005D487B" w:rsidP="005D487B">
      <w:pPr>
        <w:spacing w:after="0" w:line="240" w:lineRule="auto"/>
        <w:ind w:left="-567"/>
        <w:jc w:val="both"/>
        <w:rPr>
          <w:rFonts w:ascii="Times New Roman" w:eastAsia="Times New Roman" w:hAnsi="Times New Roman" w:cs="Times New Roman"/>
          <w:sz w:val="24"/>
          <w:szCs w:val="24"/>
          <w:lang w:eastAsia="ru-RU"/>
        </w:rPr>
      </w:pPr>
    </w:p>
    <w:p w:rsidR="005D487B" w:rsidRPr="005D487B" w:rsidRDefault="005D487B" w:rsidP="005D487B">
      <w:pPr>
        <w:numPr>
          <w:ilvl w:val="0"/>
          <w:numId w:val="4"/>
        </w:numPr>
        <w:spacing w:after="0" w:line="240" w:lineRule="auto"/>
        <w:ind w:left="-567" w:firstLine="567"/>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СРОК ДЕЙСТВИЯ КОНТРАКТА</w:t>
      </w:r>
    </w:p>
    <w:p w:rsidR="005D487B" w:rsidRPr="005D487B" w:rsidRDefault="005D487B" w:rsidP="005D487B">
      <w:pPr>
        <w:spacing w:after="0" w:line="240" w:lineRule="auto"/>
        <w:ind w:left="-567" w:firstLine="591"/>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10.1. Контракт вступает в силу с момента подписания сторонами и действует по 31 декабря 2026 года.</w:t>
      </w:r>
    </w:p>
    <w:p w:rsidR="005D487B" w:rsidRPr="005D487B" w:rsidRDefault="005D487B" w:rsidP="005D487B">
      <w:pPr>
        <w:spacing w:after="0" w:line="240" w:lineRule="auto"/>
        <w:ind w:left="-567" w:firstLine="591"/>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10.2. Информация о настоящем контракте подлежит включению в реестр контрактов, заключенных заказчиками.</w:t>
      </w:r>
    </w:p>
    <w:p w:rsidR="005D487B" w:rsidRPr="005D487B" w:rsidRDefault="005D487B" w:rsidP="005D487B">
      <w:pPr>
        <w:spacing w:after="0" w:line="240" w:lineRule="auto"/>
        <w:ind w:left="-567" w:firstLine="591"/>
        <w:jc w:val="both"/>
        <w:rPr>
          <w:rFonts w:ascii="Times New Roman" w:eastAsia="Times New Roman" w:hAnsi="Times New Roman" w:cs="Times New Roman"/>
          <w:b/>
          <w:sz w:val="24"/>
          <w:szCs w:val="24"/>
          <w:lang w:eastAsia="ru-RU"/>
        </w:rPr>
      </w:pPr>
    </w:p>
    <w:p w:rsidR="005D487B" w:rsidRPr="005D487B" w:rsidRDefault="005D487B" w:rsidP="005D487B">
      <w:pPr>
        <w:numPr>
          <w:ilvl w:val="0"/>
          <w:numId w:val="4"/>
        </w:numPr>
        <w:spacing w:after="0" w:line="240" w:lineRule="auto"/>
        <w:ind w:left="-567" w:firstLine="567"/>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ПОРЯДОК РАЗРЕШЕНИЯ СПОРОВ</w:t>
      </w:r>
    </w:p>
    <w:p w:rsidR="005D487B" w:rsidRPr="005D487B" w:rsidRDefault="005D487B" w:rsidP="005D487B">
      <w:pPr>
        <w:numPr>
          <w:ilvl w:val="1"/>
          <w:numId w:val="4"/>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В случае возникновения спора по вышеуказанным пунктам сторонами составляется протокол разногласий.</w:t>
      </w:r>
    </w:p>
    <w:p w:rsidR="005D487B" w:rsidRPr="005D487B" w:rsidRDefault="005D487B" w:rsidP="005D487B">
      <w:pPr>
        <w:numPr>
          <w:ilvl w:val="1"/>
          <w:numId w:val="4"/>
        </w:num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В случае возникновения между сторонами спора, вытекающего или связанного с условиями настоящего Контракта, стороны предпримут все меры для его разрешения мирным путем, в соответствии с законодательством Российской Федерации.</w:t>
      </w:r>
    </w:p>
    <w:p w:rsidR="005D487B" w:rsidRPr="005D487B" w:rsidRDefault="005D487B" w:rsidP="005D487B">
      <w:pPr>
        <w:spacing w:after="0" w:line="240" w:lineRule="auto"/>
        <w:ind w:left="-567" w:firstLine="567"/>
        <w:jc w:val="both"/>
        <w:rPr>
          <w:rFonts w:ascii="Times New Roman" w:eastAsia="Times New Roman" w:hAnsi="Times New Roman" w:cs="Times New Roman"/>
          <w:b/>
          <w:color w:val="FF0000"/>
          <w:sz w:val="24"/>
          <w:szCs w:val="24"/>
          <w:lang w:eastAsia="ru-RU"/>
        </w:rPr>
      </w:pPr>
      <w:r w:rsidRPr="005D487B">
        <w:rPr>
          <w:rFonts w:ascii="Times New Roman" w:eastAsia="Times New Roman" w:hAnsi="Times New Roman" w:cs="Times New Roman"/>
          <w:sz w:val="24"/>
          <w:szCs w:val="24"/>
          <w:lang w:eastAsia="ru-RU"/>
        </w:rPr>
        <w:t xml:space="preserve"> При невозможности достигнуть договоренности между сторонами путем переговоров, спор может быть передан на рассмотрение в Арбитражный суд города Санкт-Петербурга и Ленинградской области.</w:t>
      </w:r>
      <w:r w:rsidRPr="005D487B">
        <w:rPr>
          <w:rFonts w:ascii="Times New Roman" w:eastAsia="Times New Roman" w:hAnsi="Times New Roman" w:cs="Times New Roman"/>
          <w:b/>
          <w:color w:val="FF0000"/>
          <w:sz w:val="24"/>
          <w:szCs w:val="24"/>
          <w:lang w:eastAsia="ru-RU"/>
        </w:rPr>
        <w:t xml:space="preserve"> </w:t>
      </w:r>
    </w:p>
    <w:p w:rsidR="005D487B" w:rsidRPr="005D487B" w:rsidRDefault="005D487B" w:rsidP="005D487B">
      <w:pPr>
        <w:spacing w:after="0" w:line="240" w:lineRule="auto"/>
        <w:ind w:firstLine="539"/>
        <w:jc w:val="both"/>
        <w:rPr>
          <w:rFonts w:ascii="Times New Roman" w:eastAsia="Times New Roman" w:hAnsi="Times New Roman" w:cs="Times New Roman"/>
          <w:b/>
          <w:color w:val="FF0000"/>
          <w:sz w:val="24"/>
          <w:szCs w:val="24"/>
          <w:lang w:eastAsia="ru-RU"/>
        </w:rPr>
      </w:pPr>
      <w:r w:rsidRPr="005D487B">
        <w:rPr>
          <w:rFonts w:ascii="Times New Roman" w:eastAsia="Times New Roman" w:hAnsi="Times New Roman" w:cs="Times New Roman"/>
          <w:b/>
          <w:color w:val="FF0000"/>
          <w:sz w:val="24"/>
          <w:szCs w:val="24"/>
          <w:lang w:eastAsia="ru-RU"/>
        </w:rPr>
        <w:t xml:space="preserve">                                                </w:t>
      </w:r>
    </w:p>
    <w:p w:rsidR="005D487B" w:rsidRPr="005D487B" w:rsidRDefault="005D487B" w:rsidP="005D487B">
      <w:pPr>
        <w:spacing w:after="0" w:line="240" w:lineRule="auto"/>
        <w:ind w:firstLine="539"/>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12.   АНТИКОРРУПЦИОННЫЕ УСЛОВИЯ</w:t>
      </w:r>
    </w:p>
    <w:p w:rsidR="005D487B" w:rsidRPr="005D487B" w:rsidRDefault="005D487B" w:rsidP="005D487B">
      <w:p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D487B" w:rsidRPr="005D487B" w:rsidRDefault="005D487B" w:rsidP="005D487B">
      <w:p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D487B" w:rsidRPr="005D487B" w:rsidRDefault="005D487B" w:rsidP="005D487B">
      <w:p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5D487B" w:rsidRPr="005D487B" w:rsidRDefault="005D487B" w:rsidP="005D487B">
      <w:p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не совершать иных действий, нарушающих антикоррупционное законодательство Российской Федерации. </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p>
    <w:p w:rsidR="005D487B" w:rsidRPr="005D487B" w:rsidRDefault="005D487B" w:rsidP="005D487B">
      <w:pPr>
        <w:spacing w:after="0" w:line="240" w:lineRule="auto"/>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13. ПРОЧИЕ УСЛОВИЯ</w:t>
      </w:r>
    </w:p>
    <w:p w:rsidR="005D487B" w:rsidRPr="005D487B" w:rsidRDefault="005D487B" w:rsidP="005D487B">
      <w:pPr>
        <w:spacing w:after="0" w:line="240" w:lineRule="auto"/>
        <w:ind w:left="-567" w:firstLine="567"/>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sz w:val="24"/>
          <w:szCs w:val="24"/>
          <w:lang w:eastAsia="ru-RU"/>
        </w:rPr>
        <w:t>13.1.  Любые изменения и дополнения к настоящему Контракту действительны, если они совершены в письменной форме и подписаны обеими сторонами и включены в реестр контрактов, заключенных Заказчиками.</w:t>
      </w:r>
    </w:p>
    <w:p w:rsidR="005D487B" w:rsidRPr="005D487B" w:rsidRDefault="005D487B" w:rsidP="005D487B">
      <w:p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13.2. Все, что не урегулировано настоящим Контрактом, регулируется действующим гражданским законодательством Российской Федерации.     </w:t>
      </w:r>
    </w:p>
    <w:p w:rsidR="005D487B" w:rsidRPr="005D487B" w:rsidRDefault="005D487B" w:rsidP="005D487B">
      <w:pPr>
        <w:spacing w:after="0" w:line="240" w:lineRule="auto"/>
        <w:ind w:left="-567" w:firstLine="567"/>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lastRenderedPageBreak/>
        <w:t>13.3. Настоящий контракт составлен в двух экземплярах, имеющих одинаковую юридическую силу для обеих сторон.</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13.4. Идентификационный код закупки (ИКЗ):</w:t>
      </w:r>
      <w:r w:rsidRPr="005D487B">
        <w:rPr>
          <w:rFonts w:ascii="Tahoma" w:eastAsia="Times New Roman" w:hAnsi="Tahoma" w:cs="Tahoma"/>
          <w:color w:val="000000"/>
          <w:sz w:val="18"/>
          <w:szCs w:val="18"/>
          <w:shd w:val="clear" w:color="auto" w:fill="F1F1F1"/>
          <w:lang w:eastAsia="ru-RU"/>
        </w:rPr>
        <w:t xml:space="preserve"> </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13.5.К настоящему Контракту прилагаются и являются его неотъемлемой частью:</w:t>
      </w:r>
    </w:p>
    <w:p w:rsidR="005D487B" w:rsidRPr="005D487B" w:rsidRDefault="005D487B" w:rsidP="005D487B">
      <w:pPr>
        <w:spacing w:after="0" w:line="240" w:lineRule="auto"/>
        <w:ind w:left="-528"/>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b/>
          <w:sz w:val="24"/>
          <w:szCs w:val="24"/>
          <w:u w:val="single"/>
          <w:lang w:eastAsia="ru-RU"/>
        </w:rPr>
        <w:t>Приложение №1</w:t>
      </w:r>
      <w:r w:rsidRPr="005D487B">
        <w:rPr>
          <w:rFonts w:ascii="Times New Roman" w:eastAsia="Times New Roman" w:hAnsi="Times New Roman" w:cs="Times New Roman"/>
          <w:sz w:val="24"/>
          <w:szCs w:val="24"/>
          <w:lang w:eastAsia="ru-RU"/>
        </w:rPr>
        <w:t xml:space="preserve"> - Техническое задание на выполнение работ по измерению сопротивления заземляющих устройств и изоляции электропроводок в здании СПб ГБУ ДО ДДТ "Олимп" Выборгского района Санкт-Петербурга по адресу: </w:t>
      </w:r>
      <w:r w:rsidRPr="005D487B">
        <w:rPr>
          <w:rFonts w:ascii="Times New Roman" w:eastAsia="Times New Roman" w:hAnsi="Times New Roman" w:cs="Times New Roman"/>
          <w:sz w:val="24"/>
          <w:szCs w:val="24"/>
          <w:u w:val="single"/>
          <w:lang w:eastAsia="ru-RU"/>
        </w:rPr>
        <w:t>г. Санкт-Петербург, пр. Энгельса, д. 55, лит. Б.</w:t>
      </w:r>
    </w:p>
    <w:p w:rsidR="005D487B" w:rsidRPr="005D487B" w:rsidRDefault="005D487B" w:rsidP="005D487B">
      <w:pPr>
        <w:spacing w:after="0" w:line="240" w:lineRule="auto"/>
        <w:ind w:left="-528" w:right="85" w:firstLine="24"/>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b/>
          <w:sz w:val="24"/>
          <w:szCs w:val="24"/>
          <w:u w:val="single"/>
          <w:lang w:eastAsia="ru-RU"/>
        </w:rPr>
        <w:t>Приложение №2</w:t>
      </w:r>
      <w:r w:rsidRPr="005D487B">
        <w:rPr>
          <w:rFonts w:ascii="Times New Roman" w:eastAsia="Times New Roman" w:hAnsi="Times New Roman" w:cs="Times New Roman"/>
          <w:sz w:val="24"/>
          <w:szCs w:val="24"/>
          <w:lang w:eastAsia="ru-RU"/>
        </w:rPr>
        <w:t xml:space="preserve"> – Локальная смета </w:t>
      </w:r>
      <w:r w:rsidRPr="005D487B">
        <w:rPr>
          <w:rFonts w:ascii="Times New Roman" w:eastAsia="Times New Roman" w:hAnsi="Times New Roman" w:cs="Times New Roman"/>
          <w:bCs/>
          <w:sz w:val="24"/>
          <w:szCs w:val="24"/>
          <w:lang w:eastAsia="ru-RU"/>
        </w:rPr>
        <w:t xml:space="preserve">на </w:t>
      </w:r>
      <w:r w:rsidRPr="005D487B">
        <w:rPr>
          <w:rFonts w:ascii="Times New Roman" w:eastAsia="Times New Roman" w:hAnsi="Times New Roman" w:cs="Times New Roman"/>
          <w:sz w:val="24"/>
          <w:szCs w:val="24"/>
          <w:lang w:eastAsia="ru-RU"/>
        </w:rPr>
        <w:t xml:space="preserve">выполнение работ по измерению сопротивления заземляющих устройств и изоляции электропроводок в здании СПб ГБУ ДО ДДТ "Олимп" Выборгского района Санкт-Петербурга по адресу: </w:t>
      </w:r>
      <w:r w:rsidRPr="005D487B">
        <w:rPr>
          <w:rFonts w:ascii="Times New Roman" w:eastAsia="Times New Roman" w:hAnsi="Times New Roman" w:cs="Times New Roman"/>
          <w:sz w:val="24"/>
          <w:szCs w:val="24"/>
          <w:u w:val="single"/>
          <w:lang w:eastAsia="ru-RU"/>
        </w:rPr>
        <w:t>г. Санкт-Петербург, пр. Энгельса, д. 55, лит. Б</w:t>
      </w:r>
      <w:r w:rsidRPr="005D487B">
        <w:rPr>
          <w:rFonts w:ascii="Times New Roman" w:eastAsia="Times New Roman" w:hAnsi="Times New Roman" w:cs="Times New Roman"/>
          <w:sz w:val="24"/>
          <w:szCs w:val="24"/>
          <w:lang w:eastAsia="ru-RU"/>
        </w:rPr>
        <w:t>.</w:t>
      </w:r>
    </w:p>
    <w:p w:rsidR="005D487B" w:rsidRPr="005D487B" w:rsidRDefault="005D487B" w:rsidP="005D487B">
      <w:pPr>
        <w:spacing w:after="0" w:line="240" w:lineRule="auto"/>
        <w:ind w:left="-528" w:right="85" w:firstLine="24"/>
        <w:jc w:val="both"/>
        <w:rPr>
          <w:rFonts w:ascii="Times New Roman" w:eastAsia="Times New Roman" w:hAnsi="Times New Roman" w:cs="Times New Roman"/>
          <w:b/>
          <w:sz w:val="24"/>
          <w:szCs w:val="24"/>
          <w:lang w:eastAsia="ru-RU"/>
        </w:rPr>
      </w:pPr>
    </w:p>
    <w:p w:rsidR="005D487B" w:rsidRPr="005D487B" w:rsidRDefault="005D487B" w:rsidP="005D487B">
      <w:pPr>
        <w:spacing w:after="0" w:line="240" w:lineRule="auto"/>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14. МЕСТО НАХОЖДЕНИЯ (АДРЕСА), БАНКОВСКИЕ РЕКВИЗИТЫ, ПОДПИСИ СТОРОН</w:t>
      </w: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p>
    <w:tbl>
      <w:tblPr>
        <w:tblW w:w="509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4848"/>
        <w:gridCol w:w="4677"/>
      </w:tblGrid>
      <w:tr w:rsidR="005D487B" w:rsidRPr="005D487B" w:rsidTr="00942E90">
        <w:tc>
          <w:tcPr>
            <w:tcW w:w="2545" w:type="pct"/>
            <w:tcBorders>
              <w:top w:val="nil"/>
              <w:left w:val="nil"/>
              <w:bottom w:val="nil"/>
              <w:right w:val="nil"/>
            </w:tcBorders>
          </w:tcPr>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ЗАКАЗЧИК:</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b/>
                <w:sz w:val="24"/>
                <w:szCs w:val="24"/>
                <w:lang w:eastAsia="ru-RU"/>
              </w:rPr>
              <w:t xml:space="preserve">Государственное бюджетное учреждение </w:t>
            </w:r>
            <w:r w:rsidRPr="005D487B">
              <w:rPr>
                <w:rFonts w:ascii="Times New Roman" w:eastAsia="Times New Roman" w:hAnsi="Times New Roman" w:cs="Times New Roman"/>
                <w:b/>
                <w:bCs/>
                <w:sz w:val="24"/>
                <w:szCs w:val="24"/>
                <w:lang w:eastAsia="ru-RU"/>
              </w:rPr>
              <w:t>дополнительного образования Дом детского творчества «Олимп» Выборгского района Санкт-Петербурга</w:t>
            </w:r>
            <w:r w:rsidRPr="005D487B">
              <w:rPr>
                <w:rFonts w:ascii="Times New Roman" w:eastAsia="Times New Roman" w:hAnsi="Times New Roman" w:cs="Times New Roman"/>
                <w:b/>
                <w:sz w:val="24"/>
                <w:szCs w:val="24"/>
                <w:lang w:eastAsia="ru-RU"/>
              </w:rPr>
              <w:t xml:space="preserve"> </w:t>
            </w:r>
            <w:r w:rsidRPr="005D487B">
              <w:rPr>
                <w:rFonts w:ascii="Times New Roman" w:eastAsia="Times New Roman" w:hAnsi="Times New Roman" w:cs="Times New Roman"/>
                <w:sz w:val="24"/>
                <w:szCs w:val="24"/>
                <w:lang w:eastAsia="ru-RU"/>
              </w:rPr>
              <w:t>Адрес: 194352, Санкт-Петербург, Придорожная аллея, д.17, литера А</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Тел/факс – 599-39-00</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ИНН 7802131378 КПП 780201001</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Лицевой счет 0501052 в Комитете финансов Санкт-Петербурга</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Расчетный счет: 03224643400000007200</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Корреспондентский счет: 40102810945370000005</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Наименование банка:</w:t>
            </w:r>
            <w:r w:rsidRPr="005D487B">
              <w:rPr>
                <w:rFonts w:ascii="Times New Roman" w:eastAsia="Times New Roman" w:hAnsi="Times New Roman" w:cs="Times New Roman"/>
                <w:sz w:val="24"/>
                <w:szCs w:val="24"/>
                <w:lang w:eastAsia="ru-RU"/>
              </w:rPr>
              <w:tab/>
              <w:t>в Операционно-кассовый центр №1 Северо-</w:t>
            </w:r>
            <w:proofErr w:type="gramStart"/>
            <w:r w:rsidRPr="005D487B">
              <w:rPr>
                <w:rFonts w:ascii="Times New Roman" w:eastAsia="Times New Roman" w:hAnsi="Times New Roman" w:cs="Times New Roman"/>
                <w:sz w:val="24"/>
                <w:szCs w:val="24"/>
                <w:lang w:eastAsia="ru-RU"/>
              </w:rPr>
              <w:t>Западного  управления</w:t>
            </w:r>
            <w:proofErr w:type="gramEnd"/>
            <w:r w:rsidRPr="005D487B">
              <w:rPr>
                <w:rFonts w:ascii="Times New Roman" w:eastAsia="Times New Roman" w:hAnsi="Times New Roman" w:cs="Times New Roman"/>
                <w:sz w:val="24"/>
                <w:szCs w:val="24"/>
                <w:lang w:eastAsia="ru-RU"/>
              </w:rPr>
              <w:t xml:space="preserve">  Центрального банка Российской Федерации (сокр. ОКЦ №1 Северо-Западного ГУ Банка России)»</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БИК 014030106, ОКПО 508722</w:t>
            </w:r>
          </w:p>
          <w:p w:rsidR="005D487B" w:rsidRPr="005D487B" w:rsidRDefault="005D487B" w:rsidP="005D487B">
            <w:pPr>
              <w:tabs>
                <w:tab w:val="left" w:pos="1134"/>
                <w:tab w:val="center" w:pos="2835"/>
                <w:tab w:val="left" w:pos="5674"/>
                <w:tab w:val="center" w:pos="7338"/>
              </w:tabs>
              <w:spacing w:after="0" w:line="240" w:lineRule="auto"/>
              <w:jc w:val="both"/>
              <w:rPr>
                <w:rFonts w:ascii="Times New Roman" w:eastAsia="Times New Roman" w:hAnsi="Times New Roman" w:cs="Times New Roman"/>
                <w:b/>
                <w:bCs/>
                <w:sz w:val="24"/>
                <w:szCs w:val="24"/>
                <w:lang w:eastAsia="ru-RU"/>
              </w:rPr>
            </w:pPr>
          </w:p>
          <w:p w:rsidR="005D487B" w:rsidRPr="005D487B" w:rsidRDefault="005D487B" w:rsidP="005D487B">
            <w:pPr>
              <w:tabs>
                <w:tab w:val="left" w:pos="1134"/>
                <w:tab w:val="center" w:pos="2835"/>
                <w:tab w:val="left" w:pos="5674"/>
                <w:tab w:val="center" w:pos="7338"/>
              </w:tabs>
              <w:spacing w:after="0" w:line="240" w:lineRule="auto"/>
              <w:jc w:val="both"/>
              <w:rPr>
                <w:rFonts w:ascii="Times New Roman" w:eastAsia="Times New Roman" w:hAnsi="Times New Roman" w:cs="Times New Roman"/>
                <w:b/>
                <w:bCs/>
                <w:sz w:val="24"/>
                <w:szCs w:val="24"/>
                <w:lang w:eastAsia="ru-RU"/>
              </w:rPr>
            </w:pPr>
          </w:p>
          <w:p w:rsidR="005D487B" w:rsidRPr="005D487B" w:rsidRDefault="005D487B" w:rsidP="005D487B">
            <w:pPr>
              <w:tabs>
                <w:tab w:val="left" w:pos="1134"/>
                <w:tab w:val="center" w:pos="2835"/>
                <w:tab w:val="left" w:pos="5674"/>
                <w:tab w:val="center" w:pos="7338"/>
              </w:tabs>
              <w:spacing w:after="0" w:line="240" w:lineRule="auto"/>
              <w:jc w:val="both"/>
              <w:rPr>
                <w:rFonts w:ascii="Times New Roman" w:eastAsia="Times New Roman" w:hAnsi="Times New Roman" w:cs="Times New Roman"/>
                <w:bCs/>
                <w:sz w:val="24"/>
                <w:szCs w:val="24"/>
                <w:lang w:eastAsia="ru-RU"/>
              </w:rPr>
            </w:pPr>
            <w:r w:rsidRPr="005D487B">
              <w:rPr>
                <w:rFonts w:ascii="Times New Roman" w:eastAsia="Times New Roman" w:hAnsi="Times New Roman" w:cs="Times New Roman"/>
                <w:b/>
                <w:bCs/>
                <w:sz w:val="24"/>
                <w:szCs w:val="24"/>
                <w:lang w:eastAsia="ru-RU"/>
              </w:rPr>
              <w:t>Заказчик</w:t>
            </w:r>
            <w:r w:rsidRPr="005D487B">
              <w:rPr>
                <w:rFonts w:ascii="Times New Roman" w:eastAsia="Times New Roman" w:hAnsi="Times New Roman" w:cs="Times New Roman"/>
                <w:bCs/>
                <w:sz w:val="24"/>
                <w:szCs w:val="24"/>
                <w:lang w:eastAsia="ru-RU"/>
              </w:rPr>
              <w:t>:</w:t>
            </w:r>
          </w:p>
          <w:p w:rsidR="005D487B" w:rsidRPr="005D487B" w:rsidRDefault="005D487B" w:rsidP="005D487B">
            <w:pPr>
              <w:tabs>
                <w:tab w:val="left" w:pos="1134"/>
                <w:tab w:val="center" w:pos="2835"/>
                <w:tab w:val="left" w:pos="5674"/>
                <w:tab w:val="center" w:pos="7338"/>
              </w:tabs>
              <w:spacing w:after="0" w:line="240" w:lineRule="auto"/>
              <w:jc w:val="both"/>
              <w:rPr>
                <w:rFonts w:ascii="Times New Roman" w:eastAsia="Times New Roman" w:hAnsi="Times New Roman" w:cs="Times New Roman"/>
                <w:bCs/>
                <w:sz w:val="24"/>
                <w:szCs w:val="24"/>
                <w:lang w:eastAsia="ru-RU"/>
              </w:rPr>
            </w:pPr>
            <w:r w:rsidRPr="005D487B">
              <w:rPr>
                <w:rFonts w:ascii="Times New Roman" w:eastAsia="Times New Roman" w:hAnsi="Times New Roman" w:cs="Times New Roman"/>
                <w:bCs/>
                <w:sz w:val="24"/>
                <w:szCs w:val="24"/>
                <w:lang w:eastAsia="ru-RU"/>
              </w:rPr>
              <w:t xml:space="preserve">Директор </w:t>
            </w:r>
          </w:p>
          <w:p w:rsidR="005D487B" w:rsidRPr="005D487B" w:rsidRDefault="005D487B" w:rsidP="005D487B">
            <w:pPr>
              <w:tabs>
                <w:tab w:val="left" w:pos="1134"/>
                <w:tab w:val="center" w:pos="2835"/>
                <w:tab w:val="left" w:pos="5674"/>
                <w:tab w:val="center" w:pos="7338"/>
              </w:tabs>
              <w:spacing w:after="0" w:line="240" w:lineRule="auto"/>
              <w:jc w:val="both"/>
              <w:rPr>
                <w:rFonts w:ascii="Times New Roman" w:eastAsia="Times New Roman" w:hAnsi="Times New Roman" w:cs="Times New Roman"/>
                <w:bCs/>
                <w:sz w:val="24"/>
                <w:szCs w:val="24"/>
                <w:lang w:eastAsia="ru-RU"/>
              </w:rPr>
            </w:pPr>
            <w:r w:rsidRPr="005D487B">
              <w:rPr>
                <w:rFonts w:ascii="Times New Roman" w:eastAsia="Times New Roman" w:hAnsi="Times New Roman" w:cs="Times New Roman"/>
                <w:bCs/>
                <w:sz w:val="24"/>
                <w:szCs w:val="24"/>
                <w:lang w:eastAsia="ru-RU"/>
              </w:rPr>
              <w:t>ГБУ ДО ДДТ «Олимп»</w:t>
            </w:r>
          </w:p>
          <w:p w:rsidR="005D487B" w:rsidRPr="005D487B" w:rsidRDefault="005D487B" w:rsidP="005D487B">
            <w:pPr>
              <w:tabs>
                <w:tab w:val="left" w:pos="1134"/>
                <w:tab w:val="center" w:pos="2835"/>
                <w:tab w:val="left" w:pos="5674"/>
                <w:tab w:val="center" w:pos="7338"/>
              </w:tabs>
              <w:spacing w:after="0" w:line="240" w:lineRule="auto"/>
              <w:jc w:val="both"/>
              <w:rPr>
                <w:rFonts w:ascii="Times New Roman" w:eastAsia="Times New Roman" w:hAnsi="Times New Roman" w:cs="Times New Roman"/>
                <w:bCs/>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Cs/>
                <w:sz w:val="24"/>
                <w:szCs w:val="24"/>
                <w:lang w:eastAsia="ru-RU"/>
              </w:rPr>
              <w:t xml:space="preserve">____________________ / Севостьянова Ю. В. </w:t>
            </w:r>
          </w:p>
          <w:p w:rsidR="005D487B" w:rsidRPr="005D487B" w:rsidRDefault="005D487B" w:rsidP="005D487B">
            <w:pPr>
              <w:tabs>
                <w:tab w:val="left" w:pos="1134"/>
                <w:tab w:val="center" w:pos="2835"/>
                <w:tab w:val="left" w:pos="5674"/>
                <w:tab w:val="center" w:pos="7338"/>
              </w:tabs>
              <w:spacing w:after="0" w:line="240" w:lineRule="auto"/>
              <w:jc w:val="both"/>
              <w:rPr>
                <w:rFonts w:ascii="Times New Roman" w:eastAsia="Times New Roman" w:hAnsi="Times New Roman" w:cs="Times New Roman"/>
                <w:b/>
                <w:sz w:val="24"/>
                <w:szCs w:val="24"/>
                <w:lang w:eastAsia="ru-RU"/>
              </w:rPr>
            </w:pPr>
          </w:p>
        </w:tc>
        <w:tc>
          <w:tcPr>
            <w:tcW w:w="2455" w:type="pct"/>
            <w:tcBorders>
              <w:top w:val="nil"/>
              <w:left w:val="nil"/>
              <w:bottom w:val="nil"/>
              <w:right w:val="nil"/>
            </w:tcBorders>
          </w:tcPr>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ПОДРЯДЧИК:</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sz w:val="24"/>
                <w:szCs w:val="24"/>
                <w:lang w:eastAsia="ru-RU"/>
              </w:rPr>
              <w:t>______________________ / __________ /</w:t>
            </w:r>
          </w:p>
        </w:tc>
      </w:tr>
    </w:tbl>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sectPr w:rsidR="005D487B" w:rsidRPr="005D487B" w:rsidSect="005D487B">
          <w:footerReference w:type="even" r:id="rId5"/>
          <w:footerReference w:type="default" r:id="rId6"/>
          <w:pgSz w:w="11906" w:h="16838" w:code="9"/>
          <w:pgMar w:top="284" w:right="851" w:bottom="426" w:left="851" w:header="709" w:footer="25" w:gutter="851"/>
          <w:cols w:space="708"/>
          <w:docGrid w:linePitch="360"/>
        </w:sectPr>
      </w:pPr>
    </w:p>
    <w:p w:rsidR="005D487B" w:rsidRPr="005D487B" w:rsidRDefault="005D487B" w:rsidP="005D487B">
      <w:pPr>
        <w:spacing w:after="0" w:line="240" w:lineRule="auto"/>
        <w:jc w:val="right"/>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lastRenderedPageBreak/>
        <w:t xml:space="preserve">Приложение №1 </w:t>
      </w:r>
    </w:p>
    <w:p w:rsidR="005D487B" w:rsidRPr="005D487B" w:rsidRDefault="005D487B" w:rsidP="005D487B">
      <w:pPr>
        <w:spacing w:after="0" w:line="240" w:lineRule="auto"/>
        <w:jc w:val="right"/>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к контракту </w:t>
      </w:r>
    </w:p>
    <w:p w:rsidR="005D487B" w:rsidRPr="005D487B" w:rsidRDefault="005D487B" w:rsidP="005D487B">
      <w:pPr>
        <w:spacing w:after="0" w:line="240" w:lineRule="auto"/>
        <w:jc w:val="right"/>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от _______202__г.</w:t>
      </w: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p>
    <w:p w:rsidR="005D487B" w:rsidRPr="005D487B" w:rsidRDefault="005D487B" w:rsidP="005D487B">
      <w:pPr>
        <w:spacing w:after="0" w:line="240" w:lineRule="auto"/>
        <w:jc w:val="center"/>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sz w:val="24"/>
          <w:szCs w:val="24"/>
          <w:lang w:eastAsia="ru-RU"/>
        </w:rPr>
        <w:t>Техническое задание</w:t>
      </w:r>
    </w:p>
    <w:p w:rsidR="005D487B" w:rsidRPr="005D487B" w:rsidRDefault="005D487B" w:rsidP="005D487B">
      <w:pPr>
        <w:spacing w:after="0" w:line="240" w:lineRule="auto"/>
        <w:jc w:val="both"/>
        <w:rPr>
          <w:rFonts w:ascii="Times New Roman" w:eastAsia="Times New Roman" w:hAnsi="Times New Roman" w:cs="Times New Roman"/>
          <w:i/>
          <w:sz w:val="24"/>
          <w:szCs w:val="24"/>
          <w:lang w:eastAsia="ru-RU"/>
        </w:rPr>
      </w:pPr>
      <w:r w:rsidRPr="005D487B">
        <w:rPr>
          <w:rFonts w:ascii="Times New Roman" w:eastAsia="Times New Roman" w:hAnsi="Times New Roman" w:cs="Times New Roman"/>
          <w:bCs/>
          <w:sz w:val="24"/>
          <w:szCs w:val="24"/>
          <w:lang w:eastAsia="ru-RU"/>
        </w:rPr>
        <w:t>на выполнение работ</w:t>
      </w:r>
      <w:r w:rsidRPr="005D487B">
        <w:rPr>
          <w:rFonts w:ascii="Times New Roman" w:eastAsia="Times New Roman" w:hAnsi="Times New Roman" w:cs="Times New Roman"/>
          <w:bCs/>
          <w:i/>
          <w:sz w:val="24"/>
          <w:szCs w:val="24"/>
          <w:lang w:eastAsia="ru-RU"/>
        </w:rPr>
        <w:t xml:space="preserve"> </w:t>
      </w:r>
      <w:r w:rsidRPr="005D487B">
        <w:rPr>
          <w:rFonts w:ascii="Times New Roman" w:eastAsia="Times New Roman" w:hAnsi="Times New Roman" w:cs="Times New Roman"/>
          <w:sz w:val="24"/>
          <w:szCs w:val="24"/>
          <w:lang w:eastAsia="ru-RU"/>
        </w:rPr>
        <w:t xml:space="preserve">по измерению сопротивления заземляющих устройств и изоляции электропроводок в здании СПб ГБУ ДО ДДТ "Олимп" Выборгского района Санкт-Петербурга по адресу: </w:t>
      </w:r>
      <w:r w:rsidRPr="005D487B">
        <w:rPr>
          <w:rFonts w:ascii="Times New Roman" w:eastAsia="Times New Roman" w:hAnsi="Times New Roman" w:cs="Times New Roman"/>
          <w:sz w:val="24"/>
          <w:szCs w:val="24"/>
          <w:u w:val="single"/>
          <w:lang w:eastAsia="ru-RU"/>
        </w:rPr>
        <w:t>г. Санкт-Петербург, пр. Энгельса, д. 55, лит. Б</w:t>
      </w:r>
    </w:p>
    <w:p w:rsidR="005D487B" w:rsidRPr="005D487B" w:rsidRDefault="005D487B" w:rsidP="005D487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5D487B" w:rsidRPr="005D487B" w:rsidRDefault="005D487B" w:rsidP="005D487B">
      <w:pPr>
        <w:spacing w:after="0" w:line="240" w:lineRule="auto"/>
        <w:ind w:firstLine="708"/>
        <w:jc w:val="both"/>
        <w:rPr>
          <w:rFonts w:ascii="Times New Roman" w:eastAsia="Times New Roman" w:hAnsi="Times New Roman" w:cs="Times New Roman"/>
          <w:b/>
          <w:bCs/>
          <w:sz w:val="24"/>
          <w:szCs w:val="24"/>
          <w:lang w:eastAsia="ru-RU"/>
        </w:rPr>
      </w:pPr>
      <w:r w:rsidRPr="005D487B">
        <w:rPr>
          <w:rFonts w:ascii="Times New Roman" w:eastAsia="Times New Roman" w:hAnsi="Times New Roman" w:cs="Times New Roman"/>
          <w:b/>
          <w:bCs/>
          <w:sz w:val="24"/>
          <w:szCs w:val="24"/>
          <w:lang w:eastAsia="ru-RU"/>
        </w:rPr>
        <w:t xml:space="preserve">1. Требования к качеству работ, к их техническим и функциональным и эксплуатационным характеристикам </w:t>
      </w:r>
    </w:p>
    <w:p w:rsidR="005D487B" w:rsidRPr="005D487B" w:rsidRDefault="005D487B" w:rsidP="005D487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5D487B" w:rsidRPr="005D487B" w:rsidRDefault="005D487B" w:rsidP="005D487B">
      <w:pPr>
        <w:numPr>
          <w:ilvl w:val="1"/>
          <w:numId w:val="6"/>
        </w:numPr>
        <w:tabs>
          <w:tab w:val="num" w:pos="1080"/>
        </w:tabs>
        <w:spacing w:after="0" w:line="240" w:lineRule="auto"/>
        <w:ind w:firstLine="480"/>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color w:val="000000"/>
          <w:sz w:val="24"/>
          <w:szCs w:val="24"/>
          <w:lang w:eastAsia="ru-RU"/>
        </w:rPr>
        <w:t>Технические характеристики:</w:t>
      </w:r>
    </w:p>
    <w:p w:rsidR="005D487B" w:rsidRPr="005D487B" w:rsidRDefault="005D487B" w:rsidP="005D487B">
      <w:pPr>
        <w:tabs>
          <w:tab w:val="left" w:pos="690"/>
          <w:tab w:val="right" w:pos="9355"/>
        </w:tabs>
        <w:spacing w:after="0" w:line="240" w:lineRule="auto"/>
        <w:ind w:firstLine="540"/>
        <w:jc w:val="both"/>
        <w:rPr>
          <w:rFonts w:ascii="Times New Roman" w:eastAsia="Times New Roman" w:hAnsi="Times New Roman" w:cs="Times New Roman"/>
          <w:sz w:val="24"/>
          <w:szCs w:val="24"/>
          <w:lang w:eastAsia="ru-RU"/>
        </w:rPr>
      </w:pPr>
    </w:p>
    <w:tbl>
      <w:tblPr>
        <w:tblpPr w:leftFromText="180" w:rightFromText="180" w:vertAnchor="text" w:horzAnchor="margin" w:tblpXSpec="center" w:tblpY="145"/>
        <w:tblW w:w="8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70"/>
        <w:gridCol w:w="1431"/>
        <w:gridCol w:w="1785"/>
        <w:gridCol w:w="6"/>
      </w:tblGrid>
      <w:tr w:rsidR="005D487B" w:rsidRPr="005D487B" w:rsidTr="00942E90">
        <w:trPr>
          <w:gridAfter w:val="1"/>
          <w:wAfter w:w="6" w:type="dxa"/>
          <w:trHeight w:val="418"/>
        </w:trPr>
        <w:tc>
          <w:tcPr>
            <w:tcW w:w="5370" w:type="dxa"/>
          </w:tcPr>
          <w:p w:rsidR="005D487B" w:rsidRPr="005D487B" w:rsidRDefault="005D487B" w:rsidP="005D487B">
            <w:pPr>
              <w:spacing w:after="0" w:line="240" w:lineRule="auto"/>
              <w:jc w:val="both"/>
              <w:rPr>
                <w:rFonts w:ascii="Times New Roman" w:eastAsia="Times New Roman" w:hAnsi="Times New Roman" w:cs="Times New Roman"/>
                <w:b/>
                <w:bCs/>
                <w:iCs/>
                <w:sz w:val="24"/>
                <w:szCs w:val="24"/>
                <w:lang w:eastAsia="ru-RU"/>
              </w:rPr>
            </w:pPr>
            <w:r w:rsidRPr="005D487B">
              <w:rPr>
                <w:rFonts w:ascii="Times New Roman" w:eastAsia="Times New Roman" w:hAnsi="Times New Roman" w:cs="Times New Roman"/>
                <w:b/>
                <w:bCs/>
                <w:iCs/>
                <w:sz w:val="24"/>
                <w:szCs w:val="24"/>
                <w:lang w:eastAsia="ru-RU"/>
              </w:rPr>
              <w:t>Наименование работ</w:t>
            </w:r>
          </w:p>
          <w:p w:rsidR="005D487B" w:rsidRPr="005D487B" w:rsidRDefault="005D487B" w:rsidP="005D487B">
            <w:pPr>
              <w:spacing w:after="0" w:line="240" w:lineRule="auto"/>
              <w:jc w:val="both"/>
              <w:rPr>
                <w:rFonts w:ascii="Times New Roman" w:eastAsia="Times New Roman" w:hAnsi="Times New Roman" w:cs="Times New Roman"/>
                <w:b/>
                <w:bCs/>
                <w:iCs/>
                <w:sz w:val="24"/>
                <w:szCs w:val="24"/>
                <w:lang w:eastAsia="ru-RU"/>
              </w:rPr>
            </w:pPr>
          </w:p>
        </w:tc>
        <w:tc>
          <w:tcPr>
            <w:tcW w:w="1431" w:type="dxa"/>
          </w:tcPr>
          <w:p w:rsidR="005D487B" w:rsidRPr="005D487B" w:rsidRDefault="005D487B" w:rsidP="005D487B">
            <w:pPr>
              <w:spacing w:after="0" w:line="240" w:lineRule="auto"/>
              <w:jc w:val="both"/>
              <w:rPr>
                <w:rFonts w:ascii="Times New Roman" w:eastAsia="Times New Roman" w:hAnsi="Times New Roman" w:cs="Times New Roman"/>
                <w:b/>
                <w:bCs/>
                <w:iCs/>
                <w:sz w:val="24"/>
                <w:szCs w:val="24"/>
                <w:lang w:eastAsia="ru-RU"/>
              </w:rPr>
            </w:pPr>
            <w:proofErr w:type="spellStart"/>
            <w:r w:rsidRPr="005D487B">
              <w:rPr>
                <w:rFonts w:ascii="Times New Roman" w:eastAsia="Times New Roman" w:hAnsi="Times New Roman" w:cs="Times New Roman"/>
                <w:b/>
                <w:bCs/>
                <w:iCs/>
                <w:sz w:val="24"/>
                <w:szCs w:val="24"/>
                <w:lang w:eastAsia="ru-RU"/>
              </w:rPr>
              <w:t>Ед.изм</w:t>
            </w:r>
            <w:proofErr w:type="spellEnd"/>
            <w:r w:rsidRPr="005D487B">
              <w:rPr>
                <w:rFonts w:ascii="Times New Roman" w:eastAsia="Times New Roman" w:hAnsi="Times New Roman" w:cs="Times New Roman"/>
                <w:b/>
                <w:bCs/>
                <w:iCs/>
                <w:sz w:val="24"/>
                <w:szCs w:val="24"/>
                <w:lang w:eastAsia="ru-RU"/>
              </w:rPr>
              <w:t>.</w:t>
            </w:r>
          </w:p>
        </w:tc>
        <w:tc>
          <w:tcPr>
            <w:tcW w:w="1785" w:type="dxa"/>
          </w:tcPr>
          <w:p w:rsidR="005D487B" w:rsidRPr="005D487B" w:rsidRDefault="005D487B" w:rsidP="005D487B">
            <w:pPr>
              <w:spacing w:after="0" w:line="240" w:lineRule="auto"/>
              <w:jc w:val="both"/>
              <w:rPr>
                <w:rFonts w:ascii="Times New Roman" w:eastAsia="Times New Roman" w:hAnsi="Times New Roman" w:cs="Times New Roman"/>
                <w:b/>
                <w:bCs/>
                <w:iCs/>
                <w:sz w:val="24"/>
                <w:szCs w:val="24"/>
                <w:lang w:eastAsia="ru-RU"/>
              </w:rPr>
            </w:pPr>
            <w:r w:rsidRPr="005D487B">
              <w:rPr>
                <w:rFonts w:ascii="Times New Roman" w:eastAsia="Times New Roman" w:hAnsi="Times New Roman" w:cs="Times New Roman"/>
                <w:b/>
                <w:bCs/>
                <w:iCs/>
                <w:sz w:val="24"/>
                <w:szCs w:val="24"/>
                <w:lang w:eastAsia="ru-RU"/>
              </w:rPr>
              <w:t>Объем</w:t>
            </w:r>
          </w:p>
          <w:p w:rsidR="005D487B" w:rsidRPr="005D487B" w:rsidRDefault="005D487B" w:rsidP="005D487B">
            <w:pPr>
              <w:spacing w:after="0" w:line="240" w:lineRule="auto"/>
              <w:jc w:val="both"/>
              <w:rPr>
                <w:rFonts w:ascii="Times New Roman" w:eastAsia="Times New Roman" w:hAnsi="Times New Roman" w:cs="Times New Roman"/>
                <w:b/>
                <w:bCs/>
                <w:iCs/>
                <w:sz w:val="24"/>
                <w:szCs w:val="24"/>
                <w:lang w:eastAsia="ru-RU"/>
              </w:rPr>
            </w:pPr>
          </w:p>
        </w:tc>
      </w:tr>
      <w:tr w:rsidR="005D487B" w:rsidRPr="005D487B" w:rsidTr="00942E90">
        <w:tblPrEx>
          <w:tblLook w:val="04A0" w:firstRow="1" w:lastRow="0" w:firstColumn="1" w:lastColumn="0" w:noHBand="0" w:noVBand="1"/>
        </w:tblPrEx>
        <w:trPr>
          <w:trHeight w:val="933"/>
        </w:trPr>
        <w:tc>
          <w:tcPr>
            <w:tcW w:w="5370" w:type="dxa"/>
            <w:tcBorders>
              <w:top w:val="single" w:sz="4" w:space="0" w:color="auto"/>
              <w:left w:val="single" w:sz="4" w:space="0" w:color="auto"/>
              <w:bottom w:val="single" w:sz="4" w:space="0" w:color="auto"/>
              <w:right w:val="single" w:sz="4" w:space="0" w:color="auto"/>
            </w:tcBorders>
            <w:vAlign w:val="center"/>
            <w:hideMark/>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Произвести визуальный осмотр эл. установки на соответствие нормативной и технической документации</w:t>
            </w:r>
          </w:p>
        </w:tc>
        <w:tc>
          <w:tcPr>
            <w:tcW w:w="1431" w:type="dxa"/>
            <w:tcBorders>
              <w:top w:val="single" w:sz="4" w:space="0" w:color="auto"/>
              <w:left w:val="single" w:sz="4" w:space="0" w:color="auto"/>
              <w:bottom w:val="single" w:sz="4" w:space="0" w:color="auto"/>
              <w:right w:val="single" w:sz="4" w:space="0" w:color="auto"/>
            </w:tcBorders>
            <w:vAlign w:val="center"/>
            <w:hideMark/>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1 осмотр</w:t>
            </w:r>
          </w:p>
        </w:tc>
        <w:tc>
          <w:tcPr>
            <w:tcW w:w="1791" w:type="dxa"/>
            <w:gridSpan w:val="2"/>
            <w:tcBorders>
              <w:top w:val="single" w:sz="4" w:space="0" w:color="auto"/>
              <w:left w:val="single" w:sz="4" w:space="0" w:color="auto"/>
              <w:bottom w:val="single" w:sz="4" w:space="0" w:color="auto"/>
              <w:right w:val="single" w:sz="4" w:space="0" w:color="auto"/>
            </w:tcBorders>
            <w:vAlign w:val="center"/>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1</w:t>
            </w:r>
          </w:p>
        </w:tc>
      </w:tr>
      <w:tr w:rsidR="005D487B" w:rsidRPr="005D487B" w:rsidTr="00942E90">
        <w:trPr>
          <w:gridAfter w:val="1"/>
          <w:wAfter w:w="6" w:type="dxa"/>
          <w:trHeight w:val="692"/>
        </w:trPr>
        <w:tc>
          <w:tcPr>
            <w:tcW w:w="5370" w:type="dxa"/>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Проверка наличия цепи между заземлителями и заземленными элементами</w:t>
            </w:r>
          </w:p>
        </w:tc>
        <w:tc>
          <w:tcPr>
            <w:tcW w:w="1431" w:type="dxa"/>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100</w:t>
            </w:r>
          </w:p>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точек</w:t>
            </w:r>
          </w:p>
        </w:tc>
        <w:tc>
          <w:tcPr>
            <w:tcW w:w="1785" w:type="dxa"/>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0,1</w:t>
            </w:r>
          </w:p>
        </w:tc>
      </w:tr>
      <w:tr w:rsidR="005D487B" w:rsidRPr="005D487B" w:rsidTr="00942E90">
        <w:trPr>
          <w:gridAfter w:val="1"/>
          <w:wAfter w:w="6" w:type="dxa"/>
          <w:trHeight w:val="418"/>
        </w:trPr>
        <w:tc>
          <w:tcPr>
            <w:tcW w:w="5370" w:type="dxa"/>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Замер полного сопротивления цепи «фаза-ноль»</w:t>
            </w:r>
          </w:p>
        </w:tc>
        <w:tc>
          <w:tcPr>
            <w:tcW w:w="1431" w:type="dxa"/>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 xml:space="preserve">1 </w:t>
            </w:r>
            <w:proofErr w:type="spellStart"/>
            <w:r w:rsidRPr="005D487B">
              <w:rPr>
                <w:rFonts w:ascii="Times New Roman" w:eastAsia="Times New Roman" w:hAnsi="Times New Roman" w:cs="Times New Roman"/>
                <w:bCs/>
                <w:iCs/>
                <w:sz w:val="24"/>
                <w:szCs w:val="24"/>
                <w:lang w:eastAsia="ru-RU"/>
              </w:rPr>
              <w:t>токо</w:t>
            </w:r>
            <w:proofErr w:type="spellEnd"/>
            <w:r w:rsidRPr="005D487B">
              <w:rPr>
                <w:rFonts w:ascii="Times New Roman" w:eastAsia="Times New Roman" w:hAnsi="Times New Roman" w:cs="Times New Roman"/>
                <w:bCs/>
                <w:iCs/>
                <w:sz w:val="24"/>
                <w:szCs w:val="24"/>
                <w:lang w:eastAsia="ru-RU"/>
              </w:rPr>
              <w:t>-приемник</w:t>
            </w:r>
          </w:p>
        </w:tc>
        <w:tc>
          <w:tcPr>
            <w:tcW w:w="1785" w:type="dxa"/>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10</w:t>
            </w:r>
          </w:p>
        </w:tc>
      </w:tr>
      <w:tr w:rsidR="005D487B" w:rsidRPr="005D487B" w:rsidTr="00942E90">
        <w:trPr>
          <w:gridAfter w:val="1"/>
          <w:wAfter w:w="6" w:type="dxa"/>
          <w:trHeight w:val="1528"/>
        </w:trPr>
        <w:tc>
          <w:tcPr>
            <w:tcW w:w="5370" w:type="dxa"/>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 xml:space="preserve">Измерение сопротивления изоляции мегомметром: кабельные и </w:t>
            </w:r>
            <w:proofErr w:type="spellStart"/>
            <w:r w:rsidRPr="005D487B">
              <w:rPr>
                <w:rFonts w:ascii="Times New Roman" w:eastAsia="Times New Roman" w:hAnsi="Times New Roman" w:cs="Times New Roman"/>
                <w:bCs/>
                <w:iCs/>
                <w:sz w:val="24"/>
                <w:szCs w:val="24"/>
                <w:lang w:eastAsia="ru-RU"/>
              </w:rPr>
              <w:t>др.линии</w:t>
            </w:r>
            <w:proofErr w:type="spellEnd"/>
            <w:r w:rsidRPr="005D487B">
              <w:rPr>
                <w:rFonts w:ascii="Times New Roman" w:eastAsia="Times New Roman" w:hAnsi="Times New Roman" w:cs="Times New Roman"/>
                <w:bCs/>
                <w:iCs/>
                <w:sz w:val="24"/>
                <w:szCs w:val="24"/>
                <w:lang w:eastAsia="ru-RU"/>
              </w:rPr>
              <w:t xml:space="preserve"> напряжением до 1кВ, предназначенные для передачи электроэнергии к распределительным устройствам, щитам, шкафам</w:t>
            </w:r>
          </w:p>
        </w:tc>
        <w:tc>
          <w:tcPr>
            <w:tcW w:w="1431" w:type="dxa"/>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1 линия</w:t>
            </w:r>
          </w:p>
        </w:tc>
        <w:tc>
          <w:tcPr>
            <w:tcW w:w="1785" w:type="dxa"/>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15</w:t>
            </w:r>
          </w:p>
        </w:tc>
      </w:tr>
      <w:tr w:rsidR="005D487B" w:rsidRPr="005D487B" w:rsidTr="00942E90">
        <w:trPr>
          <w:gridAfter w:val="1"/>
          <w:wAfter w:w="6" w:type="dxa"/>
          <w:trHeight w:val="1299"/>
        </w:trPr>
        <w:tc>
          <w:tcPr>
            <w:tcW w:w="5370" w:type="dxa"/>
            <w:vAlign w:val="center"/>
          </w:tcPr>
          <w:p w:rsidR="005D487B" w:rsidRPr="005D487B" w:rsidRDefault="005D487B" w:rsidP="005D487B">
            <w:pPr>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По результатам работ предоставить Технический отчет на бумажном носителе на основании протоколов, проведенных испытаний и измерений. </w:t>
            </w:r>
          </w:p>
        </w:tc>
        <w:tc>
          <w:tcPr>
            <w:tcW w:w="1431" w:type="dxa"/>
            <w:vAlign w:val="center"/>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комплект</w:t>
            </w:r>
          </w:p>
        </w:tc>
        <w:tc>
          <w:tcPr>
            <w:tcW w:w="1785" w:type="dxa"/>
            <w:vAlign w:val="center"/>
          </w:tcPr>
          <w:p w:rsidR="005D487B" w:rsidRPr="005D487B" w:rsidRDefault="005D487B" w:rsidP="005D487B">
            <w:pPr>
              <w:spacing w:after="0" w:line="240" w:lineRule="auto"/>
              <w:jc w:val="both"/>
              <w:rPr>
                <w:rFonts w:ascii="Times New Roman" w:eastAsia="Times New Roman" w:hAnsi="Times New Roman" w:cs="Times New Roman"/>
                <w:bCs/>
                <w:iCs/>
                <w:sz w:val="24"/>
                <w:szCs w:val="24"/>
                <w:lang w:eastAsia="ru-RU"/>
              </w:rPr>
            </w:pPr>
            <w:r w:rsidRPr="005D487B">
              <w:rPr>
                <w:rFonts w:ascii="Times New Roman" w:eastAsia="Times New Roman" w:hAnsi="Times New Roman" w:cs="Times New Roman"/>
                <w:bCs/>
                <w:iCs/>
                <w:sz w:val="24"/>
                <w:szCs w:val="24"/>
                <w:lang w:eastAsia="ru-RU"/>
              </w:rPr>
              <w:t>1</w:t>
            </w:r>
          </w:p>
        </w:tc>
      </w:tr>
    </w:tbl>
    <w:p w:rsidR="005D487B" w:rsidRPr="005D487B" w:rsidRDefault="005D487B" w:rsidP="005D487B">
      <w:pPr>
        <w:tabs>
          <w:tab w:val="left" w:pos="690"/>
          <w:tab w:val="right" w:pos="9355"/>
        </w:tabs>
        <w:spacing w:after="0" w:line="240" w:lineRule="auto"/>
        <w:ind w:firstLine="540"/>
        <w:jc w:val="both"/>
        <w:rPr>
          <w:rFonts w:ascii="Times New Roman" w:eastAsia="Times New Roman" w:hAnsi="Times New Roman" w:cs="Times New Roman"/>
          <w:sz w:val="24"/>
          <w:szCs w:val="24"/>
          <w:lang w:eastAsia="ru-RU"/>
        </w:rPr>
      </w:pPr>
    </w:p>
    <w:p w:rsidR="005D487B" w:rsidRPr="005D487B" w:rsidRDefault="005D487B" w:rsidP="005D487B">
      <w:pPr>
        <w:tabs>
          <w:tab w:val="left" w:pos="690"/>
          <w:tab w:val="right" w:pos="9355"/>
        </w:tabs>
        <w:spacing w:after="0" w:line="240" w:lineRule="auto"/>
        <w:ind w:firstLine="540"/>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1.2. Работы проводятся в соответствии со следующими нормативными актами:</w:t>
      </w:r>
    </w:p>
    <w:p w:rsidR="005D487B" w:rsidRPr="005D487B" w:rsidRDefault="005D487B" w:rsidP="005D487B">
      <w:pPr>
        <w:adjustRightInd w:val="0"/>
        <w:spacing w:after="0" w:line="240" w:lineRule="auto"/>
        <w:ind w:firstLine="540"/>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bCs/>
          <w:color w:val="000000"/>
          <w:sz w:val="24"/>
          <w:szCs w:val="24"/>
          <w:shd w:val="clear" w:color="auto" w:fill="FFFFFF"/>
          <w:lang w:eastAsia="ru-RU"/>
        </w:rPr>
        <w:t xml:space="preserve">Правила противопожарного режима </w:t>
      </w:r>
      <w:r w:rsidRPr="005D487B">
        <w:rPr>
          <w:rFonts w:ascii="Times New Roman" w:eastAsia="Times New Roman" w:hAnsi="Times New Roman" w:cs="Times New Roman"/>
          <w:sz w:val="24"/>
          <w:szCs w:val="24"/>
          <w:lang w:eastAsia="ru-RU"/>
        </w:rPr>
        <w:t xml:space="preserve">в Российской Федерации </w:t>
      </w:r>
      <w:r w:rsidRPr="005D487B">
        <w:rPr>
          <w:rFonts w:ascii="Times New Roman" w:eastAsia="Times New Roman" w:hAnsi="Times New Roman" w:cs="Times New Roman"/>
          <w:bCs/>
          <w:color w:val="000000"/>
          <w:sz w:val="24"/>
          <w:szCs w:val="24"/>
          <w:shd w:val="clear" w:color="auto" w:fill="FFFFFF"/>
          <w:lang w:eastAsia="ru-RU"/>
        </w:rPr>
        <w:t>(утв. </w:t>
      </w:r>
      <w:r w:rsidRPr="005D487B">
        <w:rPr>
          <w:rFonts w:ascii="Times New Roman" w:eastAsia="Times New Roman" w:hAnsi="Times New Roman" w:cs="Times New Roman"/>
          <w:sz w:val="24"/>
          <w:szCs w:val="24"/>
          <w:lang w:eastAsia="ru-RU"/>
        </w:rPr>
        <w:t>постановлением</w:t>
      </w:r>
      <w:r w:rsidRPr="005D487B">
        <w:rPr>
          <w:rFonts w:ascii="Times New Roman" w:eastAsia="Times New Roman" w:hAnsi="Times New Roman" w:cs="Times New Roman"/>
          <w:bCs/>
          <w:color w:val="000000"/>
          <w:sz w:val="24"/>
          <w:szCs w:val="24"/>
          <w:shd w:val="clear" w:color="auto" w:fill="FFFFFF"/>
          <w:lang w:eastAsia="ru-RU"/>
        </w:rPr>
        <w:t xml:space="preserve"> Правительства РФ от 25 апреля 2012 г. N 390 с изменениями 2018 года),</w:t>
      </w:r>
    </w:p>
    <w:p w:rsidR="005D487B" w:rsidRPr="005D487B" w:rsidRDefault="005D487B" w:rsidP="005D487B">
      <w:pPr>
        <w:spacing w:after="0" w:line="240" w:lineRule="auto"/>
        <w:ind w:firstLine="708"/>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Градостроительный кодекс Российской Федерации от 29.12.2004 №190-ФЗ («Российская газета» №290, 30.12.2004)</w:t>
      </w:r>
      <w:r w:rsidRPr="005D487B">
        <w:rPr>
          <w:rFonts w:ascii="Times New Roman" w:eastAsia="Times New Roman" w:hAnsi="Times New Roman" w:cs="Times New Roman"/>
          <w:color w:val="3C3C3C"/>
          <w:spacing w:val="1"/>
          <w:sz w:val="24"/>
          <w:szCs w:val="24"/>
          <w:shd w:val="clear" w:color="auto" w:fill="FFFFFF"/>
          <w:lang w:eastAsia="ru-RU"/>
        </w:rPr>
        <w:t xml:space="preserve"> (с изменениями на 01.11.2019), (редакция, действующая с 02.08.2019)</w:t>
      </w:r>
      <w:r w:rsidRPr="005D487B">
        <w:rPr>
          <w:rFonts w:ascii="Times New Roman" w:eastAsia="Times New Roman" w:hAnsi="Times New Roman" w:cs="Times New Roman"/>
          <w:sz w:val="24"/>
          <w:szCs w:val="24"/>
          <w:lang w:eastAsia="ru-RU"/>
        </w:rPr>
        <w:t>;</w:t>
      </w:r>
    </w:p>
    <w:p w:rsidR="005D487B" w:rsidRPr="005D487B" w:rsidRDefault="005D487B" w:rsidP="005D487B">
      <w:pPr>
        <w:spacing w:after="0" w:line="240" w:lineRule="auto"/>
        <w:ind w:firstLine="708"/>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Федеральный закон от 21.12.1994 N69-ФЗ "О пожарной безопасности" («Российская газета», N3, 05.01.1995),</w:t>
      </w:r>
      <w:r w:rsidRPr="005D487B">
        <w:rPr>
          <w:rFonts w:ascii="Times New Roman" w:eastAsia="Times New Roman" w:hAnsi="Times New Roman" w:cs="Times New Roman"/>
          <w:bCs/>
          <w:color w:val="000000"/>
          <w:sz w:val="24"/>
          <w:szCs w:val="24"/>
          <w:lang w:eastAsia="ru-RU"/>
        </w:rPr>
        <w:t xml:space="preserve"> (ред. от 29.07.2017 с изменениями, вступившими в силу с 10.08.2017)</w:t>
      </w:r>
      <w:r w:rsidRPr="005D487B">
        <w:rPr>
          <w:rFonts w:ascii="Times New Roman" w:eastAsia="Times New Roman" w:hAnsi="Times New Roman" w:cs="Times New Roman"/>
          <w:sz w:val="24"/>
          <w:szCs w:val="24"/>
          <w:lang w:eastAsia="ru-RU"/>
        </w:rPr>
        <w:t>;</w:t>
      </w:r>
    </w:p>
    <w:p w:rsidR="005D487B" w:rsidRPr="005D487B" w:rsidRDefault="005D487B" w:rsidP="005D487B">
      <w:pPr>
        <w:spacing w:after="0" w:line="240" w:lineRule="auto"/>
        <w:ind w:firstLine="708"/>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Правила устройства электроустановок (ПУЭ), </w:t>
      </w:r>
    </w:p>
    <w:p w:rsidR="005D487B" w:rsidRPr="005D487B" w:rsidRDefault="005D487B" w:rsidP="005D487B">
      <w:pPr>
        <w:spacing w:after="0" w:line="240" w:lineRule="auto"/>
        <w:ind w:firstLine="708"/>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Правила технической эксплуатации электроустановок потребителя (ПТЭЭП), </w:t>
      </w:r>
    </w:p>
    <w:p w:rsidR="005D487B" w:rsidRPr="005D487B" w:rsidRDefault="005D487B" w:rsidP="005D487B">
      <w:pPr>
        <w:spacing w:after="0" w:line="240" w:lineRule="auto"/>
        <w:ind w:firstLine="708"/>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Правила охраны труда при эксплуатации электроустановок (ПОТЭЭ утверждены Приказом Минтруда РФ от 24.07.2013 № 328н зарегистрированы в Минюсте РФ 12.12.2013, рег. № 30593.</w:t>
      </w:r>
    </w:p>
    <w:p w:rsidR="005D487B" w:rsidRPr="005D487B" w:rsidRDefault="005D487B" w:rsidP="005D487B">
      <w:pPr>
        <w:tabs>
          <w:tab w:val="left" w:pos="900"/>
        </w:tabs>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color w:val="000000"/>
          <w:sz w:val="24"/>
          <w:szCs w:val="24"/>
          <w:shd w:val="clear" w:color="auto" w:fill="FFFFFF"/>
          <w:lang w:eastAsia="ru-RU"/>
        </w:rPr>
        <w:tab/>
        <w:t>Правила по охране труда в строительстве</w:t>
      </w:r>
      <w:r w:rsidRPr="005D487B">
        <w:rPr>
          <w:rFonts w:ascii="Times New Roman" w:eastAsia="Times New Roman" w:hAnsi="Times New Roman" w:cs="Times New Roman"/>
          <w:sz w:val="24"/>
          <w:szCs w:val="24"/>
          <w:lang w:eastAsia="ru-RU"/>
        </w:rPr>
        <w:t xml:space="preserve"> Приказ Минтруда России от 01.06.2015 N 336н "Об утверждении Правил по охране труда в строительстве" (Зарегистрировано в Минюсте России 13.08.2015 N 38511)</w:t>
      </w:r>
    </w:p>
    <w:p w:rsidR="005D487B" w:rsidRPr="005D487B" w:rsidRDefault="005D487B" w:rsidP="005D487B">
      <w:pPr>
        <w:tabs>
          <w:tab w:val="left" w:pos="900"/>
        </w:tabs>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w:t>
      </w:r>
      <w:r w:rsidRPr="005D487B">
        <w:rPr>
          <w:rFonts w:ascii="Times New Roman" w:eastAsia="Times New Roman" w:hAnsi="Times New Roman" w:cs="Times New Roman"/>
          <w:color w:val="000000"/>
          <w:sz w:val="24"/>
          <w:szCs w:val="24"/>
          <w:lang w:eastAsia="ru-RU"/>
        </w:rPr>
        <w:t xml:space="preserve">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w:t>
      </w:r>
      <w:r w:rsidRPr="005D487B">
        <w:rPr>
          <w:rFonts w:ascii="Times New Roman" w:eastAsia="Times New Roman" w:hAnsi="Times New Roman" w:cs="Times New Roman"/>
          <w:color w:val="000000"/>
          <w:sz w:val="24"/>
          <w:szCs w:val="24"/>
          <w:lang w:eastAsia="ru-RU"/>
        </w:rPr>
        <w:lastRenderedPageBreak/>
        <w:t>транспортировки и утилизации, а также безопасность процесса выполнения работы (Закон Российской Федерации от 07.02.1992 №2300-1 «О защите прав потребителей»</w:t>
      </w:r>
      <w:r w:rsidRPr="005D487B">
        <w:rPr>
          <w:rFonts w:ascii="Times New Roman" w:eastAsia="Times New Roman" w:hAnsi="Times New Roman" w:cs="Times New Roman"/>
          <w:bCs/>
          <w:color w:val="000000"/>
          <w:sz w:val="24"/>
          <w:szCs w:val="24"/>
          <w:lang w:eastAsia="ru-RU"/>
        </w:rPr>
        <w:t xml:space="preserve"> ред. от 01.05.2017</w:t>
      </w:r>
      <w:r w:rsidRPr="005D487B">
        <w:rPr>
          <w:rFonts w:ascii="Times New Roman" w:eastAsia="Times New Roman" w:hAnsi="Times New Roman" w:cs="Times New Roman"/>
          <w:color w:val="000000"/>
          <w:sz w:val="24"/>
          <w:szCs w:val="24"/>
          <w:lang w:eastAsia="ru-RU"/>
        </w:rPr>
        <w:t xml:space="preserve">). </w:t>
      </w:r>
      <w:r w:rsidRPr="005D487B">
        <w:rPr>
          <w:rFonts w:ascii="Times New Roman" w:eastAsia="Times New Roman" w:hAnsi="Times New Roman" w:cs="Times New Roman"/>
          <w:sz w:val="24"/>
          <w:szCs w:val="24"/>
          <w:lang w:eastAsia="ru-RU"/>
        </w:rPr>
        <w:t xml:space="preserve">Работы осуществляются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 Безопасность труда в строительстве должна отвечать требованиям </w:t>
      </w:r>
      <w:r w:rsidRPr="005D487B">
        <w:rPr>
          <w:rFonts w:ascii="Times New Roman" w:eastAsia="Times New Roman" w:hAnsi="Times New Roman" w:cs="Times New Roman"/>
          <w:color w:val="000000"/>
          <w:sz w:val="24"/>
          <w:szCs w:val="24"/>
          <w:shd w:val="clear" w:color="auto" w:fill="FFFFFF"/>
          <w:lang w:eastAsia="ru-RU"/>
        </w:rPr>
        <w:t>Правил по охране труда в строительстве</w:t>
      </w:r>
      <w:r w:rsidRPr="005D487B">
        <w:rPr>
          <w:rFonts w:ascii="Times New Roman" w:eastAsia="Times New Roman" w:hAnsi="Times New Roman" w:cs="Times New Roman"/>
          <w:sz w:val="24"/>
          <w:szCs w:val="24"/>
          <w:lang w:eastAsia="ru-RU"/>
        </w:rPr>
        <w:t xml:space="preserve"> Приказ Минтруда России от 01.06.2015 N 336н "Об утверждении Правил по охране труда в строительстве" (Зарегистрировано в Минюсте России 13.08.2015 N 38511).</w:t>
      </w:r>
    </w:p>
    <w:p w:rsidR="005D487B" w:rsidRPr="005D487B" w:rsidRDefault="005D487B" w:rsidP="005D487B">
      <w:pPr>
        <w:spacing w:after="0" w:line="240" w:lineRule="auto"/>
        <w:ind w:firstLine="708"/>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color w:val="222222"/>
          <w:sz w:val="24"/>
          <w:szCs w:val="24"/>
          <w:shd w:val="clear" w:color="auto" w:fill="FCFCFC"/>
          <w:lang w:eastAsia="ru-RU"/>
        </w:rPr>
        <w:t xml:space="preserve">По результатам измерений Заказчику выдается пакет протоколов измерений (Технический отчет) установленного образца в соответствии с требованиями пожарной инспекции, органов </w:t>
      </w:r>
      <w:proofErr w:type="spellStart"/>
      <w:r w:rsidRPr="005D487B">
        <w:rPr>
          <w:rFonts w:ascii="Times New Roman" w:eastAsia="Times New Roman" w:hAnsi="Times New Roman" w:cs="Times New Roman"/>
          <w:color w:val="222222"/>
          <w:sz w:val="24"/>
          <w:szCs w:val="24"/>
          <w:shd w:val="clear" w:color="auto" w:fill="FCFCFC"/>
          <w:lang w:eastAsia="ru-RU"/>
        </w:rPr>
        <w:t>Ростехнадзора</w:t>
      </w:r>
      <w:proofErr w:type="spellEnd"/>
      <w:r w:rsidRPr="005D487B">
        <w:rPr>
          <w:rFonts w:ascii="Times New Roman" w:eastAsia="Times New Roman" w:hAnsi="Times New Roman" w:cs="Times New Roman"/>
          <w:color w:val="222222"/>
          <w:sz w:val="24"/>
          <w:szCs w:val="24"/>
          <w:shd w:val="clear" w:color="auto" w:fill="FCFCFC"/>
          <w:lang w:eastAsia="ru-RU"/>
        </w:rPr>
        <w:t xml:space="preserve"> и других инспектирующих органов. Все виды испытаний и измерений проводятся в соответствии с утвержденными методиками, разработанными </w:t>
      </w:r>
      <w:proofErr w:type="spellStart"/>
      <w:r w:rsidRPr="005D487B">
        <w:rPr>
          <w:rFonts w:ascii="Times New Roman" w:eastAsia="Times New Roman" w:hAnsi="Times New Roman" w:cs="Times New Roman"/>
          <w:color w:val="222222"/>
          <w:sz w:val="24"/>
          <w:szCs w:val="24"/>
          <w:shd w:val="clear" w:color="auto" w:fill="FCFCFC"/>
          <w:lang w:eastAsia="ru-RU"/>
        </w:rPr>
        <w:t>электролабораторией</w:t>
      </w:r>
      <w:proofErr w:type="spellEnd"/>
      <w:r w:rsidRPr="005D487B">
        <w:rPr>
          <w:rFonts w:ascii="Times New Roman" w:eastAsia="Times New Roman" w:hAnsi="Times New Roman" w:cs="Times New Roman"/>
          <w:color w:val="222222"/>
          <w:sz w:val="24"/>
          <w:szCs w:val="24"/>
          <w:shd w:val="clear" w:color="auto" w:fill="FCFCFC"/>
          <w:lang w:eastAsia="ru-RU"/>
        </w:rPr>
        <w:t xml:space="preserve"> АО "СМС" на основании нормативной документации по безопасной эксплуатации электроустановок, согласованные с </w:t>
      </w:r>
      <w:proofErr w:type="spellStart"/>
      <w:r w:rsidRPr="005D487B">
        <w:rPr>
          <w:rFonts w:ascii="Times New Roman" w:eastAsia="Times New Roman" w:hAnsi="Times New Roman" w:cs="Times New Roman"/>
          <w:color w:val="222222"/>
          <w:sz w:val="24"/>
          <w:szCs w:val="24"/>
          <w:shd w:val="clear" w:color="auto" w:fill="FCFCFC"/>
          <w:lang w:eastAsia="ru-RU"/>
        </w:rPr>
        <w:t>Ростехнадзором</w:t>
      </w:r>
      <w:proofErr w:type="spellEnd"/>
      <w:r w:rsidRPr="005D487B">
        <w:rPr>
          <w:rFonts w:ascii="Times New Roman" w:eastAsia="Times New Roman" w:hAnsi="Times New Roman" w:cs="Times New Roman"/>
          <w:color w:val="222222"/>
          <w:sz w:val="24"/>
          <w:szCs w:val="24"/>
          <w:shd w:val="clear" w:color="auto" w:fill="FCFCFC"/>
          <w:lang w:eastAsia="ru-RU"/>
        </w:rPr>
        <w:t>.</w:t>
      </w:r>
    </w:p>
    <w:p w:rsidR="005D487B" w:rsidRPr="005D487B" w:rsidRDefault="005D487B" w:rsidP="005D487B">
      <w:pPr>
        <w:tabs>
          <w:tab w:val="left" w:pos="900"/>
        </w:tabs>
        <w:spacing w:after="0" w:line="240" w:lineRule="auto"/>
        <w:jc w:val="both"/>
        <w:rPr>
          <w:rFonts w:ascii="Times New Roman" w:eastAsia="Times New Roman" w:hAnsi="Times New Roman" w:cs="Times New Roman"/>
          <w:sz w:val="24"/>
          <w:szCs w:val="24"/>
          <w:lang w:eastAsia="ru-RU"/>
        </w:rPr>
      </w:pPr>
    </w:p>
    <w:p w:rsidR="005D487B" w:rsidRPr="005D487B" w:rsidRDefault="005D487B" w:rsidP="005D487B">
      <w:pPr>
        <w:tabs>
          <w:tab w:val="left" w:pos="900"/>
        </w:tabs>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w:t>
      </w:r>
    </w:p>
    <w:p w:rsidR="005D487B" w:rsidRPr="005D487B" w:rsidRDefault="005D487B" w:rsidP="005D487B">
      <w:pPr>
        <w:spacing w:after="0" w:line="240" w:lineRule="auto"/>
        <w:ind w:firstLine="601"/>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Подрядчик обязан:</w:t>
      </w:r>
    </w:p>
    <w:p w:rsidR="005D487B" w:rsidRPr="005D487B" w:rsidRDefault="005D487B" w:rsidP="005D487B">
      <w:pPr>
        <w:numPr>
          <w:ilvl w:val="0"/>
          <w:numId w:val="3"/>
        </w:numPr>
        <w:spacing w:after="0" w:line="240" w:lineRule="auto"/>
        <w:ind w:left="360"/>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обеспечивать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w:t>
      </w:r>
    </w:p>
    <w:p w:rsidR="005D487B" w:rsidRPr="005D487B" w:rsidRDefault="005D487B" w:rsidP="005D487B">
      <w:pPr>
        <w:numPr>
          <w:ilvl w:val="0"/>
          <w:numId w:val="3"/>
        </w:numPr>
        <w:spacing w:after="0" w:line="240" w:lineRule="auto"/>
        <w:ind w:left="360"/>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содержать рабочую площадку во время ремонтных работ и прилегающие к ней участки свободными от отходов, накапливаемых в результате выполнения работ, и обеспечивает их своевременную уборку. </w:t>
      </w:r>
    </w:p>
    <w:p w:rsidR="005D487B" w:rsidRPr="005D487B" w:rsidRDefault="005D487B" w:rsidP="005D487B">
      <w:pPr>
        <w:numPr>
          <w:ilvl w:val="0"/>
          <w:numId w:val="3"/>
        </w:numPr>
        <w:spacing w:after="0" w:line="240" w:lineRule="auto"/>
        <w:ind w:left="360"/>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выполнять работы квалифицированными специалистами, прошедшими обучение, аттестованными и имеющими удостоверение группы допуска в соответствии с выполняемой работой.</w:t>
      </w:r>
    </w:p>
    <w:p w:rsidR="005D487B" w:rsidRPr="005D487B" w:rsidRDefault="005D487B" w:rsidP="005D487B">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ar-SA"/>
        </w:rPr>
      </w:pPr>
      <w:r w:rsidRPr="005D487B">
        <w:rPr>
          <w:rFonts w:ascii="Times New Roman" w:eastAsia="Times New Roman" w:hAnsi="Times New Roman" w:cs="Times New Roman"/>
          <w:sz w:val="24"/>
          <w:szCs w:val="24"/>
          <w:lang w:eastAsia="ru-RU"/>
        </w:rPr>
        <w:t xml:space="preserve">1.3. Сотрудники Подрядчика должны быть в обязательном порядке аттестованы и иметь удостоверение группы допуска </w:t>
      </w:r>
      <w:r w:rsidRPr="005D487B">
        <w:rPr>
          <w:rFonts w:ascii="Times New Roman" w:eastAsia="Times New Roman" w:hAnsi="Times New Roman" w:cs="Times New Roman"/>
          <w:color w:val="000000"/>
          <w:sz w:val="24"/>
          <w:szCs w:val="24"/>
          <w:lang w:eastAsia="ar-SA"/>
        </w:rPr>
        <w:t xml:space="preserve">в соответствии с правилами технической эксплуатации электроустановок потребителя (ПТЭЭП). </w:t>
      </w:r>
    </w:p>
    <w:p w:rsidR="005D487B" w:rsidRPr="005D487B" w:rsidRDefault="005D487B" w:rsidP="005D487B">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ar-SA"/>
        </w:rPr>
      </w:pPr>
    </w:p>
    <w:p w:rsidR="005D487B" w:rsidRPr="005D487B" w:rsidRDefault="005D487B" w:rsidP="005D487B">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ar-SA"/>
        </w:rPr>
      </w:pPr>
    </w:p>
    <w:p w:rsidR="005D487B" w:rsidRPr="005D487B" w:rsidRDefault="005D487B" w:rsidP="005D487B">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ar-SA"/>
        </w:rPr>
      </w:pPr>
    </w:p>
    <w:p w:rsidR="005D487B" w:rsidRPr="005D487B" w:rsidRDefault="005D487B" w:rsidP="005D487B">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ar-SA"/>
        </w:rPr>
      </w:pPr>
    </w:p>
    <w:p w:rsidR="005D487B" w:rsidRPr="005D487B" w:rsidRDefault="005D487B" w:rsidP="005D487B">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ar-SA"/>
        </w:rPr>
      </w:pP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
          <w:bCs/>
          <w:sz w:val="24"/>
          <w:szCs w:val="24"/>
          <w:lang w:eastAsia="ru-RU"/>
        </w:rPr>
        <w:t>Заказчик</w:t>
      </w:r>
      <w:r w:rsidRPr="005D487B">
        <w:rPr>
          <w:rFonts w:ascii="Times New Roman" w:eastAsia="Times New Roman" w:hAnsi="Times New Roman" w:cs="Times New Roman"/>
          <w:bCs/>
          <w:sz w:val="24"/>
          <w:szCs w:val="24"/>
          <w:lang w:eastAsia="ru-RU"/>
        </w:rPr>
        <w:t>:</w:t>
      </w:r>
      <w:r w:rsidRPr="005D487B">
        <w:rPr>
          <w:rFonts w:ascii="Times New Roman" w:eastAsia="Times New Roman" w:hAnsi="Times New Roman" w:cs="Times New Roman"/>
          <w:bCs/>
          <w:sz w:val="24"/>
          <w:szCs w:val="24"/>
          <w:lang w:eastAsia="ru-RU"/>
        </w:rPr>
        <w:tab/>
      </w:r>
      <w:r w:rsidRPr="005D487B">
        <w:rPr>
          <w:rFonts w:ascii="Times New Roman" w:eastAsia="Times New Roman" w:hAnsi="Times New Roman" w:cs="Times New Roman"/>
          <w:bCs/>
          <w:sz w:val="24"/>
          <w:szCs w:val="24"/>
          <w:lang w:eastAsia="ru-RU"/>
        </w:rPr>
        <w:tab/>
      </w:r>
      <w:r w:rsidRPr="005D487B">
        <w:rPr>
          <w:rFonts w:ascii="Times New Roman" w:eastAsia="Times New Roman" w:hAnsi="Times New Roman" w:cs="Times New Roman"/>
          <w:bCs/>
          <w:sz w:val="24"/>
          <w:szCs w:val="24"/>
          <w:lang w:eastAsia="ru-RU"/>
        </w:rPr>
        <w:tab/>
      </w:r>
      <w:r w:rsidRPr="005D487B">
        <w:rPr>
          <w:rFonts w:ascii="Times New Roman" w:eastAsia="Times New Roman" w:hAnsi="Times New Roman" w:cs="Times New Roman"/>
          <w:bCs/>
          <w:sz w:val="24"/>
          <w:szCs w:val="24"/>
          <w:lang w:eastAsia="ru-RU"/>
        </w:rPr>
        <w:tab/>
      </w:r>
      <w:r w:rsidRPr="005D487B">
        <w:rPr>
          <w:rFonts w:ascii="Times New Roman" w:eastAsia="Times New Roman" w:hAnsi="Times New Roman" w:cs="Times New Roman"/>
          <w:bCs/>
          <w:sz w:val="24"/>
          <w:szCs w:val="24"/>
          <w:lang w:eastAsia="ru-RU"/>
        </w:rPr>
        <w:tab/>
        <w:t xml:space="preserve">             </w:t>
      </w:r>
      <w:r w:rsidRPr="005D487B">
        <w:rPr>
          <w:rFonts w:ascii="Times New Roman" w:eastAsia="Times New Roman" w:hAnsi="Times New Roman" w:cs="Times New Roman"/>
          <w:b/>
          <w:sz w:val="24"/>
          <w:szCs w:val="24"/>
          <w:lang w:eastAsia="ru-RU"/>
        </w:rPr>
        <w:t>Подрядчик:</w:t>
      </w:r>
    </w:p>
    <w:p w:rsidR="005D487B" w:rsidRPr="005D487B" w:rsidRDefault="005D487B" w:rsidP="005D487B">
      <w:pPr>
        <w:tabs>
          <w:tab w:val="left" w:pos="1134"/>
          <w:tab w:val="center" w:pos="2835"/>
          <w:tab w:val="left" w:pos="5674"/>
          <w:tab w:val="center" w:pos="7338"/>
        </w:tabs>
        <w:spacing w:after="0" w:line="240" w:lineRule="auto"/>
        <w:jc w:val="both"/>
        <w:rPr>
          <w:rFonts w:ascii="Times New Roman" w:eastAsia="Times New Roman" w:hAnsi="Times New Roman" w:cs="Times New Roman"/>
          <w:sz w:val="24"/>
          <w:szCs w:val="24"/>
          <w:lang w:eastAsia="ru-RU"/>
        </w:rPr>
      </w:pPr>
      <w:r w:rsidRPr="005D487B">
        <w:rPr>
          <w:rFonts w:ascii="Times New Roman" w:eastAsia="Times New Roman" w:hAnsi="Times New Roman" w:cs="Times New Roman"/>
          <w:bCs/>
          <w:sz w:val="24"/>
          <w:szCs w:val="24"/>
          <w:lang w:eastAsia="ru-RU"/>
        </w:rPr>
        <w:t xml:space="preserve">Директор      </w:t>
      </w:r>
      <w:r w:rsidRPr="005D487B">
        <w:rPr>
          <w:rFonts w:ascii="Times New Roman" w:eastAsia="Times New Roman" w:hAnsi="Times New Roman" w:cs="Times New Roman"/>
          <w:sz w:val="24"/>
          <w:szCs w:val="24"/>
          <w:lang w:eastAsia="ru-RU"/>
        </w:rPr>
        <w:t xml:space="preserve">                                                                                                                           </w:t>
      </w:r>
    </w:p>
    <w:p w:rsidR="005D487B" w:rsidRPr="005D487B" w:rsidRDefault="005D487B" w:rsidP="005D487B">
      <w:pPr>
        <w:tabs>
          <w:tab w:val="left" w:pos="1134"/>
          <w:tab w:val="center" w:pos="2835"/>
          <w:tab w:val="left" w:pos="5674"/>
          <w:tab w:val="center" w:pos="7338"/>
        </w:tabs>
        <w:spacing w:after="0" w:line="240" w:lineRule="auto"/>
        <w:jc w:val="both"/>
        <w:rPr>
          <w:rFonts w:ascii="Times New Roman" w:eastAsia="Times New Roman" w:hAnsi="Times New Roman" w:cs="Times New Roman"/>
          <w:bCs/>
          <w:sz w:val="24"/>
          <w:szCs w:val="24"/>
          <w:lang w:eastAsia="ru-RU"/>
        </w:rPr>
      </w:pPr>
      <w:r w:rsidRPr="005D487B">
        <w:rPr>
          <w:rFonts w:ascii="Times New Roman" w:eastAsia="Times New Roman" w:hAnsi="Times New Roman" w:cs="Times New Roman"/>
          <w:sz w:val="24"/>
          <w:szCs w:val="24"/>
          <w:lang w:eastAsia="ru-RU"/>
        </w:rPr>
        <w:t xml:space="preserve">ГБУ </w:t>
      </w:r>
      <w:r w:rsidRPr="005D487B">
        <w:rPr>
          <w:rFonts w:ascii="Times New Roman" w:eastAsia="Times New Roman" w:hAnsi="Times New Roman" w:cs="Times New Roman"/>
          <w:bCs/>
          <w:sz w:val="24"/>
          <w:szCs w:val="24"/>
          <w:lang w:eastAsia="ru-RU"/>
        </w:rPr>
        <w:t>ДО ДДТ «Олимп»</w:t>
      </w:r>
      <w:r w:rsidRPr="005D487B">
        <w:rPr>
          <w:rFonts w:ascii="Times New Roman" w:eastAsia="Times New Roman" w:hAnsi="Times New Roman" w:cs="Times New Roman"/>
          <w:sz w:val="24"/>
          <w:szCs w:val="24"/>
          <w:lang w:eastAsia="ru-RU"/>
        </w:rPr>
        <w:t xml:space="preserve">                                                 </w:t>
      </w:r>
    </w:p>
    <w:p w:rsidR="005D487B" w:rsidRPr="005D487B" w:rsidRDefault="005D487B" w:rsidP="005D487B">
      <w:pPr>
        <w:tabs>
          <w:tab w:val="left" w:pos="1134"/>
          <w:tab w:val="center" w:pos="2835"/>
          <w:tab w:val="left" w:pos="5674"/>
          <w:tab w:val="center" w:pos="7338"/>
        </w:tabs>
        <w:spacing w:after="0" w:line="240" w:lineRule="auto"/>
        <w:jc w:val="both"/>
        <w:rPr>
          <w:rFonts w:ascii="Times New Roman" w:eastAsia="Times New Roman" w:hAnsi="Times New Roman" w:cs="Times New Roman"/>
          <w:bCs/>
          <w:sz w:val="24"/>
          <w:szCs w:val="24"/>
          <w:lang w:eastAsia="ru-RU"/>
        </w:rPr>
      </w:pPr>
      <w:r w:rsidRPr="005D487B">
        <w:rPr>
          <w:rFonts w:ascii="Times New Roman" w:eastAsia="Times New Roman" w:hAnsi="Times New Roman" w:cs="Times New Roman"/>
          <w:bCs/>
          <w:sz w:val="24"/>
          <w:szCs w:val="24"/>
          <w:lang w:eastAsia="ru-RU"/>
        </w:rPr>
        <w:t>Выборгского района</w:t>
      </w:r>
      <w:r w:rsidRPr="005D487B">
        <w:rPr>
          <w:rFonts w:ascii="Times New Roman" w:eastAsia="Times New Roman" w:hAnsi="Times New Roman" w:cs="Times New Roman"/>
          <w:sz w:val="24"/>
          <w:szCs w:val="24"/>
          <w:lang w:eastAsia="ru-RU"/>
        </w:rPr>
        <w:t xml:space="preserve">                </w:t>
      </w:r>
    </w:p>
    <w:p w:rsidR="005D487B" w:rsidRPr="005D487B" w:rsidRDefault="005D487B" w:rsidP="005D487B">
      <w:pPr>
        <w:tabs>
          <w:tab w:val="left" w:pos="1134"/>
          <w:tab w:val="center" w:pos="2835"/>
          <w:tab w:val="left" w:pos="5674"/>
          <w:tab w:val="center" w:pos="7338"/>
        </w:tabs>
        <w:spacing w:after="0" w:line="240" w:lineRule="auto"/>
        <w:jc w:val="both"/>
        <w:rPr>
          <w:rFonts w:ascii="Times New Roman" w:eastAsia="Times New Roman" w:hAnsi="Times New Roman" w:cs="Times New Roman"/>
          <w:bCs/>
          <w:sz w:val="24"/>
          <w:szCs w:val="24"/>
          <w:lang w:eastAsia="ru-RU"/>
        </w:rPr>
      </w:pPr>
      <w:r w:rsidRPr="005D487B">
        <w:rPr>
          <w:rFonts w:ascii="Times New Roman" w:eastAsia="Times New Roman" w:hAnsi="Times New Roman" w:cs="Times New Roman"/>
          <w:sz w:val="24"/>
          <w:szCs w:val="24"/>
          <w:lang w:eastAsia="ru-RU"/>
        </w:rPr>
        <w:t xml:space="preserve">Санкт-Петербурга </w:t>
      </w:r>
    </w:p>
    <w:p w:rsidR="005D487B" w:rsidRPr="005D487B" w:rsidRDefault="005D487B" w:rsidP="005D487B">
      <w:pPr>
        <w:spacing w:after="0" w:line="240" w:lineRule="auto"/>
        <w:jc w:val="both"/>
        <w:rPr>
          <w:rFonts w:ascii="Times New Roman" w:eastAsia="Times New Roman" w:hAnsi="Times New Roman" w:cs="Times New Roman"/>
          <w:bCs/>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Cs/>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r w:rsidRPr="005D487B">
        <w:rPr>
          <w:rFonts w:ascii="Times New Roman" w:eastAsia="Times New Roman" w:hAnsi="Times New Roman" w:cs="Times New Roman"/>
          <w:bCs/>
          <w:sz w:val="24"/>
          <w:szCs w:val="24"/>
          <w:lang w:eastAsia="ru-RU"/>
        </w:rPr>
        <w:t xml:space="preserve"> _______________ / Севостьянова Ю. В.              ______________________ / __________</w:t>
      </w: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p>
    <w:p w:rsidR="005D487B" w:rsidRPr="005D487B" w:rsidRDefault="005D487B" w:rsidP="005D487B">
      <w:pPr>
        <w:spacing w:after="0" w:line="240" w:lineRule="auto"/>
        <w:jc w:val="both"/>
        <w:rPr>
          <w:rFonts w:ascii="Times New Roman" w:eastAsia="Times New Roman" w:hAnsi="Times New Roman" w:cs="Times New Roman"/>
          <w:b/>
          <w:sz w:val="24"/>
          <w:szCs w:val="24"/>
          <w:lang w:eastAsia="ru-RU"/>
        </w:rPr>
      </w:pPr>
    </w:p>
    <w:p w:rsidR="005D487B" w:rsidRPr="005D487B" w:rsidRDefault="005D487B" w:rsidP="005D487B">
      <w:pPr>
        <w:spacing w:after="0" w:line="240" w:lineRule="auto"/>
        <w:rPr>
          <w:rFonts w:ascii="Times New Roman" w:eastAsia="Times New Roman" w:hAnsi="Times New Roman" w:cs="Times New Roman"/>
          <w:sz w:val="24"/>
          <w:szCs w:val="24"/>
          <w:lang w:eastAsia="ru-RU"/>
        </w:rPr>
      </w:pPr>
    </w:p>
    <w:p w:rsidR="005D487B" w:rsidRPr="005D487B" w:rsidRDefault="005D487B" w:rsidP="005D487B">
      <w:pPr>
        <w:spacing w:after="0" w:line="240" w:lineRule="auto"/>
        <w:jc w:val="right"/>
        <w:rPr>
          <w:rFonts w:ascii="Times New Roman" w:eastAsia="Times New Roman" w:hAnsi="Times New Roman" w:cs="Times New Roman"/>
          <w:sz w:val="24"/>
          <w:szCs w:val="24"/>
          <w:lang w:eastAsia="ru-RU"/>
        </w:rPr>
        <w:sectPr w:rsidR="005D487B" w:rsidRPr="005D487B" w:rsidSect="001A6518">
          <w:pgSz w:w="11906" w:h="16838" w:code="9"/>
          <w:pgMar w:top="426" w:right="851" w:bottom="284" w:left="851" w:header="709" w:footer="709" w:gutter="851"/>
          <w:cols w:space="708"/>
          <w:docGrid w:linePitch="360"/>
        </w:sectPr>
      </w:pPr>
    </w:p>
    <w:p w:rsidR="005D487B" w:rsidRPr="005D487B" w:rsidRDefault="005D487B" w:rsidP="005D487B">
      <w:pPr>
        <w:spacing w:after="0" w:line="240" w:lineRule="auto"/>
        <w:jc w:val="right"/>
        <w:rPr>
          <w:rFonts w:ascii="Times New Roman" w:eastAsia="Times New Roman" w:hAnsi="Times New Roman" w:cs="Times New Roman"/>
          <w:sz w:val="24"/>
          <w:szCs w:val="24"/>
          <w:lang w:eastAsia="ru-RU"/>
        </w:rPr>
      </w:pPr>
    </w:p>
    <w:p w:rsidR="005D487B" w:rsidRPr="005D487B" w:rsidRDefault="005D487B" w:rsidP="005D487B">
      <w:pPr>
        <w:spacing w:after="0" w:line="240" w:lineRule="auto"/>
        <w:jc w:val="right"/>
        <w:rPr>
          <w:rFonts w:ascii="Times New Roman" w:eastAsia="Times New Roman" w:hAnsi="Times New Roman" w:cs="Times New Roman"/>
          <w:sz w:val="24"/>
          <w:szCs w:val="24"/>
          <w:lang w:eastAsia="ru-RU"/>
        </w:rPr>
      </w:pPr>
    </w:p>
    <w:p w:rsidR="005D487B" w:rsidRPr="005D487B" w:rsidRDefault="005D487B" w:rsidP="005D487B">
      <w:pPr>
        <w:spacing w:after="0" w:line="240" w:lineRule="auto"/>
        <w:jc w:val="right"/>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Приложение №2</w:t>
      </w:r>
    </w:p>
    <w:p w:rsidR="005D487B" w:rsidRPr="005D487B" w:rsidRDefault="005D487B" w:rsidP="005D487B">
      <w:pPr>
        <w:spacing w:after="0" w:line="240" w:lineRule="auto"/>
        <w:jc w:val="right"/>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к контракту ________</w:t>
      </w:r>
    </w:p>
    <w:p w:rsidR="005D487B" w:rsidRPr="005D487B" w:rsidRDefault="005D487B" w:rsidP="005D487B">
      <w:pPr>
        <w:spacing w:after="0" w:line="240" w:lineRule="auto"/>
        <w:jc w:val="right"/>
        <w:rPr>
          <w:rFonts w:ascii="Times New Roman" w:eastAsia="Times New Roman" w:hAnsi="Times New Roman" w:cs="Times New Roman"/>
          <w:sz w:val="24"/>
          <w:szCs w:val="24"/>
          <w:lang w:eastAsia="ru-RU"/>
        </w:rPr>
      </w:pPr>
      <w:r w:rsidRPr="005D487B">
        <w:rPr>
          <w:rFonts w:ascii="Times New Roman" w:eastAsia="Times New Roman" w:hAnsi="Times New Roman" w:cs="Times New Roman"/>
          <w:sz w:val="24"/>
          <w:szCs w:val="24"/>
          <w:lang w:eastAsia="ru-RU"/>
        </w:rPr>
        <w:t xml:space="preserve"> от _______202__г.</w:t>
      </w:r>
    </w:p>
    <w:p w:rsidR="005D487B" w:rsidRPr="005D487B" w:rsidRDefault="005D487B" w:rsidP="005D487B">
      <w:pPr>
        <w:spacing w:after="0" w:line="240" w:lineRule="auto"/>
        <w:jc w:val="right"/>
        <w:rPr>
          <w:rFonts w:ascii="Times New Roman" w:eastAsia="Times New Roman" w:hAnsi="Times New Roman" w:cs="Times New Roman"/>
          <w:sz w:val="24"/>
          <w:szCs w:val="24"/>
          <w:lang w:eastAsia="ru-RU"/>
        </w:rPr>
      </w:pPr>
    </w:p>
    <w:p w:rsidR="00644BAB" w:rsidRDefault="00644BAB">
      <w:bookmarkStart w:id="0" w:name="_GoBack"/>
      <w:bookmarkEnd w:id="0"/>
    </w:p>
    <w:sectPr w:rsidR="00644BAB" w:rsidSect="00084E9D">
      <w:pgSz w:w="16838" w:h="11906" w:orient="landscape" w:code="9"/>
      <w:pgMar w:top="851" w:right="425" w:bottom="851" w:left="284" w:header="709" w:footer="709" w:gutter="85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AF2" w:rsidRDefault="005D487B" w:rsidP="003C0ED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336AF2" w:rsidRDefault="005D487B" w:rsidP="003C0EDD">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AF2" w:rsidRDefault="005D487B" w:rsidP="003C0EDD">
    <w:pPr>
      <w:pStyle w:val="a3"/>
      <w:ind w:right="360"/>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13831"/>
    <w:multiLevelType w:val="multilevel"/>
    <w:tmpl w:val="FA9CD7B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FCD30BA"/>
    <w:multiLevelType w:val="multilevel"/>
    <w:tmpl w:val="EF7634FC"/>
    <w:lvl w:ilvl="0">
      <w:start w:val="3"/>
      <w:numFmt w:val="decimal"/>
      <w:lvlText w:val="%1."/>
      <w:lvlJc w:val="left"/>
      <w:pPr>
        <w:tabs>
          <w:tab w:val="num" w:pos="360"/>
        </w:tabs>
        <w:ind w:left="360" w:hanging="360"/>
      </w:pPr>
      <w:rPr>
        <w:rFonts w:hint="default"/>
        <w:sz w:val="24"/>
      </w:rPr>
    </w:lvl>
    <w:lvl w:ilvl="1">
      <w:start w:val="1"/>
      <w:numFmt w:val="decimal"/>
      <w:lvlText w:val="1.%2."/>
      <w:lvlJc w:val="left"/>
      <w:pPr>
        <w:tabs>
          <w:tab w:val="num" w:pos="2041"/>
        </w:tabs>
        <w:ind w:left="2041" w:hanging="720"/>
      </w:pPr>
      <w:rPr>
        <w:rFonts w:hint="default"/>
        <w:sz w:val="24"/>
      </w:rPr>
    </w:lvl>
    <w:lvl w:ilvl="2">
      <w:start w:val="1"/>
      <w:numFmt w:val="decimal"/>
      <w:lvlText w:val="%1.%2.%3."/>
      <w:lvlJc w:val="left"/>
      <w:pPr>
        <w:tabs>
          <w:tab w:val="num" w:pos="3362"/>
        </w:tabs>
        <w:ind w:left="3362" w:hanging="720"/>
      </w:pPr>
      <w:rPr>
        <w:rFonts w:hint="default"/>
        <w:sz w:val="24"/>
      </w:rPr>
    </w:lvl>
    <w:lvl w:ilvl="3">
      <w:start w:val="1"/>
      <w:numFmt w:val="decimal"/>
      <w:lvlText w:val="%1.%2.%3.%4."/>
      <w:lvlJc w:val="left"/>
      <w:pPr>
        <w:tabs>
          <w:tab w:val="num" w:pos="5043"/>
        </w:tabs>
        <w:ind w:left="5043" w:hanging="1080"/>
      </w:pPr>
      <w:rPr>
        <w:rFonts w:hint="default"/>
        <w:sz w:val="24"/>
      </w:rPr>
    </w:lvl>
    <w:lvl w:ilvl="4">
      <w:start w:val="1"/>
      <w:numFmt w:val="decimal"/>
      <w:lvlText w:val="%1.%2.%3.%4.%5."/>
      <w:lvlJc w:val="left"/>
      <w:pPr>
        <w:tabs>
          <w:tab w:val="num" w:pos="6364"/>
        </w:tabs>
        <w:ind w:left="6364" w:hanging="1080"/>
      </w:pPr>
      <w:rPr>
        <w:rFonts w:hint="default"/>
        <w:sz w:val="24"/>
      </w:rPr>
    </w:lvl>
    <w:lvl w:ilvl="5">
      <w:start w:val="1"/>
      <w:numFmt w:val="decimal"/>
      <w:lvlText w:val="%1.%2.%3.%4.%5.%6."/>
      <w:lvlJc w:val="left"/>
      <w:pPr>
        <w:tabs>
          <w:tab w:val="num" w:pos="8045"/>
        </w:tabs>
        <w:ind w:left="8045" w:hanging="1440"/>
      </w:pPr>
      <w:rPr>
        <w:rFonts w:hint="default"/>
        <w:sz w:val="24"/>
      </w:rPr>
    </w:lvl>
    <w:lvl w:ilvl="6">
      <w:start w:val="1"/>
      <w:numFmt w:val="decimal"/>
      <w:lvlText w:val="%1.%2.%3.%4.%5.%6.%7."/>
      <w:lvlJc w:val="left"/>
      <w:pPr>
        <w:tabs>
          <w:tab w:val="num" w:pos="9726"/>
        </w:tabs>
        <w:ind w:left="9726" w:hanging="1800"/>
      </w:pPr>
      <w:rPr>
        <w:rFonts w:hint="default"/>
        <w:sz w:val="24"/>
      </w:rPr>
    </w:lvl>
    <w:lvl w:ilvl="7">
      <w:start w:val="1"/>
      <w:numFmt w:val="decimal"/>
      <w:lvlText w:val="%1.%2.%3.%4.%5.%6.%7.%8."/>
      <w:lvlJc w:val="left"/>
      <w:pPr>
        <w:tabs>
          <w:tab w:val="num" w:pos="11047"/>
        </w:tabs>
        <w:ind w:left="11047" w:hanging="1800"/>
      </w:pPr>
      <w:rPr>
        <w:rFonts w:hint="default"/>
        <w:sz w:val="24"/>
      </w:rPr>
    </w:lvl>
    <w:lvl w:ilvl="8">
      <w:start w:val="1"/>
      <w:numFmt w:val="decimal"/>
      <w:lvlText w:val="%1.%2.%3.%4.%5.%6.%7.%8.%9."/>
      <w:lvlJc w:val="left"/>
      <w:pPr>
        <w:tabs>
          <w:tab w:val="num" w:pos="12728"/>
        </w:tabs>
        <w:ind w:left="12728" w:hanging="2160"/>
      </w:pPr>
      <w:rPr>
        <w:rFonts w:hint="default"/>
        <w:sz w:val="24"/>
      </w:rPr>
    </w:lvl>
  </w:abstractNum>
  <w:abstractNum w:abstractNumId="2" w15:restartNumberingAfterBreak="0">
    <w:nsid w:val="31D3294E"/>
    <w:multiLevelType w:val="multilevel"/>
    <w:tmpl w:val="BFCC8D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2923D62"/>
    <w:multiLevelType w:val="multilevel"/>
    <w:tmpl w:val="557E2114"/>
    <w:lvl w:ilvl="0">
      <w:start w:val="6"/>
      <w:numFmt w:val="decimal"/>
      <w:lvlText w:val="%1."/>
      <w:lvlJc w:val="left"/>
      <w:pPr>
        <w:ind w:left="360" w:hanging="360"/>
      </w:pPr>
      <w:rPr>
        <w:rFonts w:hint="default"/>
      </w:rPr>
    </w:lvl>
    <w:lvl w:ilvl="1">
      <w:start w:val="6"/>
      <w:numFmt w:val="decimal"/>
      <w:lvlText w:val="%1.%2."/>
      <w:lvlJc w:val="left"/>
      <w:pPr>
        <w:ind w:left="408" w:hanging="360"/>
      </w:pPr>
      <w:rPr>
        <w:rFonts w:hint="default"/>
      </w:rPr>
    </w:lvl>
    <w:lvl w:ilvl="2">
      <w:start w:val="1"/>
      <w:numFmt w:val="decimal"/>
      <w:lvlText w:val="%1.%2.%3."/>
      <w:lvlJc w:val="left"/>
      <w:pPr>
        <w:ind w:left="816" w:hanging="720"/>
      </w:pPr>
      <w:rPr>
        <w:rFonts w:hint="default"/>
      </w:rPr>
    </w:lvl>
    <w:lvl w:ilvl="3">
      <w:start w:val="1"/>
      <w:numFmt w:val="decimal"/>
      <w:lvlText w:val="%1.%2.%3.%4."/>
      <w:lvlJc w:val="left"/>
      <w:pPr>
        <w:ind w:left="864" w:hanging="72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728" w:hanging="144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2184" w:hanging="1800"/>
      </w:pPr>
      <w:rPr>
        <w:rFonts w:hint="default"/>
      </w:rPr>
    </w:lvl>
  </w:abstractNum>
  <w:abstractNum w:abstractNumId="4" w15:restartNumberingAfterBreak="0">
    <w:nsid w:val="38E02BFE"/>
    <w:multiLevelType w:val="multilevel"/>
    <w:tmpl w:val="C8EA4200"/>
    <w:lvl w:ilvl="0">
      <w:start w:val="6"/>
      <w:numFmt w:val="decimal"/>
      <w:lvlText w:val="%1."/>
      <w:lvlJc w:val="left"/>
      <w:pPr>
        <w:ind w:left="360" w:hanging="360"/>
      </w:pPr>
      <w:rPr>
        <w:rFonts w:hint="default"/>
      </w:rPr>
    </w:lvl>
    <w:lvl w:ilvl="1">
      <w:start w:val="2"/>
      <w:numFmt w:val="decimal"/>
      <w:lvlText w:val="%1.%2."/>
      <w:lvlJc w:val="left"/>
      <w:pPr>
        <w:ind w:left="408" w:hanging="360"/>
      </w:pPr>
      <w:rPr>
        <w:rFonts w:hint="default"/>
      </w:rPr>
    </w:lvl>
    <w:lvl w:ilvl="2">
      <w:start w:val="1"/>
      <w:numFmt w:val="decimal"/>
      <w:lvlText w:val="%1.%2.%3."/>
      <w:lvlJc w:val="left"/>
      <w:pPr>
        <w:ind w:left="816" w:hanging="720"/>
      </w:pPr>
      <w:rPr>
        <w:rFonts w:hint="default"/>
      </w:rPr>
    </w:lvl>
    <w:lvl w:ilvl="3">
      <w:start w:val="1"/>
      <w:numFmt w:val="decimal"/>
      <w:lvlText w:val="%1.%2.%3.%4."/>
      <w:lvlJc w:val="left"/>
      <w:pPr>
        <w:ind w:left="864" w:hanging="72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728" w:hanging="144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2184" w:hanging="1800"/>
      </w:pPr>
      <w:rPr>
        <w:rFonts w:hint="default"/>
      </w:rPr>
    </w:lvl>
  </w:abstractNum>
  <w:abstractNum w:abstractNumId="5" w15:restartNumberingAfterBreak="0">
    <w:nsid w:val="3F304A16"/>
    <w:multiLevelType w:val="multilevel"/>
    <w:tmpl w:val="DAB87B94"/>
    <w:lvl w:ilvl="0">
      <w:start w:val="4"/>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1FB76EA"/>
    <w:multiLevelType w:val="multilevel"/>
    <w:tmpl w:val="60E80652"/>
    <w:lvl w:ilvl="0">
      <w:start w:val="5"/>
      <w:numFmt w:val="decimal"/>
      <w:lvlText w:val="%1."/>
      <w:lvlJc w:val="left"/>
      <w:pPr>
        <w:tabs>
          <w:tab w:val="num" w:pos="0"/>
        </w:tabs>
        <w:ind w:left="615" w:hanging="615"/>
      </w:pPr>
      <w:rPr>
        <w:rFonts w:hint="default"/>
      </w:rPr>
    </w:lvl>
    <w:lvl w:ilvl="1">
      <w:start w:val="3"/>
      <w:numFmt w:val="decimal"/>
      <w:lvlText w:val="%1.%2."/>
      <w:lvlJc w:val="left"/>
      <w:pPr>
        <w:tabs>
          <w:tab w:val="num" w:pos="0"/>
        </w:tabs>
        <w:ind w:left="1056" w:hanging="720"/>
      </w:pPr>
      <w:rPr>
        <w:rFonts w:hint="default"/>
        <w:b w:val="0"/>
      </w:rPr>
    </w:lvl>
    <w:lvl w:ilvl="2">
      <w:start w:val="1"/>
      <w:numFmt w:val="decimal"/>
      <w:lvlText w:val="%1.%2.%3."/>
      <w:lvlJc w:val="left"/>
      <w:pPr>
        <w:tabs>
          <w:tab w:val="num" w:pos="0"/>
        </w:tabs>
        <w:ind w:left="720" w:hanging="720"/>
      </w:pPr>
      <w:rPr>
        <w:rFonts w:hint="default"/>
        <w:b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7" w15:restartNumberingAfterBreak="0">
    <w:nsid w:val="616D627D"/>
    <w:multiLevelType w:val="multilevel"/>
    <w:tmpl w:val="21A8B3BE"/>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D8138D0"/>
    <w:multiLevelType w:val="hybridMultilevel"/>
    <w:tmpl w:val="A0428EE2"/>
    <w:lvl w:ilvl="0" w:tplc="04190001">
      <w:start w:val="1"/>
      <w:numFmt w:val="bullet"/>
      <w:lvlText w:val=""/>
      <w:lvlJc w:val="left"/>
      <w:pPr>
        <w:tabs>
          <w:tab w:val="num" w:pos="1321"/>
        </w:tabs>
        <w:ind w:left="1321" w:hanging="360"/>
      </w:pPr>
      <w:rPr>
        <w:rFonts w:ascii="Symbol" w:hAnsi="Symbol" w:hint="default"/>
      </w:rPr>
    </w:lvl>
    <w:lvl w:ilvl="1" w:tplc="04190003">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9" w15:restartNumberingAfterBreak="0">
    <w:nsid w:val="7E3D415C"/>
    <w:multiLevelType w:val="hybridMultilevel"/>
    <w:tmpl w:val="69AC424C"/>
    <w:lvl w:ilvl="0" w:tplc="380A3E2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7"/>
  </w:num>
  <w:num w:numId="2">
    <w:abstractNumId w:val="9"/>
  </w:num>
  <w:num w:numId="3">
    <w:abstractNumId w:val="8"/>
  </w:num>
  <w:num w:numId="4">
    <w:abstractNumId w:val="0"/>
  </w:num>
  <w:num w:numId="5">
    <w:abstractNumId w:val="6"/>
  </w:num>
  <w:num w:numId="6">
    <w:abstractNumId w:val="1"/>
  </w:num>
  <w:num w:numId="7">
    <w:abstractNumId w:val="5"/>
  </w:num>
  <w:num w:numId="8">
    <w:abstractNumId w:val="4"/>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87B"/>
    <w:rsid w:val="005D487B"/>
    <w:rsid w:val="00644B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1B834AB8-BB30-49B6-8917-806C58E7B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5D487B"/>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5D487B"/>
  </w:style>
  <w:style w:type="character" w:styleId="a5">
    <w:name w:val="page number"/>
    <w:basedOn w:val="a0"/>
    <w:rsid w:val="005D4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5564</Words>
  <Characters>31715</Characters>
  <Application>Microsoft Office Word</Application>
  <DocSecurity>0</DocSecurity>
  <Lines>264</Lines>
  <Paragraphs>74</Paragraphs>
  <ScaleCrop>false</ScaleCrop>
  <Company/>
  <LinksUpToDate>false</LinksUpToDate>
  <CharactersWithSpaces>37205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Цапаева Кристина Викторовна</dc:creator>
  <cp:keywords/>
  <dc:description/>
  <cp:lastModifiedBy>Цапаева Кристина Викторовна</cp:lastModifiedBy>
  <cp:revision>1</cp:revision>
  <dcterms:created xsi:type="dcterms:W3CDTF">2026-07-28T13:48:00Z</dcterms:created>
  <dcterms:modified xsi:type="dcterms:W3CDTF">2026-07-28T13:48:00Z</dcterms:modified>
</cp:coreProperties>
</file>