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C608E" w14:paraId="2E295FFA" w14:textId="77777777" w:rsidTr="0072778C">
        <w:trPr>
          <w:trHeight w:val="70"/>
        </w:trPr>
        <w:tc>
          <w:tcPr>
            <w:tcW w:w="4785" w:type="dxa"/>
          </w:tcPr>
          <w:p w14:paraId="68E5D9C3" w14:textId="77777777" w:rsidR="00DC608E" w:rsidRDefault="00DC608E" w:rsidP="000502AD">
            <w:pPr>
              <w:pStyle w:val="1"/>
              <w:outlineLvl w:val="0"/>
            </w:pPr>
          </w:p>
        </w:tc>
        <w:tc>
          <w:tcPr>
            <w:tcW w:w="4786" w:type="dxa"/>
          </w:tcPr>
          <w:p w14:paraId="7921CEFC" w14:textId="1C4CF034" w:rsidR="00003EDE" w:rsidRPr="00003EDE" w:rsidRDefault="00003EDE" w:rsidP="00003EDE">
            <w:pPr>
              <w:spacing w:after="0" w:line="240" w:lineRule="auto"/>
              <w:jc w:val="right"/>
              <w:outlineLvl w:val="0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 w:rsidRPr="00003EDE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 xml:space="preserve">Приложение №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  <w:p w14:paraId="54DFF0E5" w14:textId="219F418F" w:rsidR="00DC608E" w:rsidRPr="004D272E" w:rsidRDefault="00DC608E" w:rsidP="00A1408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C608E" w14:paraId="2E54F639" w14:textId="77777777" w:rsidTr="0072778C">
        <w:tc>
          <w:tcPr>
            <w:tcW w:w="4785" w:type="dxa"/>
          </w:tcPr>
          <w:p w14:paraId="0453CB0C" w14:textId="77777777" w:rsidR="00DC608E" w:rsidRDefault="00DC608E" w:rsidP="00343D90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597D6BC6" w14:textId="01193342" w:rsidR="00BD7636" w:rsidRDefault="0072778C" w:rsidP="0072778C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</w:t>
            </w:r>
            <w:r w:rsidR="00BD7636" w:rsidRPr="00BD7636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УТВЕРЖДАЮ</w:t>
            </w:r>
            <w:r w:rsidR="00BD7636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br/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 xml:space="preserve">                              З</w:t>
            </w:r>
            <w:r w:rsidR="00BD7636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>аместител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>ь</w:t>
            </w:r>
            <w:r w:rsidR="00BD7636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 xml:space="preserve"> главы администрации</w:t>
            </w:r>
          </w:p>
          <w:p w14:paraId="3B9C6B10" w14:textId="0E7E7284" w:rsidR="00BD7636" w:rsidRPr="00E80031" w:rsidRDefault="00BD7636" w:rsidP="00BD7636">
            <w:pPr>
              <w:spacing w:after="0" w:line="240" w:lineRule="auto"/>
              <w:jc w:val="right"/>
              <w:outlineLvl w:val="0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r w:rsidR="0072778C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 xml:space="preserve">                          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>________________</w:t>
            </w:r>
            <w:r w:rsidR="0072778C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>А.А. Костров</w:t>
            </w:r>
          </w:p>
          <w:p w14:paraId="7AC4205F" w14:textId="1CE124A2" w:rsidR="00BD7636" w:rsidRDefault="00BD7636" w:rsidP="00BD7636">
            <w:pPr>
              <w:spacing w:after="0" w:line="240" w:lineRule="auto"/>
              <w:jc w:val="right"/>
              <w:outlineLvl w:val="0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 xml:space="preserve">от </w:t>
            </w:r>
            <w:r w:rsidR="0072778C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>«____» __________ 202</w:t>
            </w:r>
            <w:r w:rsidR="004E6A6F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Pr="004A790F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 xml:space="preserve"> года</w:t>
            </w:r>
          </w:p>
          <w:p w14:paraId="0A4C5B3D" w14:textId="69D3592B" w:rsidR="00DC608E" w:rsidRDefault="00DC608E" w:rsidP="00A432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78C" w14:paraId="3E56498D" w14:textId="77777777" w:rsidTr="0072778C">
        <w:tc>
          <w:tcPr>
            <w:tcW w:w="4785" w:type="dxa"/>
          </w:tcPr>
          <w:p w14:paraId="503692FE" w14:textId="77777777" w:rsidR="0072778C" w:rsidRDefault="0072778C" w:rsidP="007277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58B1F6CF" w14:textId="77777777" w:rsidR="0072778C" w:rsidRPr="00BD7636" w:rsidRDefault="0072778C" w:rsidP="0072778C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0C76B1FE" w14:textId="77777777" w:rsidR="00DC608E" w:rsidRDefault="00DC608E" w:rsidP="00DC60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097031D" w14:textId="77777777" w:rsidR="00DC608E" w:rsidRDefault="00DC608E" w:rsidP="00DC60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C5F3EF5" w14:textId="77777777" w:rsidR="00DC608E" w:rsidRDefault="00DC608E" w:rsidP="00DC608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 контракта</w:t>
      </w:r>
    </w:p>
    <w:p w14:paraId="3D241CA1" w14:textId="6CF71DC0" w:rsidR="00DC631D" w:rsidRDefault="000502AD" w:rsidP="006C5330">
      <w:pPr>
        <w:tabs>
          <w:tab w:val="left" w:pos="1260"/>
        </w:tabs>
        <w:suppressAutoHyphens/>
        <w:autoSpaceDN w:val="0"/>
        <w:spacing w:after="0" w:line="240" w:lineRule="auto"/>
        <w:ind w:firstLine="72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оказание услуг</w:t>
      </w:r>
      <w:r w:rsidRPr="000502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разработке проектно-сметной документации на выполнение работ по ликвидации несанкционированной свалки отходов по адресу</w:t>
      </w:r>
      <w:proofErr w:type="gramEnd"/>
      <w:r w:rsidRPr="000502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Санкт-Петербург, г. Кронштадт, Кронштадтское шоссе, д.17а, литера</w:t>
      </w:r>
      <w:proofErr w:type="gramStart"/>
      <w:r w:rsidRPr="000502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</w:t>
      </w:r>
      <w:proofErr w:type="gramEnd"/>
      <w:r w:rsidRPr="000502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(координаты: 60,013439438308   29,735341861244)</w:t>
      </w:r>
      <w:r w:rsidR="00DC6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DC631D" w:rsidRPr="00DC6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14358A86" w14:textId="7E987FC0" w:rsidR="00DC608E" w:rsidRDefault="00DC608E" w:rsidP="008D57F0">
      <w:pPr>
        <w:tabs>
          <w:tab w:val="left" w:pos="1260"/>
        </w:tabs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444441">
        <w:rPr>
          <w:rFonts w:ascii="Times New Roman" w:hAnsi="Times New Roman" w:cs="Times New Roman"/>
          <w:sz w:val="24"/>
          <w:szCs w:val="24"/>
        </w:rPr>
        <w:t>Начальная (максимальная) цена контракта определена и обоснована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ч. 12 ст. 22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– Закона) и Приказом Минэкономразвития России от 02.10.2013г.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единственным поставщиком (подрядчиком, исполнителем)» для определения и обоснования начальной (максимальной) цены контракта использован </w:t>
      </w:r>
      <w:r w:rsidR="0072778C" w:rsidRPr="00110E70">
        <w:rPr>
          <w:rFonts w:ascii="Times New Roman" w:hAnsi="Times New Roman" w:cs="Times New Roman"/>
          <w:sz w:val="24"/>
          <w:szCs w:val="24"/>
        </w:rPr>
        <w:t>проектно-сметный</w:t>
      </w:r>
      <w:r w:rsidR="00C122F5" w:rsidRPr="00110E70">
        <w:rPr>
          <w:rFonts w:ascii="Times New Roman" w:hAnsi="Times New Roman" w:cs="Times New Roman"/>
          <w:sz w:val="24"/>
          <w:szCs w:val="24"/>
        </w:rPr>
        <w:t xml:space="preserve"> метод</w:t>
      </w:r>
      <w:r w:rsidRPr="00110E70">
        <w:rPr>
          <w:rFonts w:ascii="Times New Roman" w:hAnsi="Times New Roman" w:cs="Times New Roman"/>
          <w:sz w:val="24"/>
          <w:szCs w:val="24"/>
        </w:rPr>
        <w:t>.</w:t>
      </w:r>
    </w:p>
    <w:p w14:paraId="650FFE3C" w14:textId="7777777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 xml:space="preserve">Обоснование невозможности применения методов обоснования НМЦК по ч. 1 ст. 22 </w:t>
      </w:r>
      <w:r>
        <w:rPr>
          <w:rFonts w:ascii="Times New Roman" w:hAnsi="Times New Roman" w:cs="Times New Roman"/>
          <w:sz w:val="24"/>
          <w:szCs w:val="24"/>
        </w:rPr>
        <w:t>Закона</w:t>
      </w:r>
      <w:r w:rsidRPr="00444441">
        <w:rPr>
          <w:rFonts w:ascii="Times New Roman" w:hAnsi="Times New Roman" w:cs="Times New Roman"/>
          <w:sz w:val="24"/>
          <w:szCs w:val="24"/>
        </w:rPr>
        <w:t>:</w:t>
      </w:r>
    </w:p>
    <w:p w14:paraId="31992F8C" w14:textId="7777777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>1)</w:t>
      </w:r>
      <w:r w:rsidRPr="00444441">
        <w:rPr>
          <w:rFonts w:ascii="Times New Roman" w:hAnsi="Times New Roman" w:cs="Times New Roman"/>
          <w:sz w:val="24"/>
          <w:szCs w:val="24"/>
        </w:rPr>
        <w:tab/>
        <w:t>Метод сопоставимых рыночных цен (анализа рынка).</w:t>
      </w:r>
    </w:p>
    <w:p w14:paraId="5CC1C8FA" w14:textId="7D52EBB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>Данный метод не может быть применим в связи с тем, что начальная (максимальная) цена контракта значитель</w:t>
      </w:r>
      <w:r w:rsidR="00C122F5">
        <w:rPr>
          <w:rFonts w:ascii="Times New Roman" w:hAnsi="Times New Roman" w:cs="Times New Roman"/>
          <w:sz w:val="24"/>
          <w:szCs w:val="24"/>
        </w:rPr>
        <w:t>но и необоснованно возрастает, а</w:t>
      </w:r>
      <w:r w:rsidRPr="00444441">
        <w:rPr>
          <w:rFonts w:ascii="Times New Roman" w:hAnsi="Times New Roman" w:cs="Times New Roman"/>
          <w:sz w:val="24"/>
          <w:szCs w:val="24"/>
        </w:rPr>
        <w:t xml:space="preserve"> также приводит к превышению стоимости работ, определенных по </w:t>
      </w:r>
      <w:proofErr w:type="spellStart"/>
      <w:r w:rsidRPr="00444441">
        <w:rPr>
          <w:rFonts w:ascii="Times New Roman" w:hAnsi="Times New Roman" w:cs="Times New Roman"/>
          <w:sz w:val="24"/>
          <w:szCs w:val="24"/>
        </w:rPr>
        <w:t>ТЕРам</w:t>
      </w:r>
      <w:proofErr w:type="spellEnd"/>
      <w:r w:rsidRPr="00444441">
        <w:rPr>
          <w:rFonts w:ascii="Times New Roman" w:hAnsi="Times New Roman" w:cs="Times New Roman"/>
          <w:sz w:val="24"/>
          <w:szCs w:val="24"/>
        </w:rPr>
        <w:t xml:space="preserve"> (территориальным единичным расценкам), включенным в федеральный реестр сметных нормативов.</w:t>
      </w:r>
      <w:r w:rsidR="00C122F5">
        <w:rPr>
          <w:rFonts w:ascii="Times New Roman" w:hAnsi="Times New Roman" w:cs="Times New Roman"/>
          <w:sz w:val="24"/>
          <w:szCs w:val="24"/>
        </w:rPr>
        <w:t xml:space="preserve"> Также </w:t>
      </w:r>
      <w:r w:rsidR="00C122F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цена на указанные виды работ установлены  распоряжением </w:t>
      </w:r>
      <w:proofErr w:type="spellStart"/>
      <w:r w:rsidR="00C122F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КЭПиСП</w:t>
      </w:r>
      <w:proofErr w:type="spellEnd"/>
      <w:r w:rsidR="00C122F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от 15.05.2023 № 37-р  «Об утверждении нормативов цены товаров, работ, услуг на 2024 год и на плановый период 2025 и 2026 годов»</w:t>
      </w:r>
    </w:p>
    <w:p w14:paraId="114804BA" w14:textId="7777777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>2)</w:t>
      </w:r>
      <w:r w:rsidRPr="00444441">
        <w:rPr>
          <w:rFonts w:ascii="Times New Roman" w:hAnsi="Times New Roman" w:cs="Times New Roman"/>
          <w:sz w:val="24"/>
          <w:szCs w:val="24"/>
        </w:rPr>
        <w:tab/>
        <w:t>Нормативный метод.</w:t>
      </w:r>
    </w:p>
    <w:p w14:paraId="12EA083F" w14:textId="7777777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 xml:space="preserve">Нормативный метод заключается в расчете начальной (максимальной) цены контракта на основе требований к закупаемым товарам, работам, услугам, установленных в соответствии со статьей 19 </w:t>
      </w:r>
      <w:r>
        <w:rPr>
          <w:rFonts w:ascii="Times New Roman" w:hAnsi="Times New Roman" w:cs="Times New Roman"/>
          <w:sz w:val="24"/>
          <w:szCs w:val="24"/>
        </w:rPr>
        <w:t>Закона</w:t>
      </w:r>
      <w:r w:rsidRPr="00444441">
        <w:rPr>
          <w:rFonts w:ascii="Times New Roman" w:hAnsi="Times New Roman" w:cs="Times New Roman"/>
          <w:sz w:val="24"/>
          <w:szCs w:val="24"/>
        </w:rPr>
        <w:t xml:space="preserve"> в случае, если такие требования  предусматривают установление предельных цен товаров, работ, услуг. Данный метод применяется Заказчиком только в том случае, если установлены требования (нормы) к закупаемой продукции в виде предельных закупочных цен.</w:t>
      </w:r>
    </w:p>
    <w:p w14:paraId="374B26F6" w14:textId="7777777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>3)</w:t>
      </w:r>
      <w:r w:rsidRPr="00444441">
        <w:rPr>
          <w:rFonts w:ascii="Times New Roman" w:hAnsi="Times New Roman" w:cs="Times New Roman"/>
          <w:sz w:val="24"/>
          <w:szCs w:val="24"/>
        </w:rPr>
        <w:tab/>
        <w:t>Тарифный метод.</w:t>
      </w:r>
    </w:p>
    <w:p w14:paraId="59228F8C" w14:textId="6D7970EA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 xml:space="preserve">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актами, </w:t>
      </w:r>
    </w:p>
    <w:p w14:paraId="1DE9C215" w14:textId="7777777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>4)</w:t>
      </w:r>
      <w:r w:rsidRPr="00444441">
        <w:rPr>
          <w:rFonts w:ascii="Times New Roman" w:hAnsi="Times New Roman" w:cs="Times New Roman"/>
          <w:sz w:val="24"/>
          <w:szCs w:val="24"/>
        </w:rPr>
        <w:tab/>
        <w:t>Проектно-сметный метод.</w:t>
      </w:r>
    </w:p>
    <w:p w14:paraId="2BC75966" w14:textId="7777777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lastRenderedPageBreak/>
        <w:t xml:space="preserve">Проектно-сметный метод заключается в определении начальной (максимальной) цены контракта </w:t>
      </w:r>
      <w:proofErr w:type="gramStart"/>
      <w:r w:rsidRPr="0044444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44441">
        <w:rPr>
          <w:rFonts w:ascii="Times New Roman" w:hAnsi="Times New Roman" w:cs="Times New Roman"/>
          <w:sz w:val="24"/>
          <w:szCs w:val="24"/>
        </w:rPr>
        <w:t>:</w:t>
      </w:r>
    </w:p>
    <w:p w14:paraId="19BD799F" w14:textId="7777777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>- строительство, реконструкцию, капитальный ремонт объекта капитального строительства;</w:t>
      </w:r>
    </w:p>
    <w:p w14:paraId="14EF7AE4" w14:textId="7777777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>- проведение работ по сохранению объектов культурного наследия (памятников истории и культуры) народов Российской Федерации.</w:t>
      </w:r>
    </w:p>
    <w:p w14:paraId="424A4429" w14:textId="7777777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>В связи с этим, применение проектно-сметного метода невозможно.</w:t>
      </w:r>
    </w:p>
    <w:p w14:paraId="3625AFBD" w14:textId="7777777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>5)</w:t>
      </w:r>
      <w:r w:rsidRPr="00444441">
        <w:rPr>
          <w:rFonts w:ascii="Times New Roman" w:hAnsi="Times New Roman" w:cs="Times New Roman"/>
          <w:sz w:val="24"/>
          <w:szCs w:val="24"/>
        </w:rPr>
        <w:tab/>
        <w:t>Затратный метод.</w:t>
      </w:r>
    </w:p>
    <w:p w14:paraId="5ED3AD24" w14:textId="7777777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 xml:space="preserve">Затратный метод применяется в случае невозможности применения иных методов, предусмотренных пунктами 1 - 4 части 1 статьи 22 </w:t>
      </w:r>
      <w:r>
        <w:rPr>
          <w:rFonts w:ascii="Times New Roman" w:hAnsi="Times New Roman" w:cs="Times New Roman"/>
          <w:sz w:val="24"/>
          <w:szCs w:val="24"/>
        </w:rPr>
        <w:t>Закона</w:t>
      </w:r>
      <w:r w:rsidRPr="00444441">
        <w:rPr>
          <w:rFonts w:ascii="Times New Roman" w:hAnsi="Times New Roman" w:cs="Times New Roman"/>
          <w:sz w:val="24"/>
          <w:szCs w:val="24"/>
        </w:rPr>
        <w:t>, или в дополнение к иным методам. Данный метод заключается в определении начальной (максимальной) цены контракта, цены контракта, заключаемого с единственным поставщиком (подрядчиком, исполнителем), как суммы произведенных затрат и обычной для определенной сферы деятельности прибыли. При этом учитываются обычные в подобных случаях прямые и косвенные затраты на производство или приобретение и (или) реализацию товаров, работ, услуг, затраты на транспортировку, хранение, страхование и иные затраты.</w:t>
      </w:r>
    </w:p>
    <w:p w14:paraId="79A622DA" w14:textId="77777777" w:rsidR="00DC608E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4441">
        <w:rPr>
          <w:rFonts w:ascii="Times New Roman" w:hAnsi="Times New Roman" w:cs="Times New Roman"/>
          <w:sz w:val="24"/>
          <w:szCs w:val="24"/>
        </w:rPr>
        <w:t>В связи с отсутствием необходимой информации применение затратного метода невозможно.</w:t>
      </w:r>
    </w:p>
    <w:p w14:paraId="75941129" w14:textId="77777777" w:rsidR="00DC608E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444441">
        <w:rPr>
          <w:rFonts w:ascii="Times New Roman" w:hAnsi="Times New Roman" w:cs="Times New Roman"/>
          <w:sz w:val="24"/>
          <w:szCs w:val="24"/>
        </w:rPr>
        <w:t>Цена контракта определяется участником конкурса на основе прилагаемого заказчиком расчета начальной (максимальной) цены контракта с учетом расходов на перевозку, страхование, уплату таможенных пошлин, налогов и других обязательных платежей.</w:t>
      </w:r>
    </w:p>
    <w:p w14:paraId="4C63376C" w14:textId="77777777" w:rsidR="00DC608E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444441">
        <w:rPr>
          <w:rFonts w:ascii="Times New Roman" w:hAnsi="Times New Roman" w:cs="Times New Roman"/>
          <w:sz w:val="24"/>
          <w:szCs w:val="24"/>
        </w:rPr>
        <w:t>Предусматривается уменьшение суммы, подлежащей уплате Заказчиком Подрядчику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</w:t>
      </w:r>
      <w:proofErr w:type="gramEnd"/>
      <w:r w:rsidRPr="00444441">
        <w:rPr>
          <w:rFonts w:ascii="Times New Roman" w:hAnsi="Times New Roman" w:cs="Times New Roman"/>
          <w:sz w:val="24"/>
          <w:szCs w:val="24"/>
        </w:rPr>
        <w:t xml:space="preserve"> бюджетной системы Российской Федерации Заказчиком.</w:t>
      </w:r>
    </w:p>
    <w:p w14:paraId="155208DF" w14:textId="77777777" w:rsidR="00DC608E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3"/>
        <w:gridCol w:w="7898"/>
      </w:tblGrid>
      <w:tr w:rsidR="00DC608E" w14:paraId="66B334F2" w14:textId="77777777" w:rsidTr="00343D90">
        <w:tc>
          <w:tcPr>
            <w:tcW w:w="1673" w:type="dxa"/>
          </w:tcPr>
          <w:p w14:paraId="072B164D" w14:textId="77777777" w:rsidR="00DC608E" w:rsidRDefault="00DC608E" w:rsidP="00343D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441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Приложение:</w:t>
            </w:r>
          </w:p>
        </w:tc>
        <w:tc>
          <w:tcPr>
            <w:tcW w:w="7898" w:type="dxa"/>
          </w:tcPr>
          <w:p w14:paraId="1B033FCC" w14:textId="135BCACE" w:rsidR="00DC608E" w:rsidRDefault="0072778C" w:rsidP="00343D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Локально-сметный расчет</w:t>
            </w:r>
            <w:r w:rsidR="00DC608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14:paraId="04031ED4" w14:textId="77777777" w:rsidR="00DC608E" w:rsidRPr="00444441" w:rsidRDefault="00DC608E" w:rsidP="00DC608E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C2689C" w14:textId="77777777" w:rsidR="00DC608E" w:rsidRDefault="00DC608E" w:rsidP="00DC60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C608E" w14:paraId="654F005C" w14:textId="77777777" w:rsidTr="00343D90">
        <w:tc>
          <w:tcPr>
            <w:tcW w:w="4785" w:type="dxa"/>
          </w:tcPr>
          <w:p w14:paraId="3699B861" w14:textId="6F7ACE98" w:rsidR="00DC608E" w:rsidRPr="00444441" w:rsidRDefault="008D57F0" w:rsidP="008D5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DC608E">
              <w:rPr>
                <w:rFonts w:ascii="Times New Roman" w:hAnsi="Times New Roman" w:cs="Times New Roman"/>
                <w:b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C60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отдела </w:t>
            </w:r>
            <w:r w:rsidR="00DC63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C608E">
              <w:rPr>
                <w:rFonts w:ascii="Times New Roman" w:hAnsi="Times New Roman" w:cs="Times New Roman"/>
                <w:b/>
                <w:sz w:val="24"/>
                <w:szCs w:val="24"/>
              </w:rPr>
              <w:t>районного хозяйства и благоустройства</w:t>
            </w:r>
          </w:p>
        </w:tc>
        <w:tc>
          <w:tcPr>
            <w:tcW w:w="4786" w:type="dxa"/>
          </w:tcPr>
          <w:p w14:paraId="28FBF767" w14:textId="619FE10D" w:rsidR="008D57F0" w:rsidRPr="00444441" w:rsidRDefault="008D57F0" w:rsidP="008D5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И.Ю. Новикова</w:t>
            </w:r>
          </w:p>
        </w:tc>
      </w:tr>
    </w:tbl>
    <w:p w14:paraId="22CDB060" w14:textId="77777777" w:rsidR="00DC608E" w:rsidRDefault="00DC608E" w:rsidP="00DC608E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DC608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7F41C61" w14:textId="77777777" w:rsidR="00DC608E" w:rsidRPr="0062298A" w:rsidRDefault="00DC608E" w:rsidP="00DC608E">
      <w:pPr>
        <w:spacing w:after="0" w:line="240" w:lineRule="auto"/>
        <w:jc w:val="right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6229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lastRenderedPageBreak/>
        <w:t xml:space="preserve">Приложение №1 </w:t>
      </w:r>
    </w:p>
    <w:p w14:paraId="7AF19658" w14:textId="77777777" w:rsidR="00DC608E" w:rsidRPr="0062298A" w:rsidRDefault="00DC608E" w:rsidP="00DC608E">
      <w:pPr>
        <w:spacing w:after="0" w:line="240" w:lineRule="auto"/>
        <w:jc w:val="right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62298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 обоснованию начальной (максимальной) цены контракта</w:t>
      </w:r>
    </w:p>
    <w:p w14:paraId="21219765" w14:textId="77777777" w:rsidR="00DC608E" w:rsidRPr="0062298A" w:rsidRDefault="00DC608E" w:rsidP="00DC60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20B9C70C" w14:textId="77777777" w:rsidR="00DC608E" w:rsidRPr="0062298A" w:rsidRDefault="00DC608E" w:rsidP="00DC60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1215EA88" w14:textId="77777777" w:rsidR="00DC608E" w:rsidRPr="0062298A" w:rsidRDefault="00DC608E" w:rsidP="00DC60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6DD32EB5" w14:textId="77777777" w:rsidR="00DC608E" w:rsidRPr="0062298A" w:rsidRDefault="00DC608E" w:rsidP="00DC60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62298A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Расчет начальной (максимальной) цены контракта</w:t>
      </w:r>
    </w:p>
    <w:p w14:paraId="59B3C4A6" w14:textId="77777777" w:rsidR="00DC608E" w:rsidRPr="0062298A" w:rsidRDefault="00DC608E" w:rsidP="00DC60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16"/>
          <w:szCs w:val="24"/>
          <w:lang w:eastAsia="ru-RU" w:bidi="ru-RU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0"/>
        <w:gridCol w:w="7909"/>
      </w:tblGrid>
      <w:tr w:rsidR="00DC608E" w:rsidRPr="0062298A" w14:paraId="70EA728B" w14:textId="77777777" w:rsidTr="00343D90"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608BE78C" w14:textId="77777777" w:rsidR="00DC608E" w:rsidRPr="0062298A" w:rsidRDefault="00DC608E" w:rsidP="00343D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62298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Основные характеристики объекта закупки                                                                           </w:t>
            </w:r>
          </w:p>
        </w:tc>
        <w:tc>
          <w:tcPr>
            <w:tcW w:w="7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723EDE7E" w14:textId="283A2B02" w:rsidR="00DC608E" w:rsidRPr="0062298A" w:rsidRDefault="000502AD" w:rsidP="00110E70">
            <w:pPr>
              <w:autoSpaceDE w:val="0"/>
              <w:autoSpaceDN w:val="0"/>
              <w:adjustRightInd w:val="0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оказание услуг</w:t>
            </w:r>
            <w:r w:rsidRPr="000502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 разработке проектно-сметной документации на выполнение работ по ликвидации несанкционированной свалки отходов по адресу: Санкт-Петербург, г. Кронштадт, Кронштадтское шоссе, д.17а, литера</w:t>
            </w:r>
            <w:proofErr w:type="gramStart"/>
            <w:r w:rsidRPr="000502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0502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(координаты: 60,013439438308   29,735341861244) </w:t>
            </w:r>
          </w:p>
        </w:tc>
      </w:tr>
      <w:tr w:rsidR="00DC608E" w:rsidRPr="0062298A" w14:paraId="22A7E63C" w14:textId="77777777" w:rsidTr="00343D90"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6D39388D" w14:textId="57E1C3C1" w:rsidR="00DC608E" w:rsidRPr="0062298A" w:rsidRDefault="00DC608E" w:rsidP="00727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62298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Используемый </w:t>
            </w:r>
            <w:r w:rsidR="0072778C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проектно-сметный </w:t>
            </w:r>
            <w:r w:rsidRPr="0062298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метод  с обоснованием:                                                                                                </w:t>
            </w:r>
          </w:p>
        </w:tc>
        <w:tc>
          <w:tcPr>
            <w:tcW w:w="7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73B7561" w14:textId="7EB11B82" w:rsidR="00DC608E" w:rsidRPr="0062298A" w:rsidRDefault="0072778C" w:rsidP="00343D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  <w:t>Проектно-сметный м</w:t>
            </w:r>
            <w:r w:rsidR="00DC608E" w:rsidRPr="0062298A"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  <w:t>етод</w:t>
            </w:r>
          </w:p>
          <w:p w14:paraId="4F12E354" w14:textId="750FEAD6" w:rsidR="00DC608E" w:rsidRPr="0062298A" w:rsidRDefault="00DC608E" w:rsidP="00727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62298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Начальная (максимальная) цена контракта определена </w:t>
            </w:r>
            <w:r w:rsidR="004F6B1D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в соответствии с </w:t>
            </w:r>
            <w:r w:rsidR="0072778C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локально-сметным расчетом</w:t>
            </w:r>
          </w:p>
        </w:tc>
      </w:tr>
      <w:tr w:rsidR="00DC608E" w:rsidRPr="0062298A" w14:paraId="72BC2555" w14:textId="77777777" w:rsidTr="00343D90"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1E3841AC" w14:textId="77777777" w:rsidR="00DC608E" w:rsidRPr="0062298A" w:rsidRDefault="00DC608E" w:rsidP="00343D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62298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Расчет НМЦК                     </w:t>
            </w:r>
          </w:p>
        </w:tc>
        <w:tc>
          <w:tcPr>
            <w:tcW w:w="7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6F3C2DF6" w14:textId="5ECDA846" w:rsidR="00DC608E" w:rsidRPr="0072778C" w:rsidRDefault="000502AD" w:rsidP="004E6A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261 941,47</w:t>
            </w:r>
            <w:r w:rsidR="004F6B1D" w:rsidRPr="00F71D2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 xml:space="preserve"> </w:t>
            </w:r>
            <w:r w:rsidR="008D57F0" w:rsidRPr="00F71D2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 xml:space="preserve"> </w:t>
            </w:r>
            <w:r w:rsidR="00DC608E" w:rsidRPr="00F71D2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руб. (расчет приложен в виде отдельного файла)</w:t>
            </w:r>
          </w:p>
        </w:tc>
      </w:tr>
    </w:tbl>
    <w:p w14:paraId="36F12E88" w14:textId="77777777" w:rsidR="00DC608E" w:rsidRPr="0062298A" w:rsidRDefault="00DC608E" w:rsidP="00DC60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5D92EC99" w14:textId="77777777" w:rsidR="003A5DD0" w:rsidRDefault="003A5DD0"/>
    <w:sectPr w:rsidR="003A5DD0" w:rsidSect="00DC608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387"/>
    <w:rsid w:val="00003EDE"/>
    <w:rsid w:val="000502AD"/>
    <w:rsid w:val="000A6E56"/>
    <w:rsid w:val="00110E70"/>
    <w:rsid w:val="002660E7"/>
    <w:rsid w:val="00283525"/>
    <w:rsid w:val="0029502B"/>
    <w:rsid w:val="00334D5D"/>
    <w:rsid w:val="00343D23"/>
    <w:rsid w:val="003A5DD0"/>
    <w:rsid w:val="003B3A36"/>
    <w:rsid w:val="004E6A6F"/>
    <w:rsid w:val="004F18D6"/>
    <w:rsid w:val="004F6B1D"/>
    <w:rsid w:val="006B3C7E"/>
    <w:rsid w:val="006C5330"/>
    <w:rsid w:val="0072778C"/>
    <w:rsid w:val="0077154D"/>
    <w:rsid w:val="007C0963"/>
    <w:rsid w:val="007C6226"/>
    <w:rsid w:val="00810236"/>
    <w:rsid w:val="00860D10"/>
    <w:rsid w:val="00887387"/>
    <w:rsid w:val="008B235B"/>
    <w:rsid w:val="008C2B65"/>
    <w:rsid w:val="008D57F0"/>
    <w:rsid w:val="008E5DE4"/>
    <w:rsid w:val="009573A5"/>
    <w:rsid w:val="00A14088"/>
    <w:rsid w:val="00A432D4"/>
    <w:rsid w:val="00B2561D"/>
    <w:rsid w:val="00B5314A"/>
    <w:rsid w:val="00B77DC3"/>
    <w:rsid w:val="00BD7636"/>
    <w:rsid w:val="00C122F5"/>
    <w:rsid w:val="00C92D5F"/>
    <w:rsid w:val="00CA063F"/>
    <w:rsid w:val="00DC608E"/>
    <w:rsid w:val="00DC631D"/>
    <w:rsid w:val="00F7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6BD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8E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0502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60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D5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57F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502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8E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0502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60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D5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57F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502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C471C-B70A-4023-B579-9D95F859F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2026-01-28T08:52:00Z</cp:lastPrinted>
  <dcterms:created xsi:type="dcterms:W3CDTF">2025-11-21T07:53:00Z</dcterms:created>
  <dcterms:modified xsi:type="dcterms:W3CDTF">2026-07-29T08:22:00Z</dcterms:modified>
</cp:coreProperties>
</file>