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73E6" w:rsidRPr="00B44CF4" w:rsidRDefault="003773E6" w:rsidP="003773E6">
      <w:pPr>
        <w:jc w:val="center"/>
        <w:rPr>
          <w:b/>
          <w:i/>
          <w:sz w:val="24"/>
          <w:szCs w:val="24"/>
        </w:rPr>
      </w:pPr>
      <w:r w:rsidRPr="00B44CF4">
        <w:rPr>
          <w:b/>
          <w:i/>
          <w:sz w:val="24"/>
          <w:szCs w:val="24"/>
        </w:rPr>
        <w:t>Описание объекта закупки</w:t>
      </w:r>
      <w:bookmarkStart w:id="0" w:name="_GoBack"/>
      <w:bookmarkEnd w:id="0"/>
    </w:p>
    <w:p w:rsidR="003773E6" w:rsidRPr="00B44CF4" w:rsidRDefault="003773E6" w:rsidP="003773E6">
      <w:pPr>
        <w:jc w:val="both"/>
        <w:rPr>
          <w:b/>
          <w:i/>
          <w:sz w:val="24"/>
          <w:szCs w:val="24"/>
        </w:rPr>
      </w:pPr>
      <w:r w:rsidRPr="00B44CF4">
        <w:rPr>
          <w:i/>
          <w:sz w:val="24"/>
          <w:szCs w:val="24"/>
        </w:rPr>
        <w:t xml:space="preserve">                                        </w:t>
      </w:r>
    </w:p>
    <w:tbl>
      <w:tblPr>
        <w:tblW w:w="5360" w:type="pct"/>
        <w:tblInd w:w="-431" w:type="dxa"/>
        <w:tblLook w:val="04A0" w:firstRow="1" w:lastRow="0" w:firstColumn="1" w:lastColumn="0" w:noHBand="0" w:noVBand="1"/>
      </w:tblPr>
      <w:tblGrid>
        <w:gridCol w:w="607"/>
        <w:gridCol w:w="2513"/>
        <w:gridCol w:w="6807"/>
        <w:gridCol w:w="759"/>
      </w:tblGrid>
      <w:tr w:rsidR="003773E6" w:rsidRPr="003773E6" w:rsidTr="003773E6"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773E6" w:rsidRPr="003773E6" w:rsidRDefault="003773E6" w:rsidP="00413801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773E6" w:rsidRPr="003773E6" w:rsidRDefault="003773E6" w:rsidP="00413801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Наименование</w:t>
            </w:r>
          </w:p>
          <w:p w:rsidR="003773E6" w:rsidRPr="003773E6" w:rsidRDefault="003773E6" w:rsidP="0041380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3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773E6" w:rsidRPr="003773E6" w:rsidRDefault="003773E6" w:rsidP="00413801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Характеристики</w:t>
            </w:r>
          </w:p>
          <w:p w:rsidR="003773E6" w:rsidRPr="003773E6" w:rsidRDefault="003773E6" w:rsidP="00413801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73E6" w:rsidRPr="003773E6" w:rsidRDefault="003773E6" w:rsidP="00413801">
            <w:pPr>
              <w:snapToGrid w:val="0"/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3773E6" w:rsidRPr="003773E6" w:rsidTr="003773E6">
        <w:trPr>
          <w:trHeight w:val="409"/>
        </w:trPr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773E6" w:rsidRPr="003773E6" w:rsidRDefault="003773E6" w:rsidP="00413801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73E6" w:rsidRPr="003773E6" w:rsidRDefault="003773E6" w:rsidP="00413801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Диван прямой Филс (или аналог) велюр</w:t>
            </w:r>
          </w:p>
        </w:tc>
        <w:tc>
          <w:tcPr>
            <w:tcW w:w="3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Размеры: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   длина 210 см х ширина 95 см х высота 86 см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Спальное место: 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   длина 194 см х ширина 140 см х высота 44 см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Посадочное место: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    длина 194 см х глубина 55см х высота 44 см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В разложенном виде: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    длина 210 см х ширина 140 см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Механизм трансформации: </w:t>
            </w:r>
            <w:proofErr w:type="spellStart"/>
            <w:r w:rsidRPr="003773E6">
              <w:rPr>
                <w:sz w:val="22"/>
                <w:szCs w:val="22"/>
                <w:lang w:eastAsia="en-US"/>
              </w:rPr>
              <w:t>еврокнижка</w:t>
            </w:r>
            <w:proofErr w:type="spellEnd"/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Высота подлокотников от пола: 60 см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Каркас: массив, фанера, ДВП, ДСП, мебельный щит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Наполнитель </w:t>
            </w:r>
            <w:proofErr w:type="spellStart"/>
            <w:r w:rsidRPr="003773E6">
              <w:rPr>
                <w:sz w:val="22"/>
                <w:szCs w:val="22"/>
                <w:lang w:eastAsia="en-US"/>
              </w:rPr>
              <w:t>приспинных</w:t>
            </w:r>
            <w:proofErr w:type="spellEnd"/>
            <w:r w:rsidRPr="003773E6">
              <w:rPr>
                <w:sz w:val="22"/>
                <w:szCs w:val="22"/>
                <w:lang w:eastAsia="en-US"/>
              </w:rPr>
              <w:t xml:space="preserve"> подушек: крошка ППУ, </w:t>
            </w:r>
            <w:proofErr w:type="spellStart"/>
            <w:r w:rsidRPr="003773E6">
              <w:rPr>
                <w:sz w:val="22"/>
                <w:szCs w:val="22"/>
                <w:lang w:eastAsia="en-US"/>
              </w:rPr>
              <w:t>синтепух</w:t>
            </w:r>
            <w:proofErr w:type="spellEnd"/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Наполнитель посадочного места: синтепон, ППУ стандартный ST, независимый пружинный блок (НПБ)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Материал ножек (опор): металлические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Ткань: Велюр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Цвет: </w:t>
            </w:r>
            <w:proofErr w:type="spellStart"/>
            <w:r w:rsidRPr="003773E6">
              <w:rPr>
                <w:sz w:val="22"/>
                <w:szCs w:val="22"/>
                <w:lang w:eastAsia="en-US"/>
              </w:rPr>
              <w:t>Велютто</w:t>
            </w:r>
            <w:proofErr w:type="spellEnd"/>
            <w:r w:rsidRPr="003773E6">
              <w:rPr>
                <w:sz w:val="22"/>
                <w:szCs w:val="22"/>
                <w:lang w:eastAsia="en-US"/>
              </w:rPr>
              <w:t xml:space="preserve"> 32 (или аналог) 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Опоры: Черный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Наличие ящика для белья: с ящиком для белья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Съемный чехол: нет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Подушки декоративные: подушки в комплекте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Гарантия: 18 месяцев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Максимальная нагрузка на одно спальное место: 120 кг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Максимальная нагрузка на одно посадочное место:100 кг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Цвет: серый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Страна производства: Россия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3E6" w:rsidRPr="003773E6" w:rsidRDefault="003773E6" w:rsidP="00413801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   1 шт</w:t>
            </w:r>
          </w:p>
        </w:tc>
      </w:tr>
      <w:tr w:rsidR="003773E6" w:rsidRPr="003773E6" w:rsidTr="003773E6">
        <w:tc>
          <w:tcPr>
            <w:tcW w:w="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73E6" w:rsidRPr="003773E6" w:rsidRDefault="003773E6" w:rsidP="00413801">
            <w:pPr>
              <w:snapToGrid w:val="0"/>
              <w:spacing w:line="276" w:lineRule="auto"/>
              <w:jc w:val="both"/>
              <w:rPr>
                <w:sz w:val="22"/>
                <w:szCs w:val="22"/>
                <w:lang w:val="en-US" w:eastAsia="en-US"/>
              </w:rPr>
            </w:pPr>
            <w:r w:rsidRPr="003773E6"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11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73E6" w:rsidRPr="003773E6" w:rsidRDefault="003773E6" w:rsidP="00413801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Диван прямой Риард-3</w:t>
            </w:r>
            <w:r w:rsidRPr="003773E6">
              <w:rPr>
                <w:sz w:val="22"/>
                <w:szCs w:val="22"/>
                <w:lang w:eastAsia="en-US"/>
              </w:rPr>
              <w:t xml:space="preserve"> </w:t>
            </w:r>
            <w:r w:rsidRPr="003773E6">
              <w:rPr>
                <w:sz w:val="22"/>
                <w:szCs w:val="22"/>
                <w:lang w:eastAsia="en-US"/>
              </w:rPr>
              <w:t xml:space="preserve">(или аналог) </w:t>
            </w:r>
            <w:proofErr w:type="spellStart"/>
            <w:r w:rsidRPr="003773E6">
              <w:rPr>
                <w:sz w:val="22"/>
                <w:szCs w:val="22"/>
                <w:lang w:eastAsia="en-US"/>
              </w:rPr>
              <w:t>экокожа</w:t>
            </w:r>
            <w:proofErr w:type="spellEnd"/>
          </w:p>
        </w:tc>
        <w:tc>
          <w:tcPr>
            <w:tcW w:w="31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Размеры: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 длина 189 см х Ширина 75 см х Высота 74 см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Посадочное место: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 длина 142 см х Глубина 54 см х Высота 47 см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Каркас: массив, фанера, ДВП, ДСП, пружинная змейка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Высота подлокотников от пола: 75 см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Наполнитель посадочного места: ППУ повышенной плотности HL, </w:t>
            </w:r>
            <w:proofErr w:type="spellStart"/>
            <w:r w:rsidRPr="003773E6">
              <w:rPr>
                <w:sz w:val="22"/>
                <w:szCs w:val="22"/>
                <w:lang w:eastAsia="en-US"/>
              </w:rPr>
              <w:t>периотек</w:t>
            </w:r>
            <w:proofErr w:type="spellEnd"/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Наполнитель </w:t>
            </w:r>
            <w:proofErr w:type="spellStart"/>
            <w:r w:rsidRPr="003773E6">
              <w:rPr>
                <w:sz w:val="22"/>
                <w:szCs w:val="22"/>
                <w:lang w:eastAsia="en-US"/>
              </w:rPr>
              <w:t>приспинных</w:t>
            </w:r>
            <w:proofErr w:type="spellEnd"/>
            <w:r w:rsidRPr="003773E6">
              <w:rPr>
                <w:sz w:val="22"/>
                <w:szCs w:val="22"/>
                <w:lang w:eastAsia="en-US"/>
              </w:rPr>
              <w:t xml:space="preserve"> подушек: формованный ППУ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Материал ножек (опор): массив, металл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Просвет от пола: 22 см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Наличие ящика для белья: без ящика для белья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Ткань: </w:t>
            </w:r>
            <w:proofErr w:type="spellStart"/>
            <w:r w:rsidRPr="003773E6">
              <w:rPr>
                <w:sz w:val="22"/>
                <w:szCs w:val="22"/>
                <w:lang w:eastAsia="en-US"/>
              </w:rPr>
              <w:t>Евролайн</w:t>
            </w:r>
            <w:proofErr w:type="spellEnd"/>
            <w:r w:rsidRPr="003773E6">
              <w:rPr>
                <w:sz w:val="22"/>
                <w:szCs w:val="22"/>
                <w:lang w:eastAsia="en-US"/>
              </w:rPr>
              <w:t xml:space="preserve"> 9100 (или аналог)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773E6">
              <w:rPr>
                <w:sz w:val="22"/>
                <w:szCs w:val="22"/>
                <w:lang w:eastAsia="en-US"/>
              </w:rPr>
              <w:t>экокожа</w:t>
            </w:r>
            <w:proofErr w:type="spellEnd"/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Цвет: черный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Механизм трансформации: без механизма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Съемный чехол: нет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Подушки декоративные: без подушек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Максимальная нагрузка на одно посадочное место: 100 кг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Гарантия: 18 месяцев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Цвет: черный</w:t>
            </w:r>
          </w:p>
          <w:p w:rsidR="003773E6" w:rsidRPr="003773E6" w:rsidRDefault="003773E6" w:rsidP="00413801">
            <w:pPr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>Страна производства: Россия</w:t>
            </w:r>
          </w:p>
        </w:tc>
        <w:tc>
          <w:tcPr>
            <w:tcW w:w="3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3E6" w:rsidRPr="003773E6" w:rsidRDefault="003773E6" w:rsidP="00413801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773E6">
              <w:rPr>
                <w:sz w:val="22"/>
                <w:szCs w:val="22"/>
                <w:lang w:eastAsia="en-US"/>
              </w:rPr>
              <w:t xml:space="preserve">   1 шт </w:t>
            </w:r>
          </w:p>
        </w:tc>
      </w:tr>
    </w:tbl>
    <w:p w:rsidR="003773E6" w:rsidRPr="003773E6" w:rsidRDefault="003773E6" w:rsidP="003773E6">
      <w:pPr>
        <w:jc w:val="both"/>
        <w:rPr>
          <w:sz w:val="24"/>
          <w:szCs w:val="24"/>
        </w:rPr>
      </w:pPr>
      <w:r w:rsidRPr="003773E6">
        <w:rPr>
          <w:sz w:val="24"/>
          <w:szCs w:val="24"/>
        </w:rPr>
        <w:t xml:space="preserve">                                                                                            </w:t>
      </w:r>
    </w:p>
    <w:p w:rsidR="003773E6" w:rsidRPr="003773E6" w:rsidRDefault="003773E6" w:rsidP="003773E6">
      <w:pPr>
        <w:rPr>
          <w:b/>
          <w:sz w:val="24"/>
          <w:szCs w:val="24"/>
        </w:rPr>
      </w:pPr>
      <w:r w:rsidRPr="003773E6">
        <w:rPr>
          <w:b/>
          <w:sz w:val="24"/>
          <w:szCs w:val="24"/>
        </w:rPr>
        <w:t>Услуги по доставке, сборке и подъему мебели должны осуществляться силами и средствами Поставщика.</w:t>
      </w:r>
    </w:p>
    <w:p w:rsidR="003773E6" w:rsidRPr="003773E6" w:rsidRDefault="003773E6" w:rsidP="003773E6">
      <w:pPr>
        <w:jc w:val="both"/>
        <w:rPr>
          <w:i/>
          <w:sz w:val="22"/>
          <w:szCs w:val="22"/>
          <w:u w:val="single"/>
        </w:rPr>
      </w:pPr>
      <w:r w:rsidRPr="003773E6">
        <w:rPr>
          <w:i/>
          <w:sz w:val="22"/>
          <w:szCs w:val="22"/>
          <w:u w:val="single"/>
        </w:rPr>
        <w:t>При рассмотрении оферт, Заказчик оставляет за собой право оценивать</w:t>
      </w:r>
      <w:r>
        <w:rPr>
          <w:i/>
          <w:sz w:val="22"/>
          <w:szCs w:val="22"/>
          <w:u w:val="single"/>
        </w:rPr>
        <w:t xml:space="preserve"> предложения </w:t>
      </w:r>
      <w:r w:rsidRPr="003773E6">
        <w:rPr>
          <w:i/>
          <w:sz w:val="22"/>
          <w:szCs w:val="22"/>
          <w:u w:val="single"/>
        </w:rPr>
        <w:t xml:space="preserve">потенциальных Поставщиков исходя из их территориального местонахождения, где приоритетным выбором является Санкт-Петербург и Ленинградская область, а приоритетным товаром – указанная в Описании объекта закупки марка, а не эквивалент. </w:t>
      </w:r>
    </w:p>
    <w:p w:rsidR="003773E6" w:rsidRPr="003773E6" w:rsidRDefault="003773E6" w:rsidP="003773E6">
      <w:pPr>
        <w:rPr>
          <w:sz w:val="24"/>
          <w:szCs w:val="24"/>
        </w:rPr>
      </w:pPr>
    </w:p>
    <w:p w:rsidR="003773E6" w:rsidRPr="00B47A97" w:rsidRDefault="003773E6" w:rsidP="003773E6">
      <w:pPr>
        <w:rPr>
          <w:sz w:val="24"/>
          <w:szCs w:val="24"/>
        </w:rPr>
      </w:pPr>
      <w:r w:rsidRPr="003773E6">
        <w:rPr>
          <w:sz w:val="24"/>
          <w:szCs w:val="24"/>
        </w:rPr>
        <w:t xml:space="preserve"> </w:t>
      </w:r>
      <w:r w:rsidRPr="00B47A97">
        <w:rPr>
          <w:sz w:val="24"/>
          <w:szCs w:val="24"/>
        </w:rPr>
        <w:t>Описание объекта закупки подготовил:</w:t>
      </w:r>
    </w:p>
    <w:p w:rsidR="003773E6" w:rsidRPr="00B71CAC" w:rsidRDefault="003773E6" w:rsidP="003773E6"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Синина</w:t>
      </w:r>
      <w:proofErr w:type="spellEnd"/>
      <w:r>
        <w:rPr>
          <w:sz w:val="24"/>
          <w:szCs w:val="24"/>
        </w:rPr>
        <w:t xml:space="preserve"> М.В., специалист по снабжению </w:t>
      </w:r>
      <w:r w:rsidRPr="00B47A97">
        <w:rPr>
          <w:sz w:val="24"/>
          <w:szCs w:val="24"/>
        </w:rPr>
        <w:t xml:space="preserve">   </w:t>
      </w:r>
      <w:r>
        <w:rPr>
          <w:sz w:val="24"/>
          <w:szCs w:val="24"/>
        </w:rPr>
        <w:t>_______________</w:t>
      </w:r>
      <w:r w:rsidRPr="00B47A97">
        <w:rPr>
          <w:sz w:val="24"/>
          <w:szCs w:val="24"/>
        </w:rPr>
        <w:t xml:space="preserve">  </w:t>
      </w:r>
    </w:p>
    <w:sectPr w:rsidR="003773E6" w:rsidRPr="00B71CAC" w:rsidSect="006E0B0E">
      <w:pgSz w:w="11906" w:h="16838"/>
      <w:pgMar w:top="567" w:right="794" w:bottom="51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295"/>
    <w:rsid w:val="003773E6"/>
    <w:rsid w:val="0078099A"/>
    <w:rsid w:val="00CF6075"/>
    <w:rsid w:val="00E0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CF62C7-F674-4B8D-8732-A6E5B6B19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3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Начальник КС</dc:creator>
  <cp:keywords/>
  <dc:description/>
  <cp:lastModifiedBy>Начальник КС</cp:lastModifiedBy>
  <cp:revision>2</cp:revision>
  <dcterms:created xsi:type="dcterms:W3CDTF">2026-07-29T12:29:00Z</dcterms:created>
  <dcterms:modified xsi:type="dcterms:W3CDTF">2026-07-29T12:38:00Z</dcterms:modified>
</cp:coreProperties>
</file>