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D22" w:rsidRPr="00B455C8" w:rsidRDefault="00B00D22" w:rsidP="00B00D22">
      <w:pPr>
        <w:jc w:val="center"/>
        <w:rPr>
          <w:b/>
        </w:rPr>
      </w:pPr>
      <w:r w:rsidRPr="00B455C8">
        <w:rPr>
          <w:b/>
        </w:rPr>
        <w:t xml:space="preserve">Контракт </w:t>
      </w:r>
    </w:p>
    <w:p w:rsidR="00B00D22" w:rsidRPr="00B455C8" w:rsidRDefault="00B00D22" w:rsidP="00B00D22">
      <w:pPr>
        <w:jc w:val="center"/>
        <w:rPr>
          <w:b/>
        </w:rPr>
      </w:pPr>
      <w:r w:rsidRPr="00B455C8">
        <w:rPr>
          <w:b/>
        </w:rPr>
        <w:t>на поставку товара № ______________________</w:t>
      </w:r>
    </w:p>
    <w:p w:rsidR="00B00D22" w:rsidRPr="00B455C8" w:rsidRDefault="00B00D22" w:rsidP="00B00D22">
      <w:pPr>
        <w:jc w:val="center"/>
        <w:rPr>
          <w:b/>
        </w:rPr>
      </w:pPr>
    </w:p>
    <w:p w:rsidR="00B00D22" w:rsidRPr="00B455C8" w:rsidRDefault="00B00D22" w:rsidP="00B00D22">
      <w:pPr>
        <w:rPr>
          <w:b/>
        </w:rPr>
      </w:pPr>
      <w:r w:rsidRPr="00B455C8">
        <w:rPr>
          <w:b/>
        </w:rPr>
        <w:t xml:space="preserve">Санкт-Петербург          </w:t>
      </w:r>
      <w:r w:rsidRPr="00B455C8">
        <w:rPr>
          <w:b/>
        </w:rPr>
        <w:tab/>
        <w:t xml:space="preserve">                                                          </w:t>
      </w:r>
      <w:r w:rsidRPr="00B455C8">
        <w:rPr>
          <w:b/>
        </w:rPr>
        <w:tab/>
        <w:t xml:space="preserve">      "___"__________</w:t>
      </w:r>
      <w:r>
        <w:rPr>
          <w:b/>
          <w:color w:val="FF0000"/>
        </w:rPr>
        <w:t>2020</w:t>
      </w:r>
    </w:p>
    <w:p w:rsidR="00B00D22" w:rsidRPr="00B455C8" w:rsidRDefault="00B00D22" w:rsidP="00B00D22"/>
    <w:p w:rsidR="00B00D22" w:rsidRPr="00B455C8" w:rsidRDefault="00B00D22" w:rsidP="00B00D22">
      <w:pPr>
        <w:jc w:val="both"/>
      </w:pPr>
      <w:proofErr w:type="gramStart"/>
      <w:r w:rsidRPr="002C74BB">
        <w:t>Государственное бюджетное общеобразовательное учреждение средняя общеобразовательная школа № 583, именуемое  в дальнейшем «Заказчик», в лице директора Чередниченко Аллы Васильевны, действующей на основании Устава</w:t>
      </w:r>
      <w:r w:rsidRPr="00B455C8">
        <w:t xml:space="preserve">, с одной стороны и </w:t>
      </w:r>
      <w:r w:rsidRPr="002C74BB">
        <w:t>_________________________________</w:t>
      </w:r>
      <w:r w:rsidRPr="00B455C8">
        <w:t xml:space="preserve"> в лице ______________________________, действующего на основании _____________________, именуемое в дальнейшем «Поставщик»  с другой стороны, далее вместе именуемые Стороны, заключили </w:t>
      </w:r>
      <w:r w:rsidRPr="00B455C8">
        <w:rPr>
          <w:i/>
        </w:rPr>
        <w:t>на основании признания Поставщика победителем электронного аукциона (протокол подведения итогов электронного аукциона № _________________ от __________________</w:t>
      </w:r>
      <w:r>
        <w:rPr>
          <w:i/>
        </w:rPr>
        <w:t xml:space="preserve">, </w:t>
      </w:r>
      <w:r w:rsidRPr="00351278">
        <w:t xml:space="preserve">идентификационный код закупки </w:t>
      </w:r>
      <w:r>
        <w:t>из</w:t>
      </w:r>
      <w:proofErr w:type="gramEnd"/>
      <w:r>
        <w:t xml:space="preserve"> позиции плана-графика </w:t>
      </w:r>
      <w:r w:rsidRPr="00351278">
        <w:t xml:space="preserve">(ИКЗ): </w:t>
      </w:r>
      <w:r w:rsidRPr="005943AA">
        <w:t>202781410426678140100100330013240244</w:t>
      </w:r>
      <w:r w:rsidRPr="00351278">
        <w:t>)</w:t>
      </w:r>
      <w:r w:rsidRPr="00B455C8">
        <w:t xml:space="preserve"> настоящий контракт (далее – Контракт) о нижеследующем: </w:t>
      </w:r>
    </w:p>
    <w:p w:rsidR="00B00D22" w:rsidRPr="00B455C8" w:rsidRDefault="00B00D22" w:rsidP="00B00D22">
      <w:pPr>
        <w:jc w:val="center"/>
        <w:rPr>
          <w:b/>
          <w:bCs/>
          <w:caps/>
        </w:rPr>
      </w:pPr>
    </w:p>
    <w:p w:rsidR="00B00D22" w:rsidRPr="00B455C8" w:rsidRDefault="00B00D22" w:rsidP="00B00D22">
      <w:pPr>
        <w:jc w:val="center"/>
        <w:rPr>
          <w:b/>
          <w:bCs/>
          <w:caps/>
        </w:rPr>
      </w:pPr>
      <w:r w:rsidRPr="00B455C8">
        <w:rPr>
          <w:b/>
          <w:bCs/>
          <w:caps/>
        </w:rPr>
        <w:t>1. Предмет контракта</w:t>
      </w:r>
    </w:p>
    <w:p w:rsidR="00B00D22" w:rsidRPr="00B455C8" w:rsidRDefault="00B00D22" w:rsidP="00B00D22">
      <w:pPr>
        <w:numPr>
          <w:ilvl w:val="0"/>
          <w:numId w:val="1"/>
        </w:numPr>
        <w:tabs>
          <w:tab w:val="left" w:pos="0"/>
          <w:tab w:val="left" w:pos="426"/>
        </w:tabs>
        <w:ind w:left="0" w:firstLine="0"/>
        <w:jc w:val="both"/>
      </w:pPr>
      <w:r w:rsidRPr="00B455C8">
        <w:t xml:space="preserve">Поставщик обязуется поставить и передать в собственность Заказчика  на условиях настоящего контракта </w:t>
      </w:r>
      <w:r w:rsidR="00D06F31">
        <w:t>робототехнику</w:t>
      </w:r>
      <w:r w:rsidRPr="00B455C8">
        <w:t xml:space="preserve"> (далее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B00D22" w:rsidRPr="00B455C8" w:rsidRDefault="00B00D22" w:rsidP="00B00D22">
      <w:pPr>
        <w:numPr>
          <w:ilvl w:val="0"/>
          <w:numId w:val="1"/>
        </w:numPr>
        <w:tabs>
          <w:tab w:val="left" w:pos="0"/>
          <w:tab w:val="left" w:pos="426"/>
        </w:tabs>
        <w:ind w:left="0" w:firstLine="0"/>
        <w:jc w:val="both"/>
      </w:pPr>
      <w:r w:rsidRPr="00B455C8">
        <w:t xml:space="preserve">Сроки поставки: </w:t>
      </w:r>
    </w:p>
    <w:p w:rsidR="00B00D22" w:rsidRPr="00B455C8" w:rsidRDefault="00B00D22" w:rsidP="00B00D22">
      <w:pPr>
        <w:ind w:firstLine="360"/>
        <w:jc w:val="both"/>
      </w:pPr>
      <w:r w:rsidRPr="00B455C8">
        <w:t>Начало поставки: со дня подписания Контракта</w:t>
      </w:r>
    </w:p>
    <w:p w:rsidR="00B00D22" w:rsidRPr="00B455C8" w:rsidRDefault="00B00D22" w:rsidP="00B00D22">
      <w:pPr>
        <w:ind w:firstLine="360"/>
        <w:jc w:val="both"/>
      </w:pPr>
      <w:r w:rsidRPr="00B455C8">
        <w:t xml:space="preserve">Окончание – не позднее </w:t>
      </w:r>
      <w:r>
        <w:t xml:space="preserve">20 рабочих </w:t>
      </w:r>
      <w:r w:rsidRPr="00B455C8">
        <w:t xml:space="preserve"> дней  со дня подписания Контракта.</w:t>
      </w:r>
    </w:p>
    <w:p w:rsidR="00B00D22" w:rsidRPr="000E36F1" w:rsidRDefault="00B00D22" w:rsidP="00B00D22">
      <w:pPr>
        <w:tabs>
          <w:tab w:val="left" w:pos="1134"/>
        </w:tabs>
        <w:ind w:firstLine="374"/>
        <w:jc w:val="both"/>
        <w:outlineLvl w:val="1"/>
        <w:rPr>
          <w:bCs/>
          <w:i/>
          <w:iCs/>
        </w:rPr>
      </w:pPr>
      <w:r w:rsidRPr="00B455C8">
        <w:rPr>
          <w:bCs/>
          <w:i/>
          <w:iCs/>
        </w:rPr>
        <w:t>Поставка товара осуществляется единовременно  в полном объеме поставки. Точная дата поставки согласуется с Заказчиком</w:t>
      </w:r>
      <w:r w:rsidRPr="000E36F1">
        <w:rPr>
          <w:bCs/>
          <w:i/>
          <w:iCs/>
        </w:rPr>
        <w:t>.</w:t>
      </w:r>
    </w:p>
    <w:p w:rsidR="00B00D22" w:rsidRPr="00B455C8" w:rsidRDefault="00B00D22" w:rsidP="00B00D22">
      <w:pPr>
        <w:jc w:val="both"/>
      </w:pPr>
      <w:r w:rsidRPr="00B455C8">
        <w:t>1.3. Наименование, количество и цена Товара определяется в Спецификации (Приложение  к настоящему Контракту).</w:t>
      </w:r>
    </w:p>
    <w:p w:rsidR="00B00D22" w:rsidRPr="00B455C8" w:rsidRDefault="00B00D22" w:rsidP="00B00D22">
      <w:pPr>
        <w:autoSpaceDE w:val="0"/>
        <w:autoSpaceDN w:val="0"/>
        <w:adjustRightInd w:val="0"/>
        <w:ind w:firstLine="426"/>
        <w:jc w:val="both"/>
      </w:pPr>
      <w:r w:rsidRPr="00B455C8">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rsidR="00B00D22" w:rsidRPr="00B455C8" w:rsidRDefault="00B00D22" w:rsidP="00B00D22">
      <w:pPr>
        <w:autoSpaceDE w:val="0"/>
        <w:autoSpaceDN w:val="0"/>
        <w:adjustRightInd w:val="0"/>
      </w:pPr>
    </w:p>
    <w:p w:rsidR="00B00D22" w:rsidRPr="00B455C8" w:rsidRDefault="00B00D22" w:rsidP="00B00D22">
      <w:pPr>
        <w:tabs>
          <w:tab w:val="left" w:pos="0"/>
          <w:tab w:val="left" w:pos="426"/>
        </w:tabs>
        <w:jc w:val="center"/>
        <w:rPr>
          <w:b/>
        </w:rPr>
      </w:pPr>
      <w:r w:rsidRPr="00B455C8">
        <w:rPr>
          <w:b/>
        </w:rPr>
        <w:t xml:space="preserve">2. </w:t>
      </w:r>
      <w:r w:rsidRPr="00B455C8">
        <w:rPr>
          <w:b/>
          <w:caps/>
        </w:rPr>
        <w:t xml:space="preserve">Цена </w:t>
      </w:r>
      <w:r>
        <w:rPr>
          <w:b/>
          <w:caps/>
        </w:rPr>
        <w:t xml:space="preserve">КОНТРАКТА </w:t>
      </w:r>
      <w:r w:rsidRPr="00B455C8">
        <w:rPr>
          <w:b/>
          <w:caps/>
        </w:rPr>
        <w:t>и порядок расчетов</w:t>
      </w:r>
    </w:p>
    <w:p w:rsidR="00B00D22" w:rsidRPr="00B455C8" w:rsidRDefault="00B00D22" w:rsidP="00B00D22">
      <w:pPr>
        <w:numPr>
          <w:ilvl w:val="0"/>
          <w:numId w:val="2"/>
        </w:numPr>
        <w:tabs>
          <w:tab w:val="left" w:pos="0"/>
          <w:tab w:val="left" w:pos="426"/>
        </w:tabs>
        <w:ind w:left="0" w:firstLine="0"/>
        <w:jc w:val="both"/>
      </w:pPr>
      <w:r w:rsidRPr="00B455C8">
        <w:t>Цена настоящего Контракта составляет</w:t>
      </w:r>
      <w:proofErr w:type="gramStart"/>
      <w:r w:rsidRPr="00B455C8">
        <w:t xml:space="preserve">: ______(_____) </w:t>
      </w:r>
      <w:proofErr w:type="gramEnd"/>
      <w:r w:rsidRPr="00B455C8">
        <w:t xml:space="preserve">руб., </w:t>
      </w:r>
      <w:r w:rsidRPr="00B455C8">
        <w:rPr>
          <w:i/>
        </w:rPr>
        <w:t>в том числе НДС ________ руб. / НДС не облагается на основании ст. ___ НК РФ</w:t>
      </w:r>
      <w:r w:rsidRPr="00B455C8">
        <w:t>.</w:t>
      </w:r>
    </w:p>
    <w:p w:rsidR="00B00D22" w:rsidRPr="00B455C8" w:rsidRDefault="00B00D22" w:rsidP="00B00D22">
      <w:pPr>
        <w:numPr>
          <w:ilvl w:val="0"/>
          <w:numId w:val="2"/>
        </w:numPr>
        <w:tabs>
          <w:tab w:val="left" w:pos="0"/>
          <w:tab w:val="left" w:pos="426"/>
        </w:tabs>
        <w:ind w:left="0" w:firstLine="0"/>
        <w:jc w:val="both"/>
      </w:pPr>
      <w:r w:rsidRPr="00B455C8">
        <w:t xml:space="preserve">Оплата производится по факту поставки. </w:t>
      </w:r>
      <w:proofErr w:type="gramStart"/>
      <w:r w:rsidRPr="00B455C8">
        <w:t xml:space="preserve">Заказчик производит оплату путем безналичного перечисления денежных средств на расчетный счет Поставщика на основании выставленного счета, </w:t>
      </w:r>
      <w:r w:rsidRPr="00B455C8">
        <w:rPr>
          <w:i/>
        </w:rPr>
        <w:t>счета-фактуры</w:t>
      </w:r>
      <w:r w:rsidRPr="00B455C8">
        <w:t xml:space="preserve"> </w:t>
      </w:r>
      <w:r w:rsidRPr="00B455C8">
        <w:rPr>
          <w:i/>
        </w:rPr>
        <w:t>(если облагается НДС)</w:t>
      </w:r>
      <w:r w:rsidRPr="00B455C8">
        <w:t xml:space="preserve">, подписанной товарной накладной, Акта сдачи-приемки Товара в течение </w:t>
      </w:r>
      <w:r>
        <w:t>15 рабочих</w:t>
      </w:r>
      <w:r w:rsidRPr="00B455C8">
        <w:t xml:space="preserve"> дней  после подписания товарной накладной, Акта сдачи-приемки Товара Заказчиком и получения Заказчиком счета на оплату, </w:t>
      </w:r>
      <w:r w:rsidRPr="00B455C8">
        <w:rPr>
          <w:i/>
        </w:rPr>
        <w:t>счета-фактуры</w:t>
      </w:r>
      <w:r w:rsidRPr="00B455C8">
        <w:t xml:space="preserve"> </w:t>
      </w:r>
      <w:r w:rsidRPr="00B455C8">
        <w:rPr>
          <w:i/>
        </w:rPr>
        <w:t>(если облагается НДС)</w:t>
      </w:r>
      <w:r w:rsidRPr="00B455C8">
        <w:t xml:space="preserve"> от Поставщика. </w:t>
      </w:r>
      <w:proofErr w:type="gramEnd"/>
    </w:p>
    <w:p w:rsidR="00B00D22" w:rsidRPr="00B455C8" w:rsidRDefault="00B00D22" w:rsidP="00B00D22">
      <w:pPr>
        <w:numPr>
          <w:ilvl w:val="0"/>
          <w:numId w:val="2"/>
        </w:numPr>
        <w:tabs>
          <w:tab w:val="left" w:pos="0"/>
          <w:tab w:val="left" w:pos="426"/>
        </w:tabs>
        <w:ind w:left="0" w:firstLine="0"/>
        <w:jc w:val="both"/>
      </w:pPr>
      <w:r w:rsidRPr="00B455C8">
        <w:t>Авансирование не предусмотрено.</w:t>
      </w:r>
    </w:p>
    <w:p w:rsidR="00B00D22" w:rsidRPr="00B455C8" w:rsidRDefault="00B00D22" w:rsidP="00B00D22">
      <w:pPr>
        <w:numPr>
          <w:ilvl w:val="0"/>
          <w:numId w:val="2"/>
        </w:numPr>
        <w:tabs>
          <w:tab w:val="left" w:pos="0"/>
          <w:tab w:val="left" w:pos="426"/>
        </w:tabs>
        <w:ind w:left="0" w:firstLine="0"/>
        <w:jc w:val="both"/>
      </w:pPr>
      <w:r w:rsidRPr="00B455C8">
        <w:t xml:space="preserve">Цена Контракта </w:t>
      </w:r>
      <w:r>
        <w:t xml:space="preserve">является твердой </w:t>
      </w:r>
      <w:r w:rsidRPr="00B455C8">
        <w:t xml:space="preserve">на весь период действия настоящего Контракта и изменению не подлежит, кроме случаев, предусмотренных настоящим </w:t>
      </w:r>
      <w:r>
        <w:t>К</w:t>
      </w:r>
      <w:r w:rsidRPr="00B455C8">
        <w:t>онтрактом.</w:t>
      </w:r>
    </w:p>
    <w:p w:rsidR="00B00D22" w:rsidRPr="00B455C8" w:rsidRDefault="00B00D22" w:rsidP="00B00D22">
      <w:pPr>
        <w:ind w:firstLine="426"/>
      </w:pPr>
      <w:r w:rsidRPr="00B455C8">
        <w:t>Изменение цены настоящего Контракта  допускается только в следующих случаях:</w:t>
      </w:r>
    </w:p>
    <w:p w:rsidR="00B00D22" w:rsidRPr="00B455C8" w:rsidRDefault="00B00D22" w:rsidP="00B00D22">
      <w:pPr>
        <w:ind w:firstLine="426"/>
      </w:pPr>
      <w:r w:rsidRPr="00B455C8">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B00D22" w:rsidRDefault="00B00D22" w:rsidP="00B00D22">
      <w:pPr>
        <w:autoSpaceDE w:val="0"/>
        <w:autoSpaceDN w:val="0"/>
        <w:adjustRightInd w:val="0"/>
        <w:ind w:firstLine="426"/>
        <w:jc w:val="both"/>
        <w:rPr>
          <w:i/>
        </w:rPr>
      </w:pPr>
      <w:proofErr w:type="gramStart"/>
      <w:r w:rsidRPr="00B455C8">
        <w:lastRenderedPageBreak/>
        <w:t xml:space="preserve">- </w:t>
      </w:r>
      <w:r w:rsidRPr="00B455C8">
        <w:rPr>
          <w:i/>
        </w:rPr>
        <w:t>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B455C8">
        <w:rPr>
          <w:i/>
        </w:rPr>
        <w:t xml:space="preserve"> При этом по соглашению сторон допускается изменение с учетом </w:t>
      </w:r>
      <w:proofErr w:type="gramStart"/>
      <w:r w:rsidRPr="00B455C8">
        <w:rPr>
          <w:i/>
        </w:rPr>
        <w:t>положений бюджетного законодательства Российской Федерации цены контракта</w:t>
      </w:r>
      <w:proofErr w:type="gramEnd"/>
      <w:r w:rsidRPr="00B455C8">
        <w:rPr>
          <w:i/>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Pr>
          <w:i/>
        </w:rPr>
        <w:t>тракте количество такого товара;</w:t>
      </w:r>
    </w:p>
    <w:p w:rsidR="00B00D22" w:rsidRPr="007C40B0" w:rsidRDefault="00B00D22" w:rsidP="00B00D22">
      <w:pPr>
        <w:autoSpaceDE w:val="0"/>
        <w:autoSpaceDN w:val="0"/>
        <w:adjustRightInd w:val="0"/>
        <w:ind w:firstLine="426"/>
        <w:rPr>
          <w:color w:val="FF0000"/>
        </w:rPr>
      </w:pPr>
      <w:r w:rsidRPr="007C40B0">
        <w:rPr>
          <w:color w:val="FF0000"/>
        </w:rPr>
        <w:t>- в случаях, предусмотренных п. 1</w:t>
      </w:r>
      <w:r>
        <w:rPr>
          <w:color w:val="FF0000"/>
        </w:rPr>
        <w:t>4</w:t>
      </w:r>
      <w:r w:rsidRPr="007C40B0">
        <w:rPr>
          <w:color w:val="FF0000"/>
        </w:rPr>
        <w:t>.1.1. Контракта.</w:t>
      </w:r>
    </w:p>
    <w:p w:rsidR="00B00D22" w:rsidRPr="00B455C8" w:rsidRDefault="00B00D22" w:rsidP="00B00D22">
      <w:pPr>
        <w:numPr>
          <w:ilvl w:val="0"/>
          <w:numId w:val="2"/>
        </w:numPr>
        <w:tabs>
          <w:tab w:val="left" w:pos="0"/>
          <w:tab w:val="left" w:pos="426"/>
        </w:tabs>
        <w:ind w:left="0" w:firstLine="0"/>
        <w:jc w:val="both"/>
      </w:pPr>
      <w:r w:rsidRPr="00B455C8">
        <w:t>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неустойки (пеней, штрафов), подлежащей взысканию,</w:t>
      </w:r>
      <w:r>
        <w:t xml:space="preserve"> либо неустойка может быть удержана из предоставленного обеспечения исполнения Контракта</w:t>
      </w:r>
      <w:r w:rsidRPr="00B455C8">
        <w:t xml:space="preserve">. </w:t>
      </w:r>
    </w:p>
    <w:p w:rsidR="00B00D22" w:rsidRPr="00A65E0B" w:rsidRDefault="00B00D22" w:rsidP="00B00D22">
      <w:pPr>
        <w:numPr>
          <w:ilvl w:val="0"/>
          <w:numId w:val="2"/>
        </w:numPr>
        <w:tabs>
          <w:tab w:val="left" w:pos="0"/>
          <w:tab w:val="left" w:pos="426"/>
        </w:tabs>
        <w:ind w:left="0" w:firstLine="0"/>
        <w:jc w:val="both"/>
      </w:pPr>
      <w:r w:rsidRPr="0098259A">
        <w:t xml:space="preserve">Финансирование по настоящему Контракту осуществляется за счет средств субсидий из бюджета Санкт-Петербурга в соответствии с Законом </w:t>
      </w:r>
      <w:proofErr w:type="spellStart"/>
      <w:r w:rsidRPr="0098259A">
        <w:t>Санкт</w:t>
      </w:r>
      <w:r w:rsidRPr="0098259A">
        <w:noBreakHyphen/>
        <w:t>Петербурга</w:t>
      </w:r>
      <w:proofErr w:type="spellEnd"/>
      <w:r w:rsidRPr="0098259A">
        <w:t xml:space="preserve"> </w:t>
      </w:r>
      <w:r>
        <w:rPr>
          <w:color w:val="FF0000"/>
        </w:rPr>
        <w:t>от 29.11.2019</w:t>
      </w:r>
      <w:r>
        <w:t xml:space="preserve"> </w:t>
      </w:r>
      <w:r>
        <w:rPr>
          <w:color w:val="FF0000"/>
        </w:rPr>
        <w:t>№ 614-132 «О бюджете Санкт-Петербурга на 2020 год и на плановый период 2021 и 2022 годов»</w:t>
      </w:r>
      <w:r>
        <w:t>.</w:t>
      </w:r>
    </w:p>
    <w:p w:rsidR="00B00D22" w:rsidRPr="00A65E0B" w:rsidRDefault="00B00D22" w:rsidP="00B00D22">
      <w:pPr>
        <w:numPr>
          <w:ilvl w:val="0"/>
          <w:numId w:val="2"/>
        </w:numPr>
        <w:tabs>
          <w:tab w:val="left" w:pos="0"/>
          <w:tab w:val="left" w:pos="426"/>
        </w:tabs>
        <w:ind w:left="0" w:firstLine="0"/>
        <w:jc w:val="both"/>
      </w:pPr>
      <w:proofErr w:type="gramStart"/>
      <w:r>
        <w:t xml:space="preserve">Сумма, подлежащая </w:t>
      </w:r>
      <w:r w:rsidRPr="00A65E0B">
        <w:t xml:space="preserve">уплате Заказчиком юридическому лицу или физическому лицу, в том числе зарегистрированному в качестве индивидуального предпринимателя, </w:t>
      </w:r>
      <w:r>
        <w:t xml:space="preserve">уменьшается </w:t>
      </w:r>
      <w:r w:rsidRPr="00A65E0B">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65E0B">
        <w:t xml:space="preserve"> Российской Федерации заказчиком.</w:t>
      </w:r>
    </w:p>
    <w:p w:rsidR="00B00D22" w:rsidRPr="00B455C8" w:rsidRDefault="00B00D22" w:rsidP="00B00D22">
      <w:pPr>
        <w:numPr>
          <w:ilvl w:val="0"/>
          <w:numId w:val="2"/>
        </w:numPr>
        <w:tabs>
          <w:tab w:val="left" w:pos="0"/>
          <w:tab w:val="left" w:pos="426"/>
        </w:tabs>
        <w:ind w:left="0" w:firstLine="0"/>
        <w:jc w:val="both"/>
        <w:rPr>
          <w:i/>
        </w:rPr>
      </w:pPr>
      <w:r w:rsidRPr="00B455C8">
        <w:rPr>
          <w:i/>
        </w:rPr>
        <w:t>Сумма, подлежащая выплате Поставщику по настоящему Контракту, уменьшается на размер налоговых платежей, связанных с оплатой настоящего Контракта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rsidR="00B00D22" w:rsidRPr="00B455C8" w:rsidRDefault="00B00D22" w:rsidP="00B00D22">
      <w:pPr>
        <w:rPr>
          <w:b/>
          <w:bCs/>
          <w:caps/>
        </w:rPr>
      </w:pPr>
    </w:p>
    <w:p w:rsidR="00B00D22" w:rsidRPr="00B455C8" w:rsidRDefault="00B00D22" w:rsidP="00B00D22">
      <w:pPr>
        <w:jc w:val="center"/>
        <w:rPr>
          <w:b/>
          <w:bCs/>
          <w:caps/>
        </w:rPr>
      </w:pPr>
      <w:r w:rsidRPr="00B455C8">
        <w:rPr>
          <w:b/>
          <w:bCs/>
          <w:caps/>
        </w:rPr>
        <w:t>3. Условия поставки</w:t>
      </w:r>
    </w:p>
    <w:p w:rsidR="00B00D22" w:rsidRPr="00B455C8" w:rsidRDefault="00B00D22" w:rsidP="00B00D22">
      <w:pPr>
        <w:numPr>
          <w:ilvl w:val="0"/>
          <w:numId w:val="3"/>
        </w:numPr>
        <w:tabs>
          <w:tab w:val="left" w:pos="426"/>
        </w:tabs>
        <w:ind w:left="0" w:firstLine="0"/>
        <w:jc w:val="both"/>
      </w:pPr>
      <w:r w:rsidRPr="00B455C8">
        <w:t>Поставщик</w:t>
      </w:r>
      <w:r>
        <w:t xml:space="preserve"> </w:t>
      </w:r>
      <w:r w:rsidRPr="00B455C8">
        <w:t>осуществляет поставку в соответствии с условиями настоящего Контракта.</w:t>
      </w:r>
    </w:p>
    <w:p w:rsidR="00B00D22" w:rsidRPr="00B455C8" w:rsidRDefault="00B00D22" w:rsidP="00B00D22">
      <w:pPr>
        <w:autoSpaceDE w:val="0"/>
        <w:autoSpaceDN w:val="0"/>
        <w:adjustRightInd w:val="0"/>
        <w:jc w:val="both"/>
      </w:pPr>
      <w:r w:rsidRPr="00B455C8">
        <w:t>При исполнении Контракта  по согласованию Заказчика с Поставщиком допускается поставка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00D22" w:rsidRPr="00B455C8" w:rsidRDefault="00B00D22" w:rsidP="00B00D22">
      <w:pPr>
        <w:numPr>
          <w:ilvl w:val="0"/>
          <w:numId w:val="3"/>
        </w:numPr>
        <w:tabs>
          <w:tab w:val="left" w:pos="426"/>
        </w:tabs>
        <w:ind w:left="0" w:firstLine="0"/>
        <w:jc w:val="both"/>
      </w:pPr>
      <w:r w:rsidRPr="00B455C8">
        <w:t xml:space="preserve">Поставщик своими силами и средствами осуществляет доставку, погрузку-отгрузку, </w:t>
      </w:r>
      <w:r w:rsidRPr="00B455C8">
        <w:rPr>
          <w:i/>
        </w:rPr>
        <w:t xml:space="preserve">подъем на этаж Товара, до места указанного Заказчиком, сборку, </w:t>
      </w:r>
      <w:r>
        <w:rPr>
          <w:i/>
        </w:rPr>
        <w:t xml:space="preserve">расстановку, </w:t>
      </w:r>
      <w:r w:rsidRPr="00B455C8">
        <w:rPr>
          <w:i/>
        </w:rPr>
        <w:t>установку, монтаж, подключение, настройку, демонстрацию работоспособности Товара</w:t>
      </w:r>
      <w:r>
        <w:t xml:space="preserve"> непосредственно по адресу: </w:t>
      </w:r>
      <w:r w:rsidRPr="00B455C8">
        <w:t>________</w:t>
      </w:r>
      <w:r>
        <w:t>______________</w:t>
      </w:r>
      <w:r w:rsidRPr="00B455C8">
        <w:t>________________________</w:t>
      </w:r>
      <w:r w:rsidRPr="00B455C8">
        <w:rPr>
          <w:snapToGrid w:val="0"/>
        </w:rPr>
        <w:t xml:space="preserve">. </w:t>
      </w:r>
    </w:p>
    <w:p w:rsidR="00B00D22" w:rsidRPr="00B455C8" w:rsidRDefault="00B00D22" w:rsidP="00B00D22">
      <w:pPr>
        <w:tabs>
          <w:tab w:val="left" w:pos="426"/>
        </w:tabs>
      </w:pPr>
      <w:r w:rsidRPr="00B455C8">
        <w:rPr>
          <w:snapToGrid w:val="0"/>
        </w:rPr>
        <w:t>Доставка Товара подтверждает</w:t>
      </w:r>
      <w:r>
        <w:rPr>
          <w:snapToGrid w:val="0"/>
        </w:rPr>
        <w:t>ся подписанием сторонами товарной</w:t>
      </w:r>
      <w:r w:rsidRPr="00B455C8">
        <w:rPr>
          <w:snapToGrid w:val="0"/>
        </w:rPr>
        <w:t xml:space="preserve"> накладн</w:t>
      </w:r>
      <w:r>
        <w:rPr>
          <w:snapToGrid w:val="0"/>
        </w:rPr>
        <w:t>ой</w:t>
      </w:r>
      <w:r w:rsidRPr="00B455C8">
        <w:rPr>
          <w:snapToGrid w:val="0"/>
        </w:rPr>
        <w:t>.</w:t>
      </w:r>
    </w:p>
    <w:p w:rsidR="00B00D22" w:rsidRPr="00B455C8" w:rsidRDefault="00B00D22" w:rsidP="00B00D22">
      <w:pPr>
        <w:numPr>
          <w:ilvl w:val="0"/>
          <w:numId w:val="3"/>
        </w:numPr>
        <w:tabs>
          <w:tab w:val="left" w:pos="426"/>
        </w:tabs>
        <w:ind w:left="0" w:firstLine="0"/>
        <w:jc w:val="both"/>
      </w:pPr>
      <w:r w:rsidRPr="00B455C8">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r>
        <w:t xml:space="preserve"> Датой поставки считается дата, указанная в акте сдачи-приемки Товара.</w:t>
      </w:r>
    </w:p>
    <w:p w:rsidR="00B00D22" w:rsidRPr="00B455C8" w:rsidRDefault="00B00D22" w:rsidP="00B00D22">
      <w:pPr>
        <w:numPr>
          <w:ilvl w:val="0"/>
          <w:numId w:val="3"/>
        </w:numPr>
        <w:tabs>
          <w:tab w:val="left" w:pos="426"/>
        </w:tabs>
        <w:ind w:left="0" w:firstLine="0"/>
        <w:jc w:val="both"/>
      </w:pPr>
      <w:r w:rsidRPr="00B455C8">
        <w:lastRenderedPageBreak/>
        <w:t>Погрузо-разгрузочные работы при доставке Товара осуществляется силами и средствами  Поставщика.</w:t>
      </w:r>
    </w:p>
    <w:p w:rsidR="00B00D22" w:rsidRPr="00B455C8" w:rsidRDefault="00B00D22" w:rsidP="00B00D22">
      <w:pPr>
        <w:numPr>
          <w:ilvl w:val="0"/>
          <w:numId w:val="3"/>
        </w:numPr>
        <w:tabs>
          <w:tab w:val="left" w:pos="426"/>
        </w:tabs>
        <w:ind w:left="0" w:firstLine="0"/>
        <w:jc w:val="both"/>
      </w:pPr>
      <w:r w:rsidRPr="00B455C8">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B00D22" w:rsidRPr="00B455C8" w:rsidRDefault="00B00D22" w:rsidP="00B00D22">
      <w:pPr>
        <w:jc w:val="center"/>
        <w:rPr>
          <w:b/>
          <w:bCs/>
          <w:caps/>
        </w:rPr>
      </w:pPr>
    </w:p>
    <w:p w:rsidR="00B00D22" w:rsidRPr="00B455C8" w:rsidRDefault="00B00D22" w:rsidP="00B00D22">
      <w:pPr>
        <w:jc w:val="center"/>
        <w:rPr>
          <w:b/>
          <w:bCs/>
          <w:caps/>
        </w:rPr>
      </w:pPr>
      <w:r w:rsidRPr="00B455C8">
        <w:rPr>
          <w:b/>
          <w:bCs/>
          <w:caps/>
        </w:rPr>
        <w:t>4. Права и обязанности сторон</w:t>
      </w:r>
    </w:p>
    <w:p w:rsidR="00B00D22" w:rsidRPr="00B455C8" w:rsidRDefault="00B00D22" w:rsidP="00B00D22">
      <w:pPr>
        <w:numPr>
          <w:ilvl w:val="0"/>
          <w:numId w:val="4"/>
        </w:numPr>
        <w:tabs>
          <w:tab w:val="left" w:pos="426"/>
        </w:tabs>
        <w:ind w:left="0" w:firstLine="0"/>
        <w:jc w:val="both"/>
      </w:pPr>
      <w:r w:rsidRPr="00B455C8">
        <w:t>Поставщик обязуется:</w:t>
      </w:r>
    </w:p>
    <w:p w:rsidR="00B00D22" w:rsidRPr="00B455C8" w:rsidRDefault="00B00D22" w:rsidP="00B00D22">
      <w:pPr>
        <w:tabs>
          <w:tab w:val="left" w:pos="426"/>
        </w:tabs>
        <w:jc w:val="both"/>
      </w:pPr>
      <w:r w:rsidRPr="00B455C8">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B00D22" w:rsidRPr="00B455C8" w:rsidRDefault="00B00D22" w:rsidP="00B00D22">
      <w:pPr>
        <w:tabs>
          <w:tab w:val="left" w:pos="426"/>
        </w:tabs>
        <w:jc w:val="both"/>
      </w:pPr>
      <w:r w:rsidRPr="00B455C8">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rsidR="00B00D22" w:rsidRPr="00B455C8" w:rsidRDefault="00B00D22" w:rsidP="00B00D22">
      <w:pPr>
        <w:tabs>
          <w:tab w:val="left" w:pos="426"/>
        </w:tabs>
        <w:jc w:val="both"/>
      </w:pPr>
      <w:r w:rsidRPr="00B455C8">
        <w:t xml:space="preserve">4.1.3. При выявлении поставки  Товара ненадлежащего качества </w:t>
      </w:r>
      <w:proofErr w:type="gramStart"/>
      <w:r w:rsidRPr="00B455C8">
        <w:t>заменить его на Товар</w:t>
      </w:r>
      <w:proofErr w:type="gramEnd"/>
      <w:r w:rsidRPr="00B455C8">
        <w:t xml:space="preserve"> надлежащего качества в течение 5 (пяти) рабочих дней со дня подписания Акта наличия дефектов. </w:t>
      </w:r>
    </w:p>
    <w:p w:rsidR="00B00D22" w:rsidRPr="00B455C8" w:rsidRDefault="00B00D22" w:rsidP="00B00D22">
      <w:pPr>
        <w:tabs>
          <w:tab w:val="left" w:pos="426"/>
        </w:tabs>
        <w:jc w:val="both"/>
      </w:pPr>
      <w:r w:rsidRPr="00B455C8">
        <w:t>4.1.4. Передать надлежащим образом  оформленные отчетные и финансовые документы в порядке и срок, установленные контрактом.</w:t>
      </w:r>
    </w:p>
    <w:p w:rsidR="00B00D22" w:rsidRPr="00B455C8" w:rsidRDefault="00B00D22" w:rsidP="00B00D22">
      <w:pPr>
        <w:tabs>
          <w:tab w:val="left" w:pos="426"/>
        </w:tabs>
        <w:jc w:val="both"/>
      </w:pPr>
      <w:r w:rsidRPr="00B455C8">
        <w:t>4.1.5. Представить по запросу заказчика  в сроки, указанные в таком запросе, информацию о ходе исполнения обязательств по контракту</w:t>
      </w:r>
    </w:p>
    <w:p w:rsidR="00B00D22" w:rsidRPr="00B455C8" w:rsidRDefault="00B00D22" w:rsidP="00B00D22">
      <w:pPr>
        <w:numPr>
          <w:ilvl w:val="0"/>
          <w:numId w:val="4"/>
        </w:numPr>
        <w:tabs>
          <w:tab w:val="left" w:pos="426"/>
        </w:tabs>
        <w:ind w:left="0" w:firstLine="0"/>
        <w:jc w:val="both"/>
      </w:pPr>
      <w:r w:rsidRPr="00B455C8">
        <w:t>Заказчик обязуется:</w:t>
      </w:r>
    </w:p>
    <w:p w:rsidR="00B00D22" w:rsidRPr="00B455C8" w:rsidRDefault="00B00D22" w:rsidP="00B00D22">
      <w:pPr>
        <w:tabs>
          <w:tab w:val="left" w:pos="426"/>
        </w:tabs>
        <w:jc w:val="both"/>
      </w:pPr>
      <w:r w:rsidRPr="00B455C8">
        <w:t>4.2.1. Принять поставленные товары в порядке и сроки, предусмотренные Контрактом.</w:t>
      </w:r>
    </w:p>
    <w:p w:rsidR="00B00D22" w:rsidRPr="00B455C8" w:rsidRDefault="00B00D22" w:rsidP="00B00D22">
      <w:pPr>
        <w:tabs>
          <w:tab w:val="left" w:pos="426"/>
        </w:tabs>
        <w:jc w:val="both"/>
      </w:pPr>
      <w:r w:rsidRPr="00B455C8">
        <w:t>4.2.2. Оплатить поставленный Товар в соответствии с разделом 2 Контракта.</w:t>
      </w:r>
    </w:p>
    <w:p w:rsidR="00B00D22" w:rsidRPr="00B455C8" w:rsidRDefault="00B00D22" w:rsidP="00B00D22">
      <w:pPr>
        <w:numPr>
          <w:ilvl w:val="0"/>
          <w:numId w:val="4"/>
        </w:numPr>
        <w:tabs>
          <w:tab w:val="left" w:pos="426"/>
        </w:tabs>
        <w:ind w:left="0" w:firstLine="0"/>
        <w:jc w:val="both"/>
      </w:pPr>
      <w:r w:rsidRPr="00B455C8">
        <w:t>Заказчик вправе:</w:t>
      </w:r>
    </w:p>
    <w:p w:rsidR="00B00D22" w:rsidRPr="00B455C8" w:rsidRDefault="00B00D22" w:rsidP="00B00D22">
      <w:pPr>
        <w:tabs>
          <w:tab w:val="left" w:pos="426"/>
        </w:tabs>
        <w:jc w:val="both"/>
      </w:pPr>
      <w:r w:rsidRPr="00B455C8">
        <w:t>4.3.1. Отказаться от приемки Товара, поставка которого просрочена по вине Поставщика, уведомив об этом Поставщика.</w:t>
      </w:r>
    </w:p>
    <w:p w:rsidR="00B00D22" w:rsidRPr="00B455C8" w:rsidRDefault="00B00D22" w:rsidP="00B00D22">
      <w:pPr>
        <w:tabs>
          <w:tab w:val="left" w:pos="426"/>
        </w:tabs>
        <w:jc w:val="both"/>
      </w:pPr>
      <w:r w:rsidRPr="00B455C8">
        <w:t>4.3.2. Требовать исполнения обязательств Поставщиком по настоящему Контракту в полном объеме.</w:t>
      </w:r>
    </w:p>
    <w:p w:rsidR="00B00D22" w:rsidRPr="00B455C8" w:rsidRDefault="00B00D22" w:rsidP="00B00D22">
      <w:pPr>
        <w:tabs>
          <w:tab w:val="left" w:pos="426"/>
        </w:tabs>
        <w:jc w:val="both"/>
      </w:pPr>
      <w:r w:rsidRPr="00B455C8">
        <w:t>4.3.3.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00D22" w:rsidRPr="00B455C8" w:rsidRDefault="00B00D22" w:rsidP="00B00D22">
      <w:pPr>
        <w:jc w:val="both"/>
      </w:pPr>
      <w:r w:rsidRPr="00B455C8">
        <w:t>4.4. Поставщик вправе требовать оплаты в случае надлежащего исполнения обязательств по настоящему Контракту в полном объеме.</w:t>
      </w:r>
    </w:p>
    <w:p w:rsidR="00B00D22" w:rsidRPr="00B455C8" w:rsidRDefault="00B00D22" w:rsidP="00B00D22">
      <w:pPr>
        <w:tabs>
          <w:tab w:val="left" w:pos="426"/>
        </w:tabs>
        <w:jc w:val="center"/>
        <w:rPr>
          <w:b/>
          <w:caps/>
        </w:rPr>
      </w:pPr>
    </w:p>
    <w:p w:rsidR="00B00D22" w:rsidRPr="00B455C8" w:rsidRDefault="00B00D22" w:rsidP="00B00D22">
      <w:pPr>
        <w:tabs>
          <w:tab w:val="left" w:pos="426"/>
        </w:tabs>
        <w:jc w:val="center"/>
        <w:rPr>
          <w:caps/>
        </w:rPr>
      </w:pPr>
      <w:r w:rsidRPr="00B455C8">
        <w:rPr>
          <w:b/>
          <w:caps/>
        </w:rPr>
        <w:t>5.</w:t>
      </w:r>
      <w:r w:rsidRPr="00B455C8">
        <w:rPr>
          <w:caps/>
        </w:rPr>
        <w:t xml:space="preserve"> </w:t>
      </w:r>
      <w:r w:rsidRPr="00B455C8">
        <w:rPr>
          <w:b/>
          <w:caps/>
        </w:rPr>
        <w:t>Качество Товара</w:t>
      </w:r>
    </w:p>
    <w:p w:rsidR="00B00D22" w:rsidRPr="00B455C8" w:rsidRDefault="00B00D22" w:rsidP="00B00D22">
      <w:pPr>
        <w:numPr>
          <w:ilvl w:val="0"/>
          <w:numId w:val="5"/>
        </w:numPr>
        <w:tabs>
          <w:tab w:val="left" w:pos="426"/>
        </w:tabs>
        <w:ind w:left="0" w:firstLine="0"/>
        <w:jc w:val="both"/>
      </w:pPr>
      <w:r w:rsidRPr="00B455C8">
        <w:t xml:space="preserve">Приемка Товара  </w:t>
      </w:r>
      <w:r>
        <w:t>на соответствие условиям</w:t>
      </w:r>
      <w:r w:rsidRPr="00B455C8">
        <w:t xml:space="preserve"> настоящего Контракта по наименованию, </w:t>
      </w:r>
      <w:r w:rsidRPr="00B455C8">
        <w:rPr>
          <w:i/>
        </w:rPr>
        <w:t>ассортименту, комплектности</w:t>
      </w:r>
      <w:r w:rsidRPr="00B455C8">
        <w:t>, количеству, качеству, требованиям к маркировке, таре и упаковке и иным требованиям осуществляется в строгом соответствии с требованием действующего гражданского законодательства РФ.</w:t>
      </w:r>
    </w:p>
    <w:p w:rsidR="00B00D22" w:rsidRPr="00B455C8" w:rsidRDefault="00B00D22" w:rsidP="00B00D22">
      <w:pPr>
        <w:tabs>
          <w:tab w:val="left" w:pos="426"/>
        </w:tabs>
        <w:jc w:val="both"/>
      </w:pPr>
      <w:r w:rsidRPr="00B455C8">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B00D22" w:rsidRPr="00B455C8" w:rsidRDefault="00B00D22" w:rsidP="00B00D22">
      <w:pPr>
        <w:tabs>
          <w:tab w:val="left" w:pos="426"/>
        </w:tabs>
        <w:jc w:val="both"/>
      </w:pPr>
      <w:r w:rsidRPr="00B455C8">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B00D22" w:rsidRPr="00B455C8" w:rsidRDefault="00B00D22" w:rsidP="00B00D22">
      <w:pPr>
        <w:tabs>
          <w:tab w:val="left" w:pos="426"/>
        </w:tabs>
        <w:jc w:val="both"/>
        <w:rPr>
          <w:i/>
          <w:color w:val="000000"/>
        </w:rPr>
      </w:pPr>
      <w:r w:rsidRPr="00B455C8">
        <w:rPr>
          <w:color w:val="000000"/>
        </w:rPr>
        <w:t xml:space="preserve">5.3. </w:t>
      </w:r>
      <w:r w:rsidRPr="0085764E">
        <w:rPr>
          <w:i/>
          <w:sz w:val="22"/>
        </w:rPr>
        <w:t xml:space="preserve">Поставщик несет ответственность за качество </w:t>
      </w:r>
      <w:r>
        <w:rPr>
          <w:i/>
          <w:sz w:val="22"/>
        </w:rPr>
        <w:t>Т</w:t>
      </w:r>
      <w:r w:rsidRPr="0085764E">
        <w:rPr>
          <w:i/>
          <w:sz w:val="22"/>
        </w:rPr>
        <w:t xml:space="preserve">овара в течение 12 месяцев или в течение гарантийного срока производителя (при </w:t>
      </w:r>
      <w:proofErr w:type="spellStart"/>
      <w:proofErr w:type="gramStart"/>
      <w:r w:rsidRPr="0085764E">
        <w:rPr>
          <w:i/>
          <w:sz w:val="22"/>
        </w:rPr>
        <w:t>бо́льших</w:t>
      </w:r>
      <w:proofErr w:type="spellEnd"/>
      <w:proofErr w:type="gramEnd"/>
      <w:r w:rsidRPr="0085764E">
        <w:rPr>
          <w:i/>
          <w:sz w:val="22"/>
        </w:rPr>
        <w:t xml:space="preserve"> сроках гарантии) со дня подписания акта сдачи-</w:t>
      </w:r>
      <w:r w:rsidRPr="0085764E">
        <w:rPr>
          <w:i/>
          <w:sz w:val="22"/>
        </w:rPr>
        <w:lastRenderedPageBreak/>
        <w:t>приемки поставленного Товара</w:t>
      </w:r>
      <w:r w:rsidRPr="00B455C8">
        <w:rPr>
          <w:i/>
          <w:color w:val="000000"/>
        </w:rPr>
        <w:t xml:space="preserve"> (для товаров, в отношении которых установлен гарантийный срок). </w:t>
      </w:r>
    </w:p>
    <w:p w:rsidR="00B00D22" w:rsidRPr="00B455C8" w:rsidRDefault="00B00D22" w:rsidP="00B00D22">
      <w:pPr>
        <w:tabs>
          <w:tab w:val="left" w:pos="426"/>
        </w:tabs>
        <w:jc w:val="both"/>
        <w:rPr>
          <w:color w:val="000000"/>
        </w:rPr>
      </w:pPr>
      <w:r w:rsidRPr="00B455C8">
        <w:rPr>
          <w:i/>
          <w:color w:val="000000"/>
        </w:rPr>
        <w:t>Оста</w:t>
      </w:r>
      <w:r>
        <w:rPr>
          <w:i/>
          <w:color w:val="000000"/>
        </w:rPr>
        <w:t xml:space="preserve">точный срок годности на Товары </w:t>
      </w:r>
      <w:r w:rsidRPr="00B455C8">
        <w:rPr>
          <w:i/>
          <w:color w:val="000000"/>
        </w:rPr>
        <w:t>должен составлять не менее ______________ дней/месяцев/лет на момент поставки (для товаров, в отношении которых установлен срок годности)</w:t>
      </w:r>
      <w:r w:rsidRPr="00B455C8">
        <w:rPr>
          <w:color w:val="000000"/>
        </w:rPr>
        <w:t>.</w:t>
      </w:r>
    </w:p>
    <w:p w:rsidR="00B00D22" w:rsidRPr="00B455C8" w:rsidRDefault="00B00D22" w:rsidP="00B00D22">
      <w:pPr>
        <w:tabs>
          <w:tab w:val="left" w:pos="426"/>
        </w:tabs>
        <w:jc w:val="both"/>
        <w:rPr>
          <w:color w:val="000000"/>
        </w:rPr>
      </w:pPr>
      <w:r w:rsidRPr="00B455C8">
        <w:rPr>
          <w:color w:val="000000"/>
        </w:rPr>
        <w:t>5.4.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 своему выбору потребовать от Поставщика:</w:t>
      </w:r>
    </w:p>
    <w:p w:rsidR="00B00D22" w:rsidRPr="00B455C8" w:rsidRDefault="00B00D22" w:rsidP="00B00D22">
      <w:pPr>
        <w:tabs>
          <w:tab w:val="left" w:pos="426"/>
        </w:tabs>
        <w:jc w:val="both"/>
        <w:rPr>
          <w:color w:val="000000"/>
        </w:rPr>
      </w:pPr>
      <w:r w:rsidRPr="00B455C8">
        <w:rPr>
          <w:color w:val="000000"/>
        </w:rPr>
        <w:t>- безвозмездного устранения недостатков в согласованный сторонами срок;</w:t>
      </w:r>
    </w:p>
    <w:p w:rsidR="00B00D22" w:rsidRPr="00B455C8" w:rsidRDefault="00B00D22" w:rsidP="00B00D22">
      <w:pPr>
        <w:tabs>
          <w:tab w:val="left" w:pos="426"/>
        </w:tabs>
        <w:jc w:val="both"/>
        <w:rPr>
          <w:color w:val="000000"/>
        </w:rPr>
      </w:pPr>
      <w:r w:rsidRPr="00B455C8">
        <w:rPr>
          <w:color w:val="000000"/>
        </w:rPr>
        <w:t>- соразмерного уменьшения покупной цены Товара;</w:t>
      </w:r>
    </w:p>
    <w:p w:rsidR="00B00D22" w:rsidRPr="00B455C8" w:rsidRDefault="00B00D22" w:rsidP="00B00D22">
      <w:pPr>
        <w:tabs>
          <w:tab w:val="left" w:pos="426"/>
        </w:tabs>
        <w:jc w:val="both"/>
        <w:rPr>
          <w:color w:val="000000"/>
        </w:rPr>
      </w:pPr>
      <w:r w:rsidRPr="00B455C8">
        <w:rPr>
          <w:color w:val="000000"/>
        </w:rPr>
        <w:t>- возмещения своих расходов на устранение недостатков, если Заказчик за свой счет устранил обнаруженные недостатки.</w:t>
      </w:r>
    </w:p>
    <w:p w:rsidR="00B00D22" w:rsidRDefault="00B00D22" w:rsidP="00B00D22">
      <w:pPr>
        <w:tabs>
          <w:tab w:val="left" w:pos="426"/>
        </w:tabs>
        <w:jc w:val="both"/>
      </w:pPr>
      <w:r w:rsidRPr="00B455C8">
        <w:rPr>
          <w:color w:val="000000"/>
        </w:rPr>
        <w:t xml:space="preserve">5.5. </w:t>
      </w:r>
      <w:r w:rsidRPr="00987B29">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w:t>
      </w:r>
    </w:p>
    <w:p w:rsidR="00B00D22" w:rsidRPr="00834D12" w:rsidRDefault="00B00D22" w:rsidP="00B00D22">
      <w:pPr>
        <w:tabs>
          <w:tab w:val="left" w:pos="426"/>
        </w:tabs>
        <w:jc w:val="both"/>
      </w:pPr>
      <w:r w:rsidRPr="00987B29">
        <w:t>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B00D22" w:rsidRPr="00B455C8" w:rsidRDefault="00B00D22" w:rsidP="00B00D22">
      <w:pPr>
        <w:tabs>
          <w:tab w:val="left" w:pos="426"/>
        </w:tabs>
        <w:jc w:val="both"/>
        <w:rPr>
          <w:color w:val="000000"/>
        </w:rPr>
      </w:pPr>
      <w:r w:rsidRPr="00B455C8">
        <w:rPr>
          <w:color w:val="000000"/>
        </w:rPr>
        <w:t>5.6.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sidRPr="00B455C8">
        <w:rPr>
          <w:color w:val="000000"/>
        </w:rPr>
        <w:t>и</w:t>
      </w:r>
      <w:proofErr w:type="gramEnd"/>
      <w:r w:rsidRPr="00B455C8">
        <w:rPr>
          <w:color w:val="000000"/>
        </w:rPr>
        <w:t xml:space="preserve"> могут содержаться предложения об устранении данных нарушений, в том числе с указанием срока их устранения.</w:t>
      </w:r>
    </w:p>
    <w:p w:rsidR="00B00D22" w:rsidRPr="00B455C8" w:rsidRDefault="00B00D22" w:rsidP="00B00D22">
      <w:pPr>
        <w:tabs>
          <w:tab w:val="left" w:pos="426"/>
        </w:tabs>
        <w:jc w:val="both"/>
        <w:rPr>
          <w:color w:val="000000"/>
        </w:rPr>
      </w:pPr>
      <w:r w:rsidRPr="00B455C8">
        <w:rPr>
          <w:color w:val="000000"/>
        </w:rPr>
        <w:t>5.7.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B00D22" w:rsidRPr="00B455C8" w:rsidRDefault="00B00D22" w:rsidP="00B00D22">
      <w:pPr>
        <w:tabs>
          <w:tab w:val="left" w:pos="426"/>
        </w:tabs>
        <w:jc w:val="both"/>
        <w:rPr>
          <w:color w:val="000000"/>
        </w:rPr>
      </w:pPr>
      <w:r w:rsidRPr="00B455C8">
        <w:rPr>
          <w:color w:val="000000"/>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rsidR="00B00D22" w:rsidRDefault="00B00D22" w:rsidP="00B00D22">
      <w:pPr>
        <w:tabs>
          <w:tab w:val="left" w:pos="426"/>
        </w:tabs>
        <w:jc w:val="both"/>
        <w:rPr>
          <w:color w:val="000000"/>
        </w:rPr>
      </w:pPr>
      <w:r w:rsidRPr="00B455C8">
        <w:rPr>
          <w:color w:val="000000"/>
        </w:rPr>
        <w:t xml:space="preserve">5.8. Заказчик вправе отказаться от приемки товара в случае, если по результатам экспертизы выявлены </w:t>
      </w:r>
      <w:proofErr w:type="gramStart"/>
      <w:r w:rsidRPr="00B455C8">
        <w:rPr>
          <w:color w:val="000000"/>
        </w:rPr>
        <w:t>несоответствия,  препятствующие приемке и такие препятствия без промедления не устранены</w:t>
      </w:r>
      <w:proofErr w:type="gramEnd"/>
      <w:r w:rsidRPr="00B455C8">
        <w:rPr>
          <w:color w:val="000000"/>
        </w:rPr>
        <w:t xml:space="preserve"> Поставщиком.</w:t>
      </w:r>
    </w:p>
    <w:p w:rsidR="00B00D22" w:rsidRPr="00B455C8" w:rsidRDefault="00B00D22" w:rsidP="00B00D22">
      <w:pPr>
        <w:tabs>
          <w:tab w:val="left" w:pos="426"/>
        </w:tabs>
        <w:rPr>
          <w:color w:val="000000"/>
        </w:rPr>
      </w:pPr>
    </w:p>
    <w:p w:rsidR="00B00D22" w:rsidRPr="00B455C8" w:rsidRDefault="00B00D22" w:rsidP="00B00D22">
      <w:pPr>
        <w:tabs>
          <w:tab w:val="left" w:pos="426"/>
        </w:tabs>
        <w:jc w:val="center"/>
        <w:rPr>
          <w:b/>
          <w:caps/>
        </w:rPr>
      </w:pPr>
      <w:r w:rsidRPr="00B455C8">
        <w:rPr>
          <w:b/>
          <w:caps/>
        </w:rPr>
        <w:t>6. Сдача-приемка Товара</w:t>
      </w:r>
    </w:p>
    <w:p w:rsidR="00B00D22" w:rsidRPr="00B455C8" w:rsidRDefault="00B00D22" w:rsidP="00B00D22">
      <w:pPr>
        <w:numPr>
          <w:ilvl w:val="0"/>
          <w:numId w:val="6"/>
        </w:numPr>
        <w:tabs>
          <w:tab w:val="left" w:pos="426"/>
        </w:tabs>
        <w:ind w:left="0" w:firstLine="0"/>
        <w:jc w:val="both"/>
      </w:pPr>
      <w:r w:rsidRPr="00B455C8">
        <w:t>При приемке Товара Заказчик проверяет его соответ</w:t>
      </w:r>
      <w:r>
        <w:t>ствие сведениям, указанным в п. </w:t>
      </w:r>
      <w:r w:rsidRPr="00B455C8">
        <w:t xml:space="preserve">1.3 Контракта, в транспортных и сопроводительных документах по: наименованию, </w:t>
      </w:r>
      <w:r w:rsidRPr="00B455C8">
        <w:rPr>
          <w:i/>
        </w:rPr>
        <w:t>ассортименту, комплектности</w:t>
      </w:r>
      <w:r w:rsidRPr="00B455C8">
        <w:t>, количеству, качеству, требованиям к маркировке, таре и упаковке.</w:t>
      </w:r>
    </w:p>
    <w:p w:rsidR="00B00D22" w:rsidRDefault="00B00D22" w:rsidP="00B00D22">
      <w:pPr>
        <w:numPr>
          <w:ilvl w:val="0"/>
          <w:numId w:val="6"/>
        </w:numPr>
        <w:tabs>
          <w:tab w:val="left" w:pos="426"/>
        </w:tabs>
        <w:ind w:left="0" w:firstLine="0"/>
        <w:jc w:val="both"/>
      </w:pPr>
      <w:r w:rsidRPr="00383C08">
        <w:t>По окончании сдачи-приемки Товара Заказчик подписывает Акт сдачи-приемки.</w:t>
      </w:r>
    </w:p>
    <w:p w:rsidR="00B00D22" w:rsidRPr="00383C08" w:rsidRDefault="00B00D22" w:rsidP="00B00D22">
      <w:pPr>
        <w:tabs>
          <w:tab w:val="left" w:pos="426"/>
        </w:tabs>
      </w:pPr>
      <w:r w:rsidRPr="00383C08">
        <w:t>Товарная накладная подписывается в день доставки Товара.</w:t>
      </w:r>
    </w:p>
    <w:p w:rsidR="00B00D22" w:rsidRPr="00B455C8" w:rsidRDefault="00B00D22" w:rsidP="00B00D22">
      <w:pPr>
        <w:numPr>
          <w:ilvl w:val="0"/>
          <w:numId w:val="6"/>
        </w:numPr>
        <w:tabs>
          <w:tab w:val="left" w:pos="426"/>
        </w:tabs>
        <w:ind w:left="0" w:firstLine="0"/>
        <w:jc w:val="both"/>
      </w:pPr>
      <w:r w:rsidRPr="00B455C8">
        <w:t>Акт сдачи приемки подписывается Сторонами в следующем порядке:</w:t>
      </w:r>
    </w:p>
    <w:p w:rsidR="00B00D22" w:rsidRPr="00B455C8" w:rsidRDefault="00B00D22" w:rsidP="00B00D22">
      <w:pPr>
        <w:numPr>
          <w:ilvl w:val="0"/>
          <w:numId w:val="12"/>
        </w:numPr>
        <w:tabs>
          <w:tab w:val="left" w:pos="567"/>
        </w:tabs>
        <w:ind w:left="0" w:firstLine="0"/>
        <w:jc w:val="both"/>
      </w:pPr>
      <w:r w:rsidRPr="00B455C8">
        <w:t>Поставщик вместе с Товаром передает Заказчику для подписания акт сдачи-приемки Товара.</w:t>
      </w:r>
    </w:p>
    <w:p w:rsidR="00B00D22" w:rsidRDefault="00B00D22" w:rsidP="00B00D22">
      <w:pPr>
        <w:numPr>
          <w:ilvl w:val="0"/>
          <w:numId w:val="12"/>
        </w:numPr>
        <w:tabs>
          <w:tab w:val="left" w:pos="567"/>
        </w:tabs>
        <w:ind w:left="0" w:firstLine="0"/>
        <w:jc w:val="both"/>
      </w:pPr>
      <w:r w:rsidRPr="00B455C8">
        <w:lastRenderedPageBreak/>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B00D22" w:rsidRPr="00057ECB" w:rsidRDefault="00B00D22" w:rsidP="00B00D22">
      <w:pPr>
        <w:tabs>
          <w:tab w:val="left" w:pos="567"/>
        </w:tabs>
        <w:rPr>
          <w:i/>
        </w:rPr>
      </w:pPr>
      <w:r w:rsidRPr="00057ECB">
        <w:rPr>
          <w:i/>
        </w:rPr>
        <w:t>Акт сдачи-приемки Товара подписывается не ранее предоставления обеспечения исполнения гарантийных обязательств</w:t>
      </w:r>
      <w:r>
        <w:rPr>
          <w:i/>
        </w:rPr>
        <w:t xml:space="preserve"> (если такое требование установлено Заказчиком)</w:t>
      </w:r>
      <w:r w:rsidRPr="00057ECB">
        <w:rPr>
          <w:i/>
        </w:rPr>
        <w:t>.</w:t>
      </w:r>
    </w:p>
    <w:p w:rsidR="00B00D22" w:rsidRPr="00B455C8" w:rsidRDefault="00B00D22" w:rsidP="00B00D22">
      <w:pPr>
        <w:numPr>
          <w:ilvl w:val="0"/>
          <w:numId w:val="12"/>
        </w:numPr>
        <w:tabs>
          <w:tab w:val="left" w:pos="567"/>
        </w:tabs>
        <w:ind w:left="0" w:firstLine="0"/>
        <w:jc w:val="both"/>
      </w:pPr>
      <w:r w:rsidRPr="00B455C8">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B00D22" w:rsidRPr="00B455C8" w:rsidRDefault="00B00D22" w:rsidP="00B00D22">
      <w:pPr>
        <w:numPr>
          <w:ilvl w:val="0"/>
          <w:numId w:val="12"/>
        </w:numPr>
        <w:tabs>
          <w:tab w:val="left" w:pos="567"/>
        </w:tabs>
        <w:ind w:left="0" w:firstLine="0"/>
        <w:jc w:val="both"/>
      </w:pPr>
      <w:r w:rsidRPr="00B455C8">
        <w:t>Акт сдачи-приемки Товара подписывается не ранее устранения всех нарушений</w:t>
      </w:r>
      <w:r w:rsidRPr="00275B79">
        <w:rPr>
          <w:i/>
        </w:rPr>
        <w:t xml:space="preserve"> </w:t>
      </w:r>
      <w:r w:rsidRPr="00CB4064">
        <w:rPr>
          <w:i/>
        </w:rPr>
        <w:t>и предоставления обеспечения гарантийных обязательств (в случае установления соответствующего требования)</w:t>
      </w:r>
      <w:r w:rsidRPr="00B455C8">
        <w:t>.</w:t>
      </w:r>
    </w:p>
    <w:p w:rsidR="00B00D22" w:rsidRPr="00B455C8" w:rsidRDefault="00B00D22" w:rsidP="00B00D22">
      <w:pPr>
        <w:numPr>
          <w:ilvl w:val="0"/>
          <w:numId w:val="12"/>
        </w:numPr>
        <w:tabs>
          <w:tab w:val="left" w:pos="567"/>
        </w:tabs>
        <w:ind w:left="0" w:firstLine="0"/>
        <w:jc w:val="both"/>
      </w:pPr>
      <w:r w:rsidRPr="00B455C8">
        <w:t>Датой поставки считается дата, указанная в акте сдачи-приемки Товара.</w:t>
      </w:r>
    </w:p>
    <w:p w:rsidR="00B00D22" w:rsidRPr="00B455C8" w:rsidRDefault="00B00D22" w:rsidP="00B00D22">
      <w:pPr>
        <w:numPr>
          <w:ilvl w:val="0"/>
          <w:numId w:val="6"/>
        </w:numPr>
        <w:tabs>
          <w:tab w:val="left" w:pos="426"/>
        </w:tabs>
        <w:ind w:left="0" w:firstLine="0"/>
        <w:jc w:val="both"/>
      </w:pPr>
      <w:r w:rsidRPr="00B455C8">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B00D22" w:rsidRPr="00B455C8" w:rsidRDefault="00B00D22" w:rsidP="00B00D22">
      <w:pPr>
        <w:numPr>
          <w:ilvl w:val="0"/>
          <w:numId w:val="6"/>
        </w:numPr>
        <w:tabs>
          <w:tab w:val="left" w:pos="426"/>
        </w:tabs>
        <w:ind w:left="0" w:firstLine="0"/>
        <w:jc w:val="both"/>
        <w:rPr>
          <w:caps/>
        </w:rPr>
      </w:pPr>
      <w:r w:rsidRPr="00B455C8">
        <w:t>Поставщик обязан восполнить недопоставленный Товар либо заменить Товар ненадлежащего качества в порядке, предусмотренном п. 4.1 Контракта.</w:t>
      </w:r>
    </w:p>
    <w:p w:rsidR="00B00D22" w:rsidRPr="00B455C8" w:rsidRDefault="00B00D22" w:rsidP="00B00D22">
      <w:pPr>
        <w:numPr>
          <w:ilvl w:val="0"/>
          <w:numId w:val="6"/>
        </w:numPr>
        <w:tabs>
          <w:tab w:val="left" w:pos="426"/>
        </w:tabs>
        <w:ind w:left="0" w:firstLine="0"/>
        <w:jc w:val="both"/>
        <w:rPr>
          <w:caps/>
        </w:rPr>
      </w:pPr>
      <w:r w:rsidRPr="00B455C8">
        <w:t>Приемка Товара без проверки не лишает Заказчика права ссылаться на недостатки, которые могли быть обнаружены при приемке.</w:t>
      </w:r>
    </w:p>
    <w:p w:rsidR="00B00D22" w:rsidRPr="00B455C8" w:rsidRDefault="00B00D22" w:rsidP="00B00D22">
      <w:pPr>
        <w:tabs>
          <w:tab w:val="left" w:pos="426"/>
        </w:tabs>
        <w:jc w:val="center"/>
        <w:rPr>
          <w:b/>
          <w:caps/>
        </w:rPr>
      </w:pPr>
    </w:p>
    <w:p w:rsidR="00B00D22" w:rsidRPr="00B455C8" w:rsidRDefault="00B00D22" w:rsidP="00B00D22">
      <w:pPr>
        <w:tabs>
          <w:tab w:val="left" w:pos="426"/>
        </w:tabs>
        <w:jc w:val="center"/>
        <w:rPr>
          <w:b/>
          <w:caps/>
        </w:rPr>
      </w:pPr>
      <w:r w:rsidRPr="00B455C8">
        <w:rPr>
          <w:b/>
          <w:caps/>
        </w:rPr>
        <w:t>7. Тара и упаковка</w:t>
      </w:r>
    </w:p>
    <w:p w:rsidR="00B00D22" w:rsidRPr="00B455C8" w:rsidRDefault="00B00D22" w:rsidP="00B00D22">
      <w:pPr>
        <w:numPr>
          <w:ilvl w:val="0"/>
          <w:numId w:val="7"/>
        </w:numPr>
        <w:tabs>
          <w:tab w:val="left" w:pos="426"/>
        </w:tabs>
        <w:ind w:left="0" w:firstLine="0"/>
        <w:jc w:val="both"/>
      </w:pPr>
      <w:r w:rsidRPr="00B455C8">
        <w:t>Тара и упаковка должны обеспечивать сохранность товара при его транспортировке и хранении.</w:t>
      </w:r>
    </w:p>
    <w:p w:rsidR="00B00D22" w:rsidRPr="00B455C8" w:rsidRDefault="00B00D22" w:rsidP="00B00D22">
      <w:pPr>
        <w:numPr>
          <w:ilvl w:val="0"/>
          <w:numId w:val="7"/>
        </w:numPr>
        <w:tabs>
          <w:tab w:val="left" w:pos="426"/>
        </w:tabs>
        <w:ind w:left="0" w:firstLine="0"/>
        <w:jc w:val="both"/>
        <w:rPr>
          <w:caps/>
        </w:rPr>
      </w:pPr>
      <w:r w:rsidRPr="00B455C8">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B00D22" w:rsidRPr="00B455C8" w:rsidRDefault="00B00D22" w:rsidP="00B00D22">
      <w:pPr>
        <w:tabs>
          <w:tab w:val="left" w:pos="426"/>
        </w:tabs>
        <w:rPr>
          <w:caps/>
        </w:rPr>
      </w:pPr>
    </w:p>
    <w:p w:rsidR="00B00D22" w:rsidRPr="00B455C8" w:rsidRDefault="00B00D22" w:rsidP="00B00D22">
      <w:pPr>
        <w:tabs>
          <w:tab w:val="left" w:pos="426"/>
        </w:tabs>
        <w:jc w:val="center"/>
        <w:rPr>
          <w:b/>
          <w:caps/>
        </w:rPr>
      </w:pPr>
      <w:r w:rsidRPr="00B455C8">
        <w:rPr>
          <w:b/>
          <w:caps/>
        </w:rPr>
        <w:t>8. Ответственность сторон</w:t>
      </w:r>
    </w:p>
    <w:p w:rsidR="00B00D22" w:rsidRPr="002C74BB" w:rsidRDefault="00B00D22" w:rsidP="00B00D22">
      <w:pPr>
        <w:numPr>
          <w:ilvl w:val="0"/>
          <w:numId w:val="8"/>
        </w:numPr>
        <w:tabs>
          <w:tab w:val="left" w:pos="426"/>
        </w:tabs>
        <w:ind w:left="0" w:firstLine="0"/>
        <w:jc w:val="both"/>
      </w:pPr>
      <w:r w:rsidRPr="002C74B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B00D22" w:rsidRPr="002C74BB" w:rsidRDefault="00B00D22" w:rsidP="00B00D22">
      <w:pPr>
        <w:numPr>
          <w:ilvl w:val="0"/>
          <w:numId w:val="8"/>
        </w:numPr>
        <w:tabs>
          <w:tab w:val="left" w:pos="426"/>
        </w:tabs>
        <w:ind w:left="0" w:firstLine="0"/>
        <w:jc w:val="both"/>
      </w:pPr>
      <w:r w:rsidRPr="002C74BB">
        <w:t>Ответственность Поставщика:</w:t>
      </w:r>
    </w:p>
    <w:p w:rsidR="00B00D22" w:rsidRPr="002C74BB" w:rsidRDefault="00B00D22" w:rsidP="00B00D22">
      <w:pPr>
        <w:autoSpaceDE w:val="0"/>
        <w:autoSpaceDN w:val="0"/>
        <w:adjustRightInd w:val="0"/>
        <w:jc w:val="both"/>
      </w:pPr>
      <w:r w:rsidRPr="002C74BB">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B00D22" w:rsidRPr="002C74BB" w:rsidRDefault="00B00D22" w:rsidP="00B00D22">
      <w:pPr>
        <w:autoSpaceDE w:val="0"/>
        <w:autoSpaceDN w:val="0"/>
        <w:adjustRightInd w:val="0"/>
        <w:jc w:val="both"/>
      </w:pPr>
      <w:r w:rsidRPr="002C74BB">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B00D22" w:rsidRPr="002C74BB" w:rsidRDefault="00B00D22" w:rsidP="00B00D22">
      <w:pPr>
        <w:autoSpaceDE w:val="0"/>
        <w:autoSpaceDN w:val="0"/>
        <w:adjustRightInd w:val="0"/>
        <w:jc w:val="both"/>
      </w:pPr>
      <w:r w:rsidRPr="002C74BB">
        <w:t>- в случае</w:t>
      </w:r>
      <w:proofErr w:type="gramStart"/>
      <w:r w:rsidRPr="002C74BB">
        <w:t>,</w:t>
      </w:r>
      <w:proofErr w:type="gramEnd"/>
      <w:r w:rsidRPr="002C74BB">
        <w:t xml:space="preserve">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B00D22" w:rsidRPr="002C74BB" w:rsidRDefault="00B00D22" w:rsidP="00B00D22">
      <w:pPr>
        <w:autoSpaceDE w:val="0"/>
        <w:autoSpaceDN w:val="0"/>
        <w:adjustRightInd w:val="0"/>
        <w:jc w:val="both"/>
        <w:rPr>
          <w:rFonts w:eastAsia="Courier New"/>
        </w:rPr>
      </w:pPr>
      <w:r w:rsidRPr="002C74BB">
        <w:t>- в случае</w:t>
      </w:r>
      <w:proofErr w:type="gramStart"/>
      <w:r w:rsidRPr="002C74BB">
        <w:t>,</w:t>
      </w:r>
      <w:proofErr w:type="gramEnd"/>
      <w:r w:rsidRPr="002C74BB">
        <w:t xml:space="preserve"> если цена контракта превышает начальную (максимальную) цену контракта: 10 процентов цены контракта, если цена контракта не превышает 3 млн. рублей.</w:t>
      </w:r>
    </w:p>
    <w:p w:rsidR="00B00D22" w:rsidRPr="002C74BB" w:rsidRDefault="00B00D22" w:rsidP="00B00D22">
      <w:pPr>
        <w:tabs>
          <w:tab w:val="left" w:pos="426"/>
        </w:tabs>
        <w:jc w:val="both"/>
        <w:rPr>
          <w:rFonts w:eastAsia="Courier New"/>
        </w:rPr>
      </w:pPr>
      <w:r w:rsidRPr="002C74BB">
        <w:rPr>
          <w:rFonts w:eastAsia="Courier New"/>
        </w:rPr>
        <w:lastRenderedPageBreak/>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B00D22" w:rsidRPr="002C74BB" w:rsidRDefault="00B00D22" w:rsidP="00B00D22">
      <w:pPr>
        <w:jc w:val="both"/>
      </w:pPr>
      <w:r w:rsidRPr="002C74BB">
        <w:rPr>
          <w:rFonts w:eastAsia="Courier New"/>
        </w:rPr>
        <w:t xml:space="preserve">8.2.3. </w:t>
      </w:r>
      <w:r w:rsidRPr="002C74BB">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w:t>
      </w:r>
      <w:proofErr w:type="gramStart"/>
      <w:r w:rsidRPr="002C74B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2C74BB">
        <w:t xml:space="preserve">) и фактически </w:t>
      </w:r>
      <w:proofErr w:type="gramStart"/>
      <w:r w:rsidRPr="002C74BB">
        <w:t>исполненных</w:t>
      </w:r>
      <w:proofErr w:type="gramEnd"/>
      <w:r w:rsidRPr="002C74BB">
        <w:t xml:space="preserve"> Поставщиком.</w:t>
      </w:r>
    </w:p>
    <w:p w:rsidR="00B00D22" w:rsidRPr="002C74BB" w:rsidRDefault="00B00D22" w:rsidP="00B00D22">
      <w:pPr>
        <w:numPr>
          <w:ilvl w:val="0"/>
          <w:numId w:val="8"/>
        </w:numPr>
        <w:tabs>
          <w:tab w:val="left" w:pos="426"/>
        </w:tabs>
        <w:ind w:left="0" w:firstLine="0"/>
        <w:jc w:val="both"/>
      </w:pPr>
      <w:r w:rsidRPr="002C74BB">
        <w:t>Ответственность Заказчика:</w:t>
      </w:r>
    </w:p>
    <w:p w:rsidR="00B00D22" w:rsidRPr="002C74BB" w:rsidRDefault="00B00D22" w:rsidP="00B00D22">
      <w:pPr>
        <w:autoSpaceDE w:val="0"/>
        <w:autoSpaceDN w:val="0"/>
        <w:adjustRightInd w:val="0"/>
        <w:jc w:val="both"/>
        <w:rPr>
          <w:rFonts w:eastAsia="Courier New"/>
        </w:rPr>
      </w:pPr>
      <w:r w:rsidRPr="002C74BB">
        <w:t xml:space="preserve">8.3.1. </w:t>
      </w:r>
      <w:r w:rsidRPr="002C74BB">
        <w:rPr>
          <w:rFonts w:eastAsia="Courier New"/>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B00D22" w:rsidRPr="002C74BB" w:rsidRDefault="00B00D22" w:rsidP="00B00D22">
      <w:pPr>
        <w:tabs>
          <w:tab w:val="left" w:pos="426"/>
        </w:tabs>
        <w:jc w:val="both"/>
      </w:pPr>
      <w:r w:rsidRPr="002C74BB">
        <w:rPr>
          <w:rFonts w:eastAsia="Courier New"/>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00D22" w:rsidRPr="002C74BB" w:rsidRDefault="00B00D22" w:rsidP="00B00D22">
      <w:pPr>
        <w:numPr>
          <w:ilvl w:val="0"/>
          <w:numId w:val="8"/>
        </w:numPr>
        <w:tabs>
          <w:tab w:val="left" w:pos="426"/>
        </w:tabs>
        <w:ind w:left="0" w:firstLine="0"/>
        <w:jc w:val="both"/>
      </w:pPr>
      <w:r w:rsidRPr="002C74B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00D22" w:rsidRPr="002C74BB" w:rsidRDefault="00B00D22" w:rsidP="00B00D22">
      <w:pPr>
        <w:numPr>
          <w:ilvl w:val="0"/>
          <w:numId w:val="8"/>
        </w:numPr>
        <w:tabs>
          <w:tab w:val="left" w:pos="426"/>
        </w:tabs>
        <w:ind w:left="0" w:firstLine="0"/>
        <w:jc w:val="both"/>
      </w:pPr>
      <w:r w:rsidRPr="002C74B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0D22" w:rsidRPr="002C74BB" w:rsidRDefault="00B00D22" w:rsidP="00B00D22">
      <w:pPr>
        <w:numPr>
          <w:ilvl w:val="0"/>
          <w:numId w:val="8"/>
        </w:numPr>
        <w:tabs>
          <w:tab w:val="left" w:pos="426"/>
        </w:tabs>
        <w:ind w:left="0" w:firstLine="0"/>
        <w:jc w:val="both"/>
      </w:pPr>
      <w:r w:rsidRPr="002C74BB">
        <w:t>Взыскание неустойки может быть осуществлено в порядке, предусмотренном п. 2.5. настоящего Контракта.</w:t>
      </w:r>
    </w:p>
    <w:p w:rsidR="00B00D22" w:rsidRPr="002C74BB" w:rsidRDefault="00B00D22" w:rsidP="00B00D22">
      <w:pPr>
        <w:numPr>
          <w:ilvl w:val="0"/>
          <w:numId w:val="8"/>
        </w:numPr>
        <w:tabs>
          <w:tab w:val="left" w:pos="426"/>
        </w:tabs>
        <w:ind w:left="0" w:firstLine="0"/>
        <w:jc w:val="both"/>
      </w:pPr>
      <w:r w:rsidRPr="002C74BB">
        <w:t>Начисленные Поставщику, но не списанные Заказчиком суммы неустоек (штрафов, пеней) в связи с неисполнением или ненадлежащим исполнением в 2020 году обязательств, предусмотренных контрактом, подлежат списанию в случаях и порядке, которые установлены Правительством Российской Федерации.</w:t>
      </w:r>
    </w:p>
    <w:p w:rsidR="00B00D22" w:rsidRPr="00B104D7" w:rsidRDefault="00B00D22" w:rsidP="00B00D22">
      <w:pPr>
        <w:tabs>
          <w:tab w:val="left" w:pos="426"/>
        </w:tabs>
      </w:pPr>
    </w:p>
    <w:p w:rsidR="00B00D22" w:rsidRPr="00B455C8" w:rsidRDefault="00B00D22" w:rsidP="00B00D22">
      <w:pPr>
        <w:tabs>
          <w:tab w:val="left" w:pos="426"/>
        </w:tabs>
        <w:rPr>
          <w:caps/>
        </w:rPr>
      </w:pPr>
    </w:p>
    <w:p w:rsidR="00B00D22" w:rsidRPr="00B455C8" w:rsidRDefault="00B00D22" w:rsidP="00B00D22">
      <w:pPr>
        <w:tabs>
          <w:tab w:val="left" w:pos="426"/>
        </w:tabs>
        <w:jc w:val="center"/>
        <w:rPr>
          <w:b/>
          <w:caps/>
        </w:rPr>
      </w:pPr>
      <w:r w:rsidRPr="00B455C8">
        <w:rPr>
          <w:b/>
          <w:caps/>
        </w:rPr>
        <w:t>9. Порядок рассмотрения споров</w:t>
      </w:r>
    </w:p>
    <w:p w:rsidR="00B00D22" w:rsidRPr="00B455C8" w:rsidRDefault="00B00D22" w:rsidP="00B00D22">
      <w:pPr>
        <w:numPr>
          <w:ilvl w:val="0"/>
          <w:numId w:val="9"/>
        </w:numPr>
        <w:tabs>
          <w:tab w:val="left" w:pos="567"/>
        </w:tabs>
        <w:ind w:left="0" w:firstLine="0"/>
        <w:jc w:val="both"/>
        <w:rPr>
          <w:caps/>
        </w:rPr>
      </w:pPr>
      <w:r w:rsidRPr="00B455C8">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B00D22" w:rsidRPr="00B455C8" w:rsidRDefault="00B00D22" w:rsidP="00B00D22">
      <w:pPr>
        <w:numPr>
          <w:ilvl w:val="0"/>
          <w:numId w:val="9"/>
        </w:numPr>
        <w:tabs>
          <w:tab w:val="left" w:pos="567"/>
        </w:tabs>
        <w:ind w:left="0" w:firstLine="0"/>
        <w:jc w:val="both"/>
        <w:rPr>
          <w:caps/>
        </w:rPr>
      </w:pPr>
      <w:r w:rsidRPr="00B455C8">
        <w:t xml:space="preserve">Для Сторон устанавливается обязательный досудебный претензионный порядок разрешения споров. </w:t>
      </w:r>
    </w:p>
    <w:p w:rsidR="00B00D22" w:rsidRPr="00B455C8" w:rsidRDefault="00B00D22" w:rsidP="00B00D22">
      <w:pPr>
        <w:tabs>
          <w:tab w:val="left" w:pos="567"/>
        </w:tabs>
        <w:jc w:val="both"/>
      </w:pPr>
      <w:r w:rsidRPr="00B455C8">
        <w:t xml:space="preserve">Срок ответа на претензию составляет 10 дней со дня, следующего за днем получения претензии.  </w:t>
      </w:r>
    </w:p>
    <w:p w:rsidR="00B00D22" w:rsidRPr="00B455C8" w:rsidRDefault="00B00D22" w:rsidP="00B00D22">
      <w:pPr>
        <w:tabs>
          <w:tab w:val="left" w:pos="567"/>
        </w:tabs>
        <w:jc w:val="both"/>
        <w:rPr>
          <w:caps/>
        </w:rPr>
      </w:pPr>
      <w:proofErr w:type="gramStart"/>
      <w:r w:rsidRPr="00B455C8">
        <w:t>Претензия или иное обращение могут быть направлены заказным письмом с уведомлением о вручении по адресам, указаны в разделе 1</w:t>
      </w:r>
      <w:r>
        <w:t>5</w:t>
      </w:r>
      <w:r w:rsidRPr="00B455C8">
        <w:t xml:space="preserve">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roofErr w:type="gramEnd"/>
    </w:p>
    <w:p w:rsidR="00B00D22" w:rsidRPr="00B455C8" w:rsidRDefault="00B00D22" w:rsidP="00B00D22">
      <w:pPr>
        <w:tabs>
          <w:tab w:val="left" w:pos="567"/>
        </w:tabs>
        <w:jc w:val="center"/>
        <w:rPr>
          <w:b/>
          <w:caps/>
        </w:rPr>
      </w:pPr>
    </w:p>
    <w:p w:rsidR="00B00D22" w:rsidRPr="00B455C8" w:rsidRDefault="00B00D22" w:rsidP="00B00D22">
      <w:pPr>
        <w:tabs>
          <w:tab w:val="left" w:pos="567"/>
        </w:tabs>
        <w:jc w:val="center"/>
        <w:rPr>
          <w:b/>
          <w:caps/>
        </w:rPr>
      </w:pPr>
      <w:r w:rsidRPr="00B455C8">
        <w:rPr>
          <w:b/>
          <w:caps/>
        </w:rPr>
        <w:t>10. Срок действия контракта</w:t>
      </w:r>
    </w:p>
    <w:p w:rsidR="00B00D22" w:rsidRDefault="00B00D22" w:rsidP="00B00D22">
      <w:pPr>
        <w:numPr>
          <w:ilvl w:val="0"/>
          <w:numId w:val="10"/>
        </w:numPr>
        <w:tabs>
          <w:tab w:val="left" w:pos="567"/>
        </w:tabs>
        <w:ind w:left="0" w:firstLine="0"/>
        <w:jc w:val="both"/>
      </w:pPr>
      <w:r w:rsidRPr="00B455C8">
        <w:lastRenderedPageBreak/>
        <w:t>Настоящий Контра</w:t>
      </w:r>
      <w:proofErr w:type="gramStart"/>
      <w:r w:rsidRPr="00B455C8">
        <w:t>кт вст</w:t>
      </w:r>
      <w:proofErr w:type="gramEnd"/>
      <w:r w:rsidRPr="00B455C8">
        <w:t>упает в силу со дня его подписания и действует по  31.12.</w:t>
      </w:r>
      <w:r>
        <w:rPr>
          <w:color w:val="FF0000"/>
        </w:rPr>
        <w:t>2020</w:t>
      </w:r>
      <w:r w:rsidRPr="00B455C8">
        <w:t>.</w:t>
      </w:r>
    </w:p>
    <w:p w:rsidR="00B00D22" w:rsidRPr="00203D44" w:rsidRDefault="00B00D22" w:rsidP="00B00D22">
      <w:pPr>
        <w:tabs>
          <w:tab w:val="left" w:pos="567"/>
        </w:tabs>
        <w:jc w:val="both"/>
      </w:pPr>
      <w:r w:rsidRPr="00203D44">
        <w:t>Прекращение срока действия контракта не влечет прекращение обязательств, принятых на себя Сторонами при его исполнении.</w:t>
      </w:r>
    </w:p>
    <w:p w:rsidR="00B00D22" w:rsidRPr="00B455C8" w:rsidRDefault="00B00D22" w:rsidP="00B00D22">
      <w:pPr>
        <w:tabs>
          <w:tab w:val="left" w:pos="567"/>
        </w:tabs>
        <w:jc w:val="both"/>
      </w:pPr>
      <w:r w:rsidRPr="00203D44">
        <w:t>Обязательства по настоящему Контракту в части оплаты Заказчиком  возникают со дня  внесения настоящего Контракта в реестр государственных контрактов.</w:t>
      </w:r>
    </w:p>
    <w:p w:rsidR="00B00D22" w:rsidRPr="00B455C8" w:rsidRDefault="00B00D22" w:rsidP="00B00D22">
      <w:pPr>
        <w:numPr>
          <w:ilvl w:val="0"/>
          <w:numId w:val="10"/>
        </w:numPr>
        <w:tabs>
          <w:tab w:val="left" w:pos="567"/>
        </w:tabs>
        <w:ind w:left="0" w:firstLine="0"/>
        <w:jc w:val="both"/>
      </w:pPr>
      <w:r w:rsidRPr="00B455C8">
        <w:t>Прекращение срока действия контракта не влечет прекращение обязательств, принятых на себя Сторонами при его исполнении.</w:t>
      </w:r>
    </w:p>
    <w:p w:rsidR="00B00D22" w:rsidRPr="00B455C8" w:rsidRDefault="00B00D22" w:rsidP="00B00D22">
      <w:pPr>
        <w:jc w:val="center"/>
      </w:pPr>
    </w:p>
    <w:p w:rsidR="00B00D22" w:rsidRPr="00B455C8" w:rsidRDefault="00B00D22" w:rsidP="00B00D22">
      <w:pPr>
        <w:jc w:val="center"/>
        <w:rPr>
          <w:b/>
        </w:rPr>
      </w:pPr>
      <w:r w:rsidRPr="00B455C8">
        <w:rPr>
          <w:b/>
        </w:rPr>
        <w:t>11. РАСТОРЖЕНИЕ КОНТРАКТА</w:t>
      </w:r>
    </w:p>
    <w:p w:rsidR="00B00D22" w:rsidRPr="00B455C8" w:rsidRDefault="00B00D22" w:rsidP="00B00D22">
      <w:pPr>
        <w:numPr>
          <w:ilvl w:val="0"/>
          <w:numId w:val="13"/>
        </w:numPr>
        <w:tabs>
          <w:tab w:val="left" w:pos="567"/>
        </w:tabs>
        <w:ind w:left="0" w:firstLine="0"/>
        <w:jc w:val="both"/>
      </w:pPr>
      <w:r w:rsidRPr="00B455C8">
        <w:t xml:space="preserve">Настоящий </w:t>
      </w:r>
      <w:proofErr w:type="gramStart"/>
      <w:r w:rsidRPr="00B455C8">
        <w:t>Контракт</w:t>
      </w:r>
      <w:proofErr w:type="gramEnd"/>
      <w:r w:rsidRPr="00B455C8">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B00D22" w:rsidRPr="00B455C8" w:rsidRDefault="00B00D22" w:rsidP="00B00D22">
      <w:pPr>
        <w:numPr>
          <w:ilvl w:val="0"/>
          <w:numId w:val="13"/>
        </w:numPr>
        <w:tabs>
          <w:tab w:val="left" w:pos="567"/>
        </w:tabs>
        <w:ind w:left="0" w:firstLine="0"/>
        <w:jc w:val="both"/>
      </w:pPr>
      <w:r w:rsidRPr="00B455C8">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B00D22" w:rsidRPr="00B455C8" w:rsidRDefault="00B00D22" w:rsidP="00B00D22">
      <w:pPr>
        <w:tabs>
          <w:tab w:val="left" w:pos="567"/>
        </w:tabs>
      </w:pPr>
      <w:r w:rsidRPr="00B455C8">
        <w:t>- задержка поставки товара более чем на 10 (десять) рабочих дней по причинам, не зависящим от Заказчика;</w:t>
      </w:r>
    </w:p>
    <w:p w:rsidR="00B00D22" w:rsidRPr="00B455C8" w:rsidRDefault="00B00D22" w:rsidP="00B00D22">
      <w:pPr>
        <w:tabs>
          <w:tab w:val="left" w:pos="567"/>
        </w:tabs>
      </w:pPr>
      <w:r w:rsidRPr="00B455C8">
        <w:t xml:space="preserve">- если недопоставленный товар не поставлен по истечении срока, указанного в п. 4.1.2. Контракта; </w:t>
      </w:r>
    </w:p>
    <w:p w:rsidR="00B00D22" w:rsidRPr="00B455C8" w:rsidRDefault="00B00D22" w:rsidP="00B00D22">
      <w:pPr>
        <w:tabs>
          <w:tab w:val="left" w:pos="567"/>
        </w:tabs>
      </w:pPr>
      <w:r w:rsidRPr="00B455C8">
        <w:t>- если Товар ненадлежащего качества  не заменен по истечении срока, указанного в п. 4.1.3. Контракта.</w:t>
      </w:r>
    </w:p>
    <w:p w:rsidR="00B00D22" w:rsidRPr="00B455C8" w:rsidRDefault="00B00D22" w:rsidP="00B00D22">
      <w:pPr>
        <w:tabs>
          <w:tab w:val="left" w:pos="567"/>
        </w:tabs>
      </w:pPr>
      <w:r w:rsidRPr="00B455C8">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B00D22" w:rsidRPr="00B455C8" w:rsidRDefault="00B00D22" w:rsidP="00B00D22">
      <w:pPr>
        <w:numPr>
          <w:ilvl w:val="0"/>
          <w:numId w:val="13"/>
        </w:numPr>
        <w:tabs>
          <w:tab w:val="left" w:pos="567"/>
        </w:tabs>
        <w:ind w:left="0" w:firstLine="0"/>
        <w:jc w:val="both"/>
      </w:pPr>
      <w:r w:rsidRPr="00B455C8">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B00D22" w:rsidRPr="00B455C8" w:rsidRDefault="00B00D22" w:rsidP="00B00D22">
      <w:pPr>
        <w:numPr>
          <w:ilvl w:val="0"/>
          <w:numId w:val="13"/>
        </w:numPr>
        <w:tabs>
          <w:tab w:val="left" w:pos="567"/>
        </w:tabs>
        <w:ind w:left="0" w:firstLine="0"/>
        <w:jc w:val="both"/>
        <w:rPr>
          <w:b/>
          <w:caps/>
        </w:rPr>
      </w:pPr>
      <w:r w:rsidRPr="00B455C8">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B00D22" w:rsidRPr="00B455C8" w:rsidRDefault="00B00D22" w:rsidP="00B00D22">
      <w:pPr>
        <w:numPr>
          <w:ilvl w:val="0"/>
          <w:numId w:val="13"/>
        </w:numPr>
        <w:tabs>
          <w:tab w:val="left" w:pos="567"/>
        </w:tabs>
        <w:ind w:left="0" w:firstLine="0"/>
        <w:jc w:val="both"/>
      </w:pPr>
      <w:r w:rsidRPr="00B455C8">
        <w:t>Заказчик обязан принять решение об одностороннем отказе от исполнения контракта, если в ходе исполнения контракта установлено, что поставщик и (</w:t>
      </w:r>
      <w:proofErr w:type="gramStart"/>
      <w:r w:rsidRPr="00B455C8">
        <w:t xml:space="preserve">или) </w:t>
      </w:r>
      <w:proofErr w:type="gramEnd"/>
      <w:r w:rsidRPr="00B455C8">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00D22" w:rsidRPr="00B455C8" w:rsidRDefault="00B00D22" w:rsidP="00B00D22">
      <w:pPr>
        <w:numPr>
          <w:ilvl w:val="0"/>
          <w:numId w:val="13"/>
        </w:numPr>
        <w:tabs>
          <w:tab w:val="left" w:pos="567"/>
        </w:tabs>
        <w:ind w:left="0" w:firstLine="0"/>
        <w:jc w:val="both"/>
      </w:pPr>
      <w:r w:rsidRPr="00B455C8">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B00D22" w:rsidRPr="00B455C8" w:rsidRDefault="00B00D22" w:rsidP="00B00D22">
      <w:pPr>
        <w:tabs>
          <w:tab w:val="left" w:pos="567"/>
        </w:tabs>
        <w:rPr>
          <w:b/>
          <w:caps/>
        </w:rPr>
      </w:pPr>
    </w:p>
    <w:p w:rsidR="00B00D22" w:rsidRPr="00B455C8" w:rsidRDefault="00B00D22" w:rsidP="00B00D22">
      <w:pPr>
        <w:tabs>
          <w:tab w:val="left" w:pos="567"/>
        </w:tabs>
        <w:jc w:val="center"/>
        <w:rPr>
          <w:b/>
          <w:caps/>
        </w:rPr>
      </w:pPr>
      <w:r w:rsidRPr="00B455C8">
        <w:rPr>
          <w:b/>
          <w:caps/>
        </w:rPr>
        <w:t>12. Форс-Мажор</w:t>
      </w:r>
    </w:p>
    <w:p w:rsidR="00B00D22" w:rsidRDefault="00B00D22" w:rsidP="00B00D22">
      <w:pPr>
        <w:pStyle w:val="a3"/>
        <w:ind w:firstLine="0"/>
      </w:pPr>
      <w:r>
        <w:t>12.1.</w:t>
      </w:r>
      <w:r>
        <w:rPr>
          <w:sz w:val="22"/>
        </w:rPr>
        <w:t xml:space="preserve"> </w:t>
      </w:r>
      <w: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B00D22" w:rsidRDefault="00B00D22" w:rsidP="00B00D22">
      <w:pPr>
        <w:pStyle w:val="a3"/>
        <w:ind w:firstLine="0"/>
      </w:pPr>
      <w: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w:t>
      </w:r>
      <w:proofErr w:type="gramStart"/>
      <w:r>
        <w:t xml:space="preserve">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w:t>
      </w:r>
      <w:r>
        <w:lastRenderedPageBreak/>
        <w:t>исполнение обязательств по настоящему Контракту, другие непредвиденные обстоятельства.</w:t>
      </w:r>
      <w:proofErr w:type="gramEnd"/>
      <w:r>
        <w:t xml:space="preserve"> Наступление указанных в настоящем пункте обстоятельств должно подтверждаться соответствующими документами.</w:t>
      </w:r>
    </w:p>
    <w:p w:rsidR="00B00D22" w:rsidRDefault="00B00D22" w:rsidP="00B00D22">
      <w:pPr>
        <w:pStyle w:val="a3"/>
        <w:ind w:firstLine="0"/>
      </w:pPr>
      <w:r>
        <w:t>12.2. В случае наступления обстоятельств, указанных в п. 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B00D22" w:rsidRDefault="00B00D22" w:rsidP="00B00D22">
      <w:pPr>
        <w:pStyle w:val="a3"/>
        <w:ind w:firstLine="0"/>
      </w:pPr>
      <w:r>
        <w:t>12.3. С момента наступления  обстоятельств непреодолимой силы  действие Контракта приостанавливается до дня, определяемого сторонами.</w:t>
      </w:r>
    </w:p>
    <w:p w:rsidR="00B00D22" w:rsidRPr="00B455C8" w:rsidRDefault="00B00D22" w:rsidP="00B00D22">
      <w:pPr>
        <w:tabs>
          <w:tab w:val="left" w:pos="567"/>
        </w:tabs>
        <w:jc w:val="center"/>
        <w:rPr>
          <w:b/>
          <w:caps/>
        </w:rPr>
      </w:pPr>
    </w:p>
    <w:p w:rsidR="00B00D22" w:rsidRDefault="00B00D22" w:rsidP="00B00D22">
      <w:pPr>
        <w:tabs>
          <w:tab w:val="left" w:pos="567"/>
        </w:tabs>
        <w:jc w:val="center"/>
        <w:rPr>
          <w:b/>
          <w:caps/>
        </w:rPr>
      </w:pPr>
      <w:r w:rsidRPr="00B455C8">
        <w:rPr>
          <w:b/>
          <w:caps/>
        </w:rPr>
        <w:t xml:space="preserve">13. </w:t>
      </w:r>
      <w:r>
        <w:rPr>
          <w:b/>
          <w:caps/>
        </w:rPr>
        <w:t>Антикоррупционная оговорка</w:t>
      </w:r>
    </w:p>
    <w:p w:rsidR="00B00D22" w:rsidRDefault="00B00D22" w:rsidP="00B00D22">
      <w:pPr>
        <w:widowControl w:val="0"/>
        <w:numPr>
          <w:ilvl w:val="1"/>
          <w:numId w:val="14"/>
        </w:numPr>
        <w:ind w:left="0" w:right="20" w:firstLine="0"/>
        <w:jc w:val="both"/>
        <w:rPr>
          <w:shd w:val="clear" w:color="auto" w:fill="FFFFFF"/>
        </w:rPr>
      </w:pPr>
      <w:r>
        <w:rPr>
          <w:shd w:val="clear" w:color="auto" w:fill="FFFFFF"/>
        </w:rPr>
        <w:t xml:space="preserve">При исполнении своих обязательств по Контракту Стороны обязуются </w:t>
      </w:r>
      <w:r>
        <w:rPr>
          <w:shd w:val="clear" w:color="auto" w:fill="FFFFFF"/>
        </w:rPr>
        <w:br/>
        <w:t xml:space="preserve">не совершать, а также обязуются обеспечивать, чтобы их </w:t>
      </w:r>
      <w:proofErr w:type="spellStart"/>
      <w:r>
        <w:rPr>
          <w:shd w:val="clear" w:color="auto" w:fill="FFFFFF"/>
        </w:rPr>
        <w:t>аффилированные</w:t>
      </w:r>
      <w:proofErr w:type="spellEnd"/>
      <w:r>
        <w:rPr>
          <w:shd w:val="clear" w:color="auto" w:fill="FFFFFF"/>
        </w:rPr>
        <w:t xml:space="preserve"> лица, сотрудники и посредники не совершали прямо или косвенно следующих действий:</w:t>
      </w:r>
    </w:p>
    <w:p w:rsidR="00B00D22" w:rsidRDefault="00B00D22" w:rsidP="00B00D22">
      <w:pPr>
        <w:widowControl w:val="0"/>
        <w:ind w:right="20"/>
        <w:jc w:val="both"/>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shd w:val="clear" w:color="auto" w:fill="FFFFFF"/>
        </w:rPr>
        <w:t>образом</w:t>
      </w:r>
      <w:proofErr w:type="gramEnd"/>
      <w:r>
        <w:rPr>
          <w:shd w:val="clear" w:color="auto" w:fill="FFFFFF"/>
        </w:rPr>
        <w:t xml:space="preserve">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w:t>
      </w:r>
      <w:proofErr w:type="spellStart"/>
      <w:r>
        <w:rPr>
          <w:shd w:val="clear" w:color="auto" w:fill="FFFFFF"/>
        </w:rPr>
        <w:t>аффилированных</w:t>
      </w:r>
      <w:proofErr w:type="spellEnd"/>
      <w:r>
        <w:rPr>
          <w:shd w:val="clear" w:color="auto" w:fill="FFFFFF"/>
        </w:rPr>
        <w:t xml:space="preserve"> лиц, работников или посредников, действующих </w:t>
      </w:r>
      <w:r>
        <w:rPr>
          <w:shd w:val="clear" w:color="auto" w:fill="FFFFFF"/>
        </w:rPr>
        <w:br/>
        <w:t>по контракту;</w:t>
      </w:r>
    </w:p>
    <w:p w:rsidR="00B00D22" w:rsidRDefault="00B00D22" w:rsidP="00B00D22">
      <w:pPr>
        <w:widowControl w:val="0"/>
        <w:ind w:right="20"/>
        <w:jc w:val="both"/>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shd w:val="clear" w:color="auto" w:fill="FFFFFF"/>
        </w:rPr>
        <w:t>аффилированным</w:t>
      </w:r>
      <w:proofErr w:type="spellEnd"/>
      <w:r>
        <w:rPr>
          <w:shd w:val="clear" w:color="auto" w:fill="FFFFFF"/>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0D22" w:rsidRDefault="00B00D22" w:rsidP="00B00D22">
      <w:pPr>
        <w:widowControl w:val="0"/>
        <w:ind w:right="20"/>
        <w:jc w:val="both"/>
        <w:rPr>
          <w:bCs/>
          <w:shd w:val="clear" w:color="auto" w:fill="FFFFFF"/>
        </w:rPr>
      </w:pPr>
      <w:r>
        <w:rPr>
          <w:shd w:val="clear" w:color="auto" w:fill="FFFFFF"/>
        </w:rPr>
        <w:t xml:space="preserve">- не совершать иных действий, нарушающих </w:t>
      </w:r>
      <w:proofErr w:type="spellStart"/>
      <w:r>
        <w:rPr>
          <w:shd w:val="clear" w:color="auto" w:fill="FFFFFF"/>
        </w:rPr>
        <w:t>антикоррупционное</w:t>
      </w:r>
      <w:proofErr w:type="spellEnd"/>
      <w:r>
        <w:rPr>
          <w:shd w:val="clear" w:color="auto" w:fill="FFFFFF"/>
        </w:rPr>
        <w:t xml:space="preserve"> законодательство РФ.</w:t>
      </w:r>
    </w:p>
    <w:p w:rsidR="00B00D22" w:rsidRDefault="00B00D22" w:rsidP="00B00D22">
      <w:pPr>
        <w:tabs>
          <w:tab w:val="left" w:pos="567"/>
        </w:tabs>
        <w:jc w:val="center"/>
        <w:rPr>
          <w:b/>
          <w:caps/>
        </w:rPr>
      </w:pPr>
    </w:p>
    <w:p w:rsidR="00B00D22" w:rsidRPr="00B455C8" w:rsidRDefault="00B00D22" w:rsidP="00B00D22">
      <w:pPr>
        <w:tabs>
          <w:tab w:val="left" w:pos="567"/>
        </w:tabs>
        <w:jc w:val="center"/>
        <w:rPr>
          <w:b/>
          <w:caps/>
        </w:rPr>
      </w:pPr>
      <w:r>
        <w:rPr>
          <w:b/>
          <w:caps/>
        </w:rPr>
        <w:t xml:space="preserve">14. </w:t>
      </w:r>
      <w:r w:rsidRPr="00B455C8">
        <w:rPr>
          <w:b/>
          <w:caps/>
        </w:rPr>
        <w:t>Прочие условия</w:t>
      </w:r>
    </w:p>
    <w:p w:rsidR="00B00D22" w:rsidRDefault="00B00D22" w:rsidP="00B00D22">
      <w:pPr>
        <w:numPr>
          <w:ilvl w:val="0"/>
          <w:numId w:val="11"/>
        </w:numPr>
        <w:tabs>
          <w:tab w:val="left" w:pos="567"/>
        </w:tabs>
        <w:ind w:left="0" w:firstLine="0"/>
        <w:jc w:val="both"/>
      </w:pPr>
      <w:r w:rsidRPr="00B455C8">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B00D22" w:rsidRDefault="00B00D22" w:rsidP="00B00D22">
      <w:pPr>
        <w:tabs>
          <w:tab w:val="left" w:pos="567"/>
        </w:tabs>
        <w:jc w:val="both"/>
        <w:rPr>
          <w:color w:val="FF0000"/>
        </w:rPr>
      </w:pPr>
      <w:r>
        <w:rPr>
          <w:color w:val="FF0000"/>
        </w:rPr>
        <w:t xml:space="preserve">14.1.1. </w:t>
      </w:r>
      <w:proofErr w:type="gramStart"/>
      <w:r>
        <w:rPr>
          <w:color w:val="FF0000"/>
        </w:rPr>
        <w:t>В 2020 году по соглашению сторон допускается изменение срока исполнения контракта, и (или) цены контракта, и (или) цены единицы товара (в случае, предусмотренном частью 24 статьи 22 Федерального закона от 05.04.2013 № 44</w:t>
      </w:r>
      <w:r>
        <w:rPr>
          <w:color w:val="FF0000"/>
        </w:rPr>
        <w:noBreakHyphen/>
        <w:t xml:space="preserve">ФЗ), если при его исполнении в связи с распространением новой </w:t>
      </w:r>
      <w:proofErr w:type="spellStart"/>
      <w:r>
        <w:rPr>
          <w:color w:val="FF0000"/>
        </w:rPr>
        <w:t>коронавирусной</w:t>
      </w:r>
      <w:proofErr w:type="spellEnd"/>
      <w:r>
        <w:rPr>
          <w:color w:val="FF0000"/>
        </w:rPr>
        <w:t xml:space="preserve"> инфекции, вызванной 2019-nCoV, а также в иных случаях, установленных Правительством Российской Федерации, возникли независящие от сторон контракта обстоятельства</w:t>
      </w:r>
      <w:proofErr w:type="gramEnd"/>
      <w:r>
        <w:rPr>
          <w:color w:val="FF0000"/>
        </w:rPr>
        <w:t xml:space="preserve">, влекущие невозможность его исполнения. </w:t>
      </w:r>
      <w:proofErr w:type="gramStart"/>
      <w:r>
        <w:rPr>
          <w:color w:val="FF0000"/>
        </w:rPr>
        <w:t xml:space="preserve">Предусмотренное настоящим пунктом изменение осуществляется при наличии в письменной форме обоснования такого изменения на основании решения высшего исполнительного органа государственной власти </w:t>
      </w:r>
      <w:proofErr w:type="spellStart"/>
      <w:r>
        <w:rPr>
          <w:color w:val="FF0000"/>
        </w:rPr>
        <w:t>Санкт</w:t>
      </w:r>
      <w:r>
        <w:rPr>
          <w:color w:val="FF0000"/>
        </w:rPr>
        <w:noBreakHyphen/>
        <w:t>Петербурга</w:t>
      </w:r>
      <w:proofErr w:type="spellEnd"/>
      <w:r>
        <w:rPr>
          <w:color w:val="FF0000"/>
        </w:rPr>
        <w:t xml:space="preserve"> и после предоставления Поставщиком в соответствии с Законом обеспечения исполнения контракта, если предусмотренное настоящим пунктом изменение влечет возникновение новых обязательств Поставщика, не обеспеченных ранее предоставленным обеспечением исполнения контракта, и требование обеспечения исполнения контракта было установлено в соответствии со</w:t>
      </w:r>
      <w:proofErr w:type="gramEnd"/>
      <w:r>
        <w:rPr>
          <w:color w:val="FF0000"/>
        </w:rPr>
        <w:t xml:space="preserve"> статьей 96 Закона.</w:t>
      </w:r>
    </w:p>
    <w:p w:rsidR="00B00D22" w:rsidRPr="00B455C8" w:rsidRDefault="00B00D22" w:rsidP="00B00D22">
      <w:pPr>
        <w:tabs>
          <w:tab w:val="left" w:pos="567"/>
        </w:tabs>
        <w:jc w:val="both"/>
      </w:pPr>
      <w:r>
        <w:rPr>
          <w:color w:val="FF0000"/>
        </w:rPr>
        <w:t xml:space="preserve">Заказчиком как получателем бюджетных средств предусмотренное настоящим пунктом изменение может быть осуществлено в </w:t>
      </w:r>
      <w:proofErr w:type="gramStart"/>
      <w:r>
        <w:rPr>
          <w:color w:val="FF0000"/>
        </w:rPr>
        <w:t>пределах</w:t>
      </w:r>
      <w:proofErr w:type="gramEnd"/>
      <w:r>
        <w:rPr>
          <w:color w:val="FF000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00D22" w:rsidRPr="00B455C8" w:rsidRDefault="00B00D22" w:rsidP="00B00D22">
      <w:pPr>
        <w:numPr>
          <w:ilvl w:val="0"/>
          <w:numId w:val="11"/>
        </w:numPr>
        <w:tabs>
          <w:tab w:val="left" w:pos="567"/>
        </w:tabs>
        <w:ind w:left="0" w:firstLine="0"/>
        <w:jc w:val="both"/>
      </w:pPr>
      <w:r w:rsidRPr="00B455C8">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B00D22" w:rsidRPr="00B455C8" w:rsidRDefault="00B00D22" w:rsidP="00B00D22">
      <w:pPr>
        <w:numPr>
          <w:ilvl w:val="0"/>
          <w:numId w:val="11"/>
        </w:numPr>
        <w:tabs>
          <w:tab w:val="left" w:pos="567"/>
        </w:tabs>
        <w:ind w:left="0" w:firstLine="0"/>
        <w:jc w:val="both"/>
      </w:pPr>
      <w:r w:rsidRPr="00B455C8">
        <w:lastRenderedPageBreak/>
        <w:t xml:space="preserve">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 </w:t>
      </w:r>
    </w:p>
    <w:p w:rsidR="00B00D22" w:rsidRPr="00B455C8" w:rsidRDefault="00B00D22" w:rsidP="00B00D22">
      <w:pPr>
        <w:numPr>
          <w:ilvl w:val="0"/>
          <w:numId w:val="11"/>
        </w:numPr>
        <w:tabs>
          <w:tab w:val="left" w:pos="567"/>
        </w:tabs>
        <w:ind w:left="0" w:firstLine="0"/>
        <w:jc w:val="both"/>
      </w:pPr>
      <w:r w:rsidRPr="00B455C8">
        <w:t xml:space="preserve">К контракту прилагается и является его неотъемлемой частью: </w:t>
      </w:r>
    </w:p>
    <w:p w:rsidR="00B00D22" w:rsidRDefault="00B00D22" w:rsidP="00B00D22">
      <w:pPr>
        <w:tabs>
          <w:tab w:val="left" w:pos="567"/>
        </w:tabs>
      </w:pPr>
      <w:r>
        <w:t xml:space="preserve">1. </w:t>
      </w:r>
      <w:r w:rsidRPr="00B455C8">
        <w:t xml:space="preserve">Спецификация </w:t>
      </w:r>
    </w:p>
    <w:p w:rsidR="00B00D22" w:rsidRPr="00B455C8" w:rsidRDefault="00B00D22" w:rsidP="00B00D22">
      <w:pPr>
        <w:tabs>
          <w:tab w:val="left" w:pos="567"/>
        </w:tabs>
      </w:pPr>
      <w:r>
        <w:t>2. Техническое задание</w:t>
      </w:r>
    </w:p>
    <w:p w:rsidR="00B00D22" w:rsidRPr="00B455C8" w:rsidRDefault="00B00D22" w:rsidP="00B00D22">
      <w:pPr>
        <w:tabs>
          <w:tab w:val="left" w:pos="567"/>
        </w:tabs>
      </w:pPr>
    </w:p>
    <w:p w:rsidR="00B00D22" w:rsidRPr="00B455C8" w:rsidRDefault="00B00D22" w:rsidP="00B00D22">
      <w:pPr>
        <w:jc w:val="center"/>
        <w:rPr>
          <w:b/>
        </w:rPr>
      </w:pPr>
      <w:r w:rsidRPr="00B455C8">
        <w:rPr>
          <w:b/>
        </w:rPr>
        <w:t>1</w:t>
      </w:r>
      <w:r>
        <w:rPr>
          <w:b/>
        </w:rPr>
        <w:t>5</w:t>
      </w:r>
      <w:r w:rsidRPr="00B455C8">
        <w:rPr>
          <w:b/>
        </w:rPr>
        <w:t>. АДРЕСА И РЕКВИЗИТЫ СТОРОН</w:t>
      </w:r>
    </w:p>
    <w:p w:rsidR="00B00D22" w:rsidRPr="00B455C8" w:rsidRDefault="00B00D22" w:rsidP="00B00D22">
      <w:pPr>
        <w:pBdr>
          <w:top w:val="single" w:sz="4" w:space="0" w:color="auto"/>
          <w:bottom w:val="single" w:sz="4" w:space="0" w:color="auto"/>
        </w:pBdr>
        <w:tabs>
          <w:tab w:val="left" w:pos="3416"/>
        </w:tabs>
        <w:textAlignment w:val="top"/>
        <w:rPr>
          <w:caps/>
        </w:rPr>
      </w:pPr>
    </w:p>
    <w:tbl>
      <w:tblPr>
        <w:tblW w:w="10105" w:type="dxa"/>
        <w:tblInd w:w="108" w:type="dxa"/>
        <w:tblLayout w:type="fixed"/>
        <w:tblLook w:val="0000"/>
      </w:tblPr>
      <w:tblGrid>
        <w:gridCol w:w="5245"/>
        <w:gridCol w:w="4860"/>
      </w:tblGrid>
      <w:tr w:rsidR="00B00D22" w:rsidRPr="00B455C8" w:rsidTr="00A6507D">
        <w:tblPrEx>
          <w:tblCellMar>
            <w:top w:w="0" w:type="dxa"/>
            <w:bottom w:w="0" w:type="dxa"/>
          </w:tblCellMar>
        </w:tblPrEx>
        <w:trPr>
          <w:trHeight w:val="387"/>
        </w:trPr>
        <w:tc>
          <w:tcPr>
            <w:tcW w:w="5245" w:type="dxa"/>
          </w:tcPr>
          <w:p w:rsidR="00B00D22" w:rsidRDefault="00B00D22" w:rsidP="00A6507D">
            <w:pPr>
              <w:jc w:val="center"/>
              <w:rPr>
                <w:b/>
              </w:rPr>
            </w:pPr>
            <w:r w:rsidRPr="00B455C8">
              <w:rPr>
                <w:b/>
              </w:rPr>
              <w:t>ЗАКАЗЧИК:</w:t>
            </w:r>
          </w:p>
          <w:p w:rsidR="00B00D22" w:rsidRDefault="00B00D22" w:rsidP="00A6507D">
            <w:pPr>
              <w:jc w:val="center"/>
              <w:rPr>
                <w:b/>
              </w:rPr>
            </w:pPr>
          </w:p>
          <w:p w:rsidR="00B00D22" w:rsidRPr="0006320A" w:rsidRDefault="00B00D22" w:rsidP="00A6507D">
            <w:pPr>
              <w:jc w:val="both"/>
              <w:rPr>
                <w:bCs/>
                <w:sz w:val="20"/>
                <w:szCs w:val="20"/>
              </w:rPr>
            </w:pPr>
            <w:r w:rsidRPr="0006320A">
              <w:rPr>
                <w:bCs/>
                <w:sz w:val="20"/>
                <w:szCs w:val="20"/>
              </w:rPr>
              <w:t>Государственное бюджетное общеобразовательное учреждение средняя общеобразовательная школа № 583</w:t>
            </w:r>
          </w:p>
          <w:p w:rsidR="00B00D22" w:rsidRPr="0006320A" w:rsidRDefault="00B00D22" w:rsidP="00A6507D">
            <w:pPr>
              <w:jc w:val="both"/>
              <w:rPr>
                <w:bCs/>
                <w:sz w:val="20"/>
                <w:szCs w:val="20"/>
              </w:rPr>
            </w:pPr>
            <w:r w:rsidRPr="0006320A">
              <w:rPr>
                <w:bCs/>
                <w:sz w:val="20"/>
                <w:szCs w:val="20"/>
              </w:rPr>
              <w:t xml:space="preserve">Адрес: 197373, Санкт-Петербург, </w:t>
            </w:r>
          </w:p>
          <w:p w:rsidR="00B00D22" w:rsidRPr="0006320A" w:rsidRDefault="00B00D22" w:rsidP="00A6507D">
            <w:pPr>
              <w:jc w:val="both"/>
              <w:rPr>
                <w:bCs/>
                <w:sz w:val="20"/>
                <w:szCs w:val="20"/>
              </w:rPr>
            </w:pPr>
            <w:r w:rsidRPr="0006320A">
              <w:rPr>
                <w:bCs/>
                <w:sz w:val="20"/>
                <w:szCs w:val="20"/>
              </w:rPr>
              <w:t>пр</w:t>
            </w:r>
            <w:proofErr w:type="gramStart"/>
            <w:r w:rsidRPr="0006320A">
              <w:rPr>
                <w:bCs/>
                <w:sz w:val="20"/>
                <w:szCs w:val="20"/>
              </w:rPr>
              <w:t>.А</w:t>
            </w:r>
            <w:proofErr w:type="gramEnd"/>
            <w:r w:rsidRPr="0006320A">
              <w:rPr>
                <w:bCs/>
                <w:sz w:val="20"/>
                <w:szCs w:val="20"/>
              </w:rPr>
              <w:t>виаконструкторов, 14, лит. А</w:t>
            </w:r>
          </w:p>
          <w:p w:rsidR="00B00D22" w:rsidRPr="0006320A" w:rsidRDefault="00B00D22" w:rsidP="00A6507D">
            <w:pPr>
              <w:jc w:val="both"/>
              <w:rPr>
                <w:bCs/>
                <w:sz w:val="20"/>
                <w:szCs w:val="20"/>
              </w:rPr>
            </w:pPr>
            <w:r w:rsidRPr="0006320A">
              <w:rPr>
                <w:bCs/>
                <w:sz w:val="20"/>
                <w:szCs w:val="20"/>
              </w:rPr>
              <w:t>ИНН 7814104266</w:t>
            </w:r>
          </w:p>
          <w:p w:rsidR="00B00D22" w:rsidRPr="0006320A" w:rsidRDefault="00B00D22" w:rsidP="00A6507D">
            <w:pPr>
              <w:jc w:val="both"/>
              <w:rPr>
                <w:bCs/>
                <w:sz w:val="20"/>
                <w:szCs w:val="20"/>
              </w:rPr>
            </w:pPr>
            <w:r w:rsidRPr="0006320A">
              <w:rPr>
                <w:bCs/>
                <w:sz w:val="20"/>
                <w:szCs w:val="20"/>
              </w:rPr>
              <w:t>КПП 781401001</w:t>
            </w:r>
          </w:p>
          <w:p w:rsidR="00B00D22" w:rsidRPr="0006320A" w:rsidRDefault="00B00D22" w:rsidP="00A6507D">
            <w:pPr>
              <w:jc w:val="both"/>
              <w:rPr>
                <w:bCs/>
                <w:sz w:val="20"/>
                <w:szCs w:val="20"/>
              </w:rPr>
            </w:pPr>
            <w:r w:rsidRPr="0006320A">
              <w:rPr>
                <w:bCs/>
                <w:sz w:val="20"/>
                <w:szCs w:val="20"/>
              </w:rPr>
              <w:t>БИК    044030001</w:t>
            </w:r>
          </w:p>
          <w:p w:rsidR="00B00D22" w:rsidRPr="0006320A" w:rsidRDefault="00B00D22" w:rsidP="00A6507D">
            <w:pPr>
              <w:jc w:val="both"/>
              <w:rPr>
                <w:bCs/>
                <w:sz w:val="20"/>
                <w:szCs w:val="20"/>
              </w:rPr>
            </w:pPr>
            <w:r w:rsidRPr="0006320A">
              <w:rPr>
                <w:bCs/>
                <w:sz w:val="20"/>
                <w:szCs w:val="20"/>
              </w:rPr>
              <w:t>ОГРН  1037832007740</w:t>
            </w:r>
          </w:p>
          <w:p w:rsidR="00B00D22" w:rsidRPr="0006320A" w:rsidRDefault="00B00D22" w:rsidP="00A6507D">
            <w:pPr>
              <w:jc w:val="both"/>
              <w:rPr>
                <w:bCs/>
                <w:sz w:val="20"/>
                <w:szCs w:val="20"/>
              </w:rPr>
            </w:pPr>
            <w:r w:rsidRPr="0006320A">
              <w:rPr>
                <w:bCs/>
                <w:sz w:val="20"/>
                <w:szCs w:val="20"/>
              </w:rPr>
              <w:t>Лицевой счет №0641051</w:t>
            </w:r>
          </w:p>
          <w:p w:rsidR="00B00D22" w:rsidRPr="0006320A" w:rsidRDefault="00B00D22" w:rsidP="00A6507D">
            <w:pPr>
              <w:jc w:val="both"/>
              <w:rPr>
                <w:bCs/>
                <w:sz w:val="20"/>
                <w:szCs w:val="20"/>
              </w:rPr>
            </w:pPr>
            <w:r w:rsidRPr="0006320A">
              <w:rPr>
                <w:bCs/>
                <w:sz w:val="20"/>
                <w:szCs w:val="20"/>
              </w:rPr>
              <w:t xml:space="preserve">в Комитете финансов Санкт-Петербурга </w:t>
            </w:r>
          </w:p>
          <w:p w:rsidR="00B00D22" w:rsidRPr="0006320A" w:rsidRDefault="00B00D22" w:rsidP="00A6507D">
            <w:pPr>
              <w:jc w:val="both"/>
              <w:rPr>
                <w:bCs/>
                <w:sz w:val="20"/>
                <w:szCs w:val="20"/>
              </w:rPr>
            </w:pPr>
            <w:proofErr w:type="spellStart"/>
            <w:proofErr w:type="gramStart"/>
            <w:r w:rsidRPr="0006320A">
              <w:rPr>
                <w:bCs/>
                <w:sz w:val="20"/>
                <w:szCs w:val="20"/>
              </w:rPr>
              <w:t>р</w:t>
            </w:r>
            <w:proofErr w:type="spellEnd"/>
            <w:proofErr w:type="gramEnd"/>
            <w:r w:rsidRPr="0006320A">
              <w:rPr>
                <w:bCs/>
                <w:sz w:val="20"/>
                <w:szCs w:val="20"/>
              </w:rPr>
              <w:t>/с 40601810200003000000</w:t>
            </w:r>
          </w:p>
          <w:p w:rsidR="00B00D22" w:rsidRPr="0006320A" w:rsidRDefault="00B00D22" w:rsidP="00A6507D">
            <w:pPr>
              <w:jc w:val="both"/>
              <w:rPr>
                <w:bCs/>
                <w:sz w:val="20"/>
                <w:szCs w:val="20"/>
              </w:rPr>
            </w:pPr>
            <w:r w:rsidRPr="0006320A">
              <w:rPr>
                <w:bCs/>
                <w:sz w:val="20"/>
                <w:szCs w:val="20"/>
              </w:rPr>
              <w:t xml:space="preserve"> Северо-Западное ГУ Банка России</w:t>
            </w:r>
          </w:p>
          <w:p w:rsidR="00B00D22" w:rsidRDefault="00B00D22" w:rsidP="00A6507D">
            <w:pPr>
              <w:jc w:val="both"/>
              <w:rPr>
                <w:b/>
                <w:bCs/>
                <w:sz w:val="20"/>
                <w:szCs w:val="20"/>
              </w:rPr>
            </w:pPr>
          </w:p>
          <w:p w:rsidR="00B00D22" w:rsidRPr="0006320A" w:rsidRDefault="00B00D22" w:rsidP="00A6507D">
            <w:pPr>
              <w:jc w:val="both"/>
              <w:rPr>
                <w:b/>
                <w:bCs/>
                <w:sz w:val="20"/>
                <w:szCs w:val="20"/>
              </w:rPr>
            </w:pPr>
          </w:p>
          <w:p w:rsidR="00B00D22" w:rsidRDefault="00B00D22" w:rsidP="00A6507D">
            <w:pPr>
              <w:jc w:val="both"/>
              <w:rPr>
                <w:b/>
                <w:bCs/>
                <w:sz w:val="20"/>
                <w:szCs w:val="20"/>
              </w:rPr>
            </w:pPr>
            <w:r w:rsidRPr="0006320A">
              <w:rPr>
                <w:b/>
                <w:bCs/>
                <w:sz w:val="20"/>
                <w:szCs w:val="20"/>
              </w:rPr>
              <w:t>Директор  ГБОУ школа № 583</w:t>
            </w:r>
          </w:p>
          <w:p w:rsidR="00B00D22" w:rsidRPr="0006320A" w:rsidRDefault="00B00D22" w:rsidP="00A6507D">
            <w:pPr>
              <w:jc w:val="both"/>
              <w:rPr>
                <w:b/>
                <w:bCs/>
                <w:sz w:val="20"/>
                <w:szCs w:val="20"/>
              </w:rPr>
            </w:pPr>
          </w:p>
          <w:p w:rsidR="00B00D22" w:rsidRPr="0006320A" w:rsidRDefault="00B00D22" w:rsidP="00A6507D">
            <w:pPr>
              <w:jc w:val="both"/>
              <w:rPr>
                <w:b/>
                <w:bCs/>
                <w:sz w:val="20"/>
                <w:szCs w:val="20"/>
              </w:rPr>
            </w:pPr>
            <w:r w:rsidRPr="0006320A">
              <w:rPr>
                <w:b/>
                <w:bCs/>
                <w:sz w:val="20"/>
                <w:szCs w:val="20"/>
              </w:rPr>
              <w:t xml:space="preserve">_______________  А.В.Чередниченко               </w:t>
            </w:r>
          </w:p>
          <w:p w:rsidR="00B00D22" w:rsidRPr="00B455C8" w:rsidRDefault="00B00D22" w:rsidP="00A6507D">
            <w:pPr>
              <w:rPr>
                <w:b/>
              </w:rPr>
            </w:pPr>
            <w:r w:rsidRPr="0006320A">
              <w:rPr>
                <w:b/>
                <w:bCs/>
                <w:sz w:val="16"/>
                <w:szCs w:val="16"/>
              </w:rPr>
              <w:t xml:space="preserve"> (подписано ЭЦП)</w:t>
            </w:r>
          </w:p>
        </w:tc>
        <w:tc>
          <w:tcPr>
            <w:tcW w:w="4860" w:type="dxa"/>
          </w:tcPr>
          <w:p w:rsidR="00B00D22" w:rsidRPr="00B455C8" w:rsidRDefault="00B00D22" w:rsidP="00A6507D">
            <w:pPr>
              <w:jc w:val="center"/>
              <w:rPr>
                <w:b/>
              </w:rPr>
            </w:pPr>
            <w:r w:rsidRPr="00B455C8">
              <w:rPr>
                <w:b/>
                <w:caps/>
              </w:rPr>
              <w:t>ПОставщИК</w:t>
            </w:r>
            <w:r w:rsidRPr="00B455C8">
              <w:rPr>
                <w:b/>
              </w:rPr>
              <w:t>:</w:t>
            </w:r>
          </w:p>
        </w:tc>
      </w:tr>
    </w:tbl>
    <w:p w:rsidR="00B00D22" w:rsidRPr="00B455C8" w:rsidRDefault="00B00D22" w:rsidP="00B00D22"/>
    <w:p w:rsidR="00B00D22" w:rsidRPr="00B455C8" w:rsidRDefault="00B00D22" w:rsidP="00B00D22"/>
    <w:p w:rsidR="00B00D22" w:rsidRPr="00B455C8" w:rsidRDefault="00B00D22" w:rsidP="00B00D22"/>
    <w:p w:rsidR="00B00D22" w:rsidRPr="00B455C8" w:rsidRDefault="00B00D22" w:rsidP="00B00D22"/>
    <w:p w:rsidR="00B00D22" w:rsidRPr="00B455C8" w:rsidRDefault="00B00D22" w:rsidP="00B00D22"/>
    <w:p w:rsidR="00B00D22" w:rsidRPr="00B455C8" w:rsidRDefault="00B00D22" w:rsidP="00B00D22">
      <w:r w:rsidRPr="00B455C8">
        <w:br w:type="page"/>
      </w:r>
    </w:p>
    <w:p w:rsidR="00B00D22" w:rsidRPr="00B455C8" w:rsidRDefault="00B00D22" w:rsidP="00B00D22">
      <w:pPr>
        <w:jc w:val="right"/>
      </w:pPr>
      <w:r w:rsidRPr="00B455C8">
        <w:lastRenderedPageBreak/>
        <w:t>Приложение</w:t>
      </w:r>
      <w:r>
        <w:t xml:space="preserve"> 1</w:t>
      </w:r>
    </w:p>
    <w:p w:rsidR="00B00D22" w:rsidRPr="00B455C8" w:rsidRDefault="00B00D22" w:rsidP="00B00D22">
      <w:pPr>
        <w:jc w:val="right"/>
      </w:pPr>
      <w:r w:rsidRPr="00B455C8">
        <w:t xml:space="preserve">к Контракту </w:t>
      </w:r>
    </w:p>
    <w:p w:rsidR="00B00D22" w:rsidRPr="00B455C8" w:rsidRDefault="00B00D22" w:rsidP="00B00D22">
      <w:pPr>
        <w:jc w:val="right"/>
      </w:pPr>
      <w:r w:rsidRPr="00B455C8">
        <w:t>№_______ от _______________</w:t>
      </w:r>
    </w:p>
    <w:p w:rsidR="00B00D22" w:rsidRPr="00B455C8" w:rsidRDefault="00B00D22" w:rsidP="00B00D22"/>
    <w:p w:rsidR="00B00D22" w:rsidRPr="00B455C8" w:rsidRDefault="00B00D22" w:rsidP="00B00D22"/>
    <w:p w:rsidR="00B00D22" w:rsidRPr="00B455C8" w:rsidRDefault="00B00D22" w:rsidP="00B00D22">
      <w:pPr>
        <w:jc w:val="center"/>
        <w:rPr>
          <w:b/>
        </w:rPr>
      </w:pPr>
      <w:r w:rsidRPr="00B455C8">
        <w:rPr>
          <w:b/>
        </w:rPr>
        <w:t>СПЕЦИФИКАЦИЯ</w:t>
      </w:r>
    </w:p>
    <w:tbl>
      <w:tblPr>
        <w:tblW w:w="1056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2674"/>
        <w:gridCol w:w="3840"/>
        <w:gridCol w:w="840"/>
        <w:gridCol w:w="1200"/>
        <w:gridCol w:w="1440"/>
      </w:tblGrid>
      <w:tr w:rsidR="00B00D22" w:rsidRPr="00B455C8" w:rsidTr="00A6507D">
        <w:tblPrEx>
          <w:tblCellMar>
            <w:top w:w="0" w:type="dxa"/>
            <w:bottom w:w="0" w:type="dxa"/>
          </w:tblCellMar>
        </w:tblPrEx>
        <w:tc>
          <w:tcPr>
            <w:tcW w:w="566" w:type="dxa"/>
            <w:vAlign w:val="center"/>
          </w:tcPr>
          <w:p w:rsidR="00B00D22" w:rsidRPr="00B455C8" w:rsidRDefault="00B00D22" w:rsidP="00A6507D">
            <w:pPr>
              <w:jc w:val="center"/>
            </w:pPr>
            <w:r w:rsidRPr="00B455C8">
              <w:t>№</w:t>
            </w:r>
          </w:p>
        </w:tc>
        <w:tc>
          <w:tcPr>
            <w:tcW w:w="2674" w:type="dxa"/>
            <w:vAlign w:val="center"/>
          </w:tcPr>
          <w:p w:rsidR="00B00D22" w:rsidRPr="00B455C8" w:rsidRDefault="00B00D22" w:rsidP="00A6507D">
            <w:pPr>
              <w:jc w:val="center"/>
            </w:pPr>
            <w:r w:rsidRPr="00B455C8">
              <w:t>Наименование</w:t>
            </w:r>
          </w:p>
        </w:tc>
        <w:tc>
          <w:tcPr>
            <w:tcW w:w="3840" w:type="dxa"/>
            <w:vAlign w:val="center"/>
          </w:tcPr>
          <w:p w:rsidR="00B00D22" w:rsidRPr="00B455C8" w:rsidRDefault="00B00D22" w:rsidP="00A6507D">
            <w:pPr>
              <w:jc w:val="center"/>
            </w:pPr>
            <w:r w:rsidRPr="00B455C8">
              <w:t>Характеристика</w:t>
            </w:r>
          </w:p>
        </w:tc>
        <w:tc>
          <w:tcPr>
            <w:tcW w:w="840" w:type="dxa"/>
            <w:vAlign w:val="center"/>
          </w:tcPr>
          <w:p w:rsidR="00B00D22" w:rsidRPr="00B455C8" w:rsidRDefault="00B00D22" w:rsidP="00A6507D">
            <w:pPr>
              <w:jc w:val="center"/>
            </w:pPr>
            <w:r w:rsidRPr="00B455C8">
              <w:t>Кол-во ед.</w:t>
            </w:r>
          </w:p>
        </w:tc>
        <w:tc>
          <w:tcPr>
            <w:tcW w:w="1200" w:type="dxa"/>
            <w:vAlign w:val="center"/>
          </w:tcPr>
          <w:p w:rsidR="00B00D22" w:rsidRPr="00B455C8" w:rsidRDefault="00B00D22" w:rsidP="00A6507D">
            <w:pPr>
              <w:jc w:val="center"/>
            </w:pPr>
            <w:r w:rsidRPr="00B455C8">
              <w:t>Цена за ед.</w:t>
            </w:r>
          </w:p>
          <w:p w:rsidR="00B00D22" w:rsidRPr="00B455C8" w:rsidRDefault="00B00D22" w:rsidP="00A6507D">
            <w:pPr>
              <w:jc w:val="center"/>
            </w:pPr>
            <w:r w:rsidRPr="00B455C8">
              <w:t>(включая НДС)</w:t>
            </w:r>
          </w:p>
        </w:tc>
        <w:tc>
          <w:tcPr>
            <w:tcW w:w="1440" w:type="dxa"/>
            <w:vAlign w:val="center"/>
          </w:tcPr>
          <w:p w:rsidR="00B00D22" w:rsidRPr="00B455C8" w:rsidRDefault="00B00D22" w:rsidP="00A6507D">
            <w:pPr>
              <w:jc w:val="center"/>
            </w:pPr>
            <w:r w:rsidRPr="00B455C8">
              <w:t>Общая</w:t>
            </w:r>
          </w:p>
          <w:p w:rsidR="00B00D22" w:rsidRPr="00B455C8" w:rsidRDefault="00B00D22" w:rsidP="00A6507D">
            <w:pPr>
              <w:jc w:val="center"/>
            </w:pPr>
            <w:r w:rsidRPr="00B455C8">
              <w:t>Стоимость</w:t>
            </w:r>
          </w:p>
          <w:p w:rsidR="00B00D22" w:rsidRPr="00B455C8" w:rsidRDefault="00B00D22" w:rsidP="00A6507D">
            <w:pPr>
              <w:jc w:val="center"/>
            </w:pPr>
            <w:r w:rsidRPr="00B455C8">
              <w:t>(включая НДС)</w:t>
            </w:r>
          </w:p>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pPr>
              <w:rPr>
                <w:b/>
                <w:lang w:val="en-US"/>
              </w:rPr>
            </w:pPr>
          </w:p>
        </w:tc>
        <w:tc>
          <w:tcPr>
            <w:tcW w:w="3840" w:type="dxa"/>
          </w:tcPr>
          <w:p w:rsidR="00B00D22" w:rsidRPr="00B455C8" w:rsidRDefault="00B00D22" w:rsidP="00A6507D">
            <w:pPr>
              <w:rPr>
                <w:i/>
              </w:rPr>
            </w:pPr>
          </w:p>
        </w:tc>
        <w:tc>
          <w:tcPr>
            <w:tcW w:w="840" w:type="dxa"/>
          </w:tcPr>
          <w:p w:rsidR="00B00D22" w:rsidRPr="00B455C8" w:rsidRDefault="00B00D22" w:rsidP="00A6507D">
            <w:pPr>
              <w:jc w:val="center"/>
            </w:pPr>
          </w:p>
        </w:tc>
        <w:tc>
          <w:tcPr>
            <w:tcW w:w="1200" w:type="dxa"/>
          </w:tcPr>
          <w:p w:rsidR="00B00D22" w:rsidRPr="00B455C8" w:rsidRDefault="00B00D22" w:rsidP="00A6507D">
            <w:pPr>
              <w:jc w:val="center"/>
            </w:pPr>
          </w:p>
        </w:tc>
        <w:tc>
          <w:tcPr>
            <w:tcW w:w="1440" w:type="dxa"/>
          </w:tcPr>
          <w:p w:rsidR="00B00D22" w:rsidRPr="00B455C8" w:rsidRDefault="00B00D22" w:rsidP="00A6507D">
            <w:pPr>
              <w:jc w:val="center"/>
            </w:pPr>
          </w:p>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pPr>
              <w:rPr>
                <w:lang w:val="en-US"/>
              </w:rPr>
            </w:pPr>
          </w:p>
        </w:tc>
        <w:tc>
          <w:tcPr>
            <w:tcW w:w="3840" w:type="dxa"/>
          </w:tcPr>
          <w:p w:rsidR="00B00D22" w:rsidRPr="00B455C8" w:rsidRDefault="00B00D22" w:rsidP="00A6507D"/>
        </w:tc>
        <w:tc>
          <w:tcPr>
            <w:tcW w:w="840" w:type="dxa"/>
          </w:tcPr>
          <w:p w:rsidR="00B00D22" w:rsidRPr="00B455C8" w:rsidRDefault="00B00D22" w:rsidP="00A6507D">
            <w:pPr>
              <w:jc w:val="center"/>
            </w:pPr>
          </w:p>
        </w:tc>
        <w:tc>
          <w:tcPr>
            <w:tcW w:w="1200" w:type="dxa"/>
          </w:tcPr>
          <w:p w:rsidR="00B00D22" w:rsidRPr="00B455C8" w:rsidRDefault="00B00D22" w:rsidP="00A6507D">
            <w:pPr>
              <w:jc w:val="center"/>
            </w:pPr>
          </w:p>
        </w:tc>
        <w:tc>
          <w:tcPr>
            <w:tcW w:w="1440" w:type="dxa"/>
          </w:tcPr>
          <w:p w:rsidR="00B00D22" w:rsidRPr="00B455C8" w:rsidRDefault="00B00D22" w:rsidP="00A6507D">
            <w:pPr>
              <w:jc w:val="center"/>
            </w:pPr>
          </w:p>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tc>
        <w:tc>
          <w:tcPr>
            <w:tcW w:w="3840" w:type="dxa"/>
          </w:tcPr>
          <w:p w:rsidR="00B00D22" w:rsidRPr="00B455C8" w:rsidRDefault="00B00D22" w:rsidP="00A6507D"/>
        </w:tc>
        <w:tc>
          <w:tcPr>
            <w:tcW w:w="840" w:type="dxa"/>
          </w:tcPr>
          <w:p w:rsidR="00B00D22" w:rsidRPr="00B455C8" w:rsidRDefault="00B00D22" w:rsidP="00A6507D">
            <w:pPr>
              <w:jc w:val="center"/>
            </w:pPr>
          </w:p>
        </w:tc>
        <w:tc>
          <w:tcPr>
            <w:tcW w:w="1200" w:type="dxa"/>
          </w:tcPr>
          <w:p w:rsidR="00B00D22" w:rsidRPr="00B455C8" w:rsidRDefault="00B00D22" w:rsidP="00A6507D">
            <w:pPr>
              <w:jc w:val="center"/>
            </w:pPr>
          </w:p>
        </w:tc>
        <w:tc>
          <w:tcPr>
            <w:tcW w:w="1440" w:type="dxa"/>
          </w:tcPr>
          <w:p w:rsidR="00B00D22" w:rsidRPr="00B455C8" w:rsidRDefault="00B00D22" w:rsidP="00A6507D">
            <w:pPr>
              <w:jc w:val="center"/>
            </w:pPr>
          </w:p>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tc>
        <w:tc>
          <w:tcPr>
            <w:tcW w:w="3840" w:type="dxa"/>
          </w:tcPr>
          <w:p w:rsidR="00B00D22" w:rsidRPr="00B455C8" w:rsidRDefault="00B00D22" w:rsidP="00A6507D"/>
        </w:tc>
        <w:tc>
          <w:tcPr>
            <w:tcW w:w="840" w:type="dxa"/>
          </w:tcPr>
          <w:p w:rsidR="00B00D22" w:rsidRPr="00B455C8" w:rsidRDefault="00B00D22" w:rsidP="00A6507D"/>
        </w:tc>
        <w:tc>
          <w:tcPr>
            <w:tcW w:w="1200" w:type="dxa"/>
          </w:tcPr>
          <w:p w:rsidR="00B00D22" w:rsidRPr="00B455C8" w:rsidRDefault="00B00D22" w:rsidP="00A6507D"/>
        </w:tc>
        <w:tc>
          <w:tcPr>
            <w:tcW w:w="1440" w:type="dxa"/>
          </w:tcPr>
          <w:p w:rsidR="00B00D22" w:rsidRPr="00B455C8" w:rsidRDefault="00B00D22" w:rsidP="00A6507D"/>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pPr>
              <w:rPr>
                <w:lang w:val="en-US"/>
              </w:rPr>
            </w:pPr>
          </w:p>
        </w:tc>
        <w:tc>
          <w:tcPr>
            <w:tcW w:w="3840" w:type="dxa"/>
          </w:tcPr>
          <w:p w:rsidR="00B00D22" w:rsidRPr="00B455C8" w:rsidRDefault="00B00D22" w:rsidP="00A6507D">
            <w:pPr>
              <w:rPr>
                <w:lang w:val="en-US"/>
              </w:rPr>
            </w:pPr>
          </w:p>
        </w:tc>
        <w:tc>
          <w:tcPr>
            <w:tcW w:w="840" w:type="dxa"/>
          </w:tcPr>
          <w:p w:rsidR="00B00D22" w:rsidRPr="00B455C8" w:rsidRDefault="00B00D22" w:rsidP="00A6507D">
            <w:pPr>
              <w:rPr>
                <w:lang w:val="en-US"/>
              </w:rPr>
            </w:pPr>
          </w:p>
        </w:tc>
        <w:tc>
          <w:tcPr>
            <w:tcW w:w="1200" w:type="dxa"/>
          </w:tcPr>
          <w:p w:rsidR="00B00D22" w:rsidRPr="00B455C8" w:rsidRDefault="00B00D22" w:rsidP="00A6507D">
            <w:pPr>
              <w:rPr>
                <w:lang w:val="en-US"/>
              </w:rPr>
            </w:pPr>
          </w:p>
        </w:tc>
        <w:tc>
          <w:tcPr>
            <w:tcW w:w="1440" w:type="dxa"/>
          </w:tcPr>
          <w:p w:rsidR="00B00D22" w:rsidRPr="00B455C8" w:rsidRDefault="00B00D22" w:rsidP="00A6507D"/>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tc>
        <w:tc>
          <w:tcPr>
            <w:tcW w:w="3840" w:type="dxa"/>
          </w:tcPr>
          <w:p w:rsidR="00B00D22" w:rsidRPr="00B455C8" w:rsidRDefault="00B00D22" w:rsidP="00A6507D"/>
        </w:tc>
        <w:tc>
          <w:tcPr>
            <w:tcW w:w="840" w:type="dxa"/>
          </w:tcPr>
          <w:p w:rsidR="00B00D22" w:rsidRPr="00B455C8" w:rsidRDefault="00B00D22" w:rsidP="00A6507D"/>
        </w:tc>
        <w:tc>
          <w:tcPr>
            <w:tcW w:w="1200" w:type="dxa"/>
          </w:tcPr>
          <w:p w:rsidR="00B00D22" w:rsidRPr="00B455C8" w:rsidRDefault="00B00D22" w:rsidP="00A6507D"/>
        </w:tc>
        <w:tc>
          <w:tcPr>
            <w:tcW w:w="1440" w:type="dxa"/>
          </w:tcPr>
          <w:p w:rsidR="00B00D22" w:rsidRPr="00B455C8" w:rsidRDefault="00B00D22" w:rsidP="00A6507D"/>
        </w:tc>
      </w:tr>
      <w:tr w:rsidR="00B00D22" w:rsidRPr="00B455C8" w:rsidTr="00A6507D">
        <w:tblPrEx>
          <w:tblCellMar>
            <w:top w:w="0" w:type="dxa"/>
            <w:bottom w:w="0" w:type="dxa"/>
          </w:tblCellMar>
        </w:tblPrEx>
        <w:tc>
          <w:tcPr>
            <w:tcW w:w="566" w:type="dxa"/>
          </w:tcPr>
          <w:p w:rsidR="00B00D22" w:rsidRPr="00B455C8" w:rsidRDefault="00B00D22" w:rsidP="00A6507D"/>
        </w:tc>
        <w:tc>
          <w:tcPr>
            <w:tcW w:w="2674" w:type="dxa"/>
          </w:tcPr>
          <w:p w:rsidR="00B00D22" w:rsidRPr="00B455C8" w:rsidRDefault="00B00D22" w:rsidP="00A6507D">
            <w:r w:rsidRPr="00B455C8">
              <w:t>Итого</w:t>
            </w:r>
          </w:p>
        </w:tc>
        <w:tc>
          <w:tcPr>
            <w:tcW w:w="3840" w:type="dxa"/>
          </w:tcPr>
          <w:p w:rsidR="00B00D22" w:rsidRPr="00B455C8" w:rsidRDefault="00B00D22" w:rsidP="00A6507D"/>
        </w:tc>
        <w:tc>
          <w:tcPr>
            <w:tcW w:w="840" w:type="dxa"/>
            <w:vAlign w:val="center"/>
          </w:tcPr>
          <w:p w:rsidR="00B00D22" w:rsidRPr="00B455C8" w:rsidRDefault="00B00D22" w:rsidP="00A6507D">
            <w:pPr>
              <w:jc w:val="center"/>
            </w:pPr>
          </w:p>
        </w:tc>
        <w:tc>
          <w:tcPr>
            <w:tcW w:w="1200" w:type="dxa"/>
            <w:vAlign w:val="center"/>
          </w:tcPr>
          <w:p w:rsidR="00B00D22" w:rsidRPr="00B455C8" w:rsidRDefault="00B00D22" w:rsidP="00A6507D">
            <w:pPr>
              <w:jc w:val="center"/>
            </w:pPr>
          </w:p>
        </w:tc>
        <w:tc>
          <w:tcPr>
            <w:tcW w:w="1440" w:type="dxa"/>
            <w:vAlign w:val="center"/>
          </w:tcPr>
          <w:p w:rsidR="00B00D22" w:rsidRPr="00B455C8" w:rsidRDefault="00B00D22" w:rsidP="00A6507D">
            <w:pPr>
              <w:jc w:val="center"/>
            </w:pPr>
          </w:p>
        </w:tc>
      </w:tr>
    </w:tbl>
    <w:p w:rsidR="00B00D22" w:rsidRPr="00B455C8" w:rsidRDefault="00B00D22" w:rsidP="00B00D22"/>
    <w:p w:rsidR="00B00D22" w:rsidRPr="00B455C8" w:rsidRDefault="00B00D22" w:rsidP="00B00D22">
      <w:pPr>
        <w:rPr>
          <w:bCs/>
        </w:rPr>
      </w:pPr>
      <w:r w:rsidRPr="00B455C8">
        <w:rPr>
          <w:bCs/>
        </w:rPr>
        <w:t>от Заказчика:                                                                           от Поставщика:</w:t>
      </w:r>
    </w:p>
    <w:p w:rsidR="00B00D22" w:rsidRPr="00B455C8" w:rsidRDefault="00B00D22" w:rsidP="00B00D22"/>
    <w:p w:rsidR="00B00D22" w:rsidRPr="00B455C8" w:rsidRDefault="00B00D22" w:rsidP="00B00D22">
      <w:r w:rsidRPr="00B455C8">
        <w:t xml:space="preserve">___________________                   </w:t>
      </w:r>
      <w:r w:rsidRPr="00B455C8">
        <w:tab/>
        <w:t xml:space="preserve">                                      __________________</w:t>
      </w:r>
    </w:p>
    <w:p w:rsidR="00B00D22" w:rsidRPr="00B455C8" w:rsidRDefault="00B00D22" w:rsidP="00B00D22"/>
    <w:p w:rsidR="00B00D22" w:rsidRPr="00B455C8" w:rsidRDefault="00B00D22" w:rsidP="00B00D22"/>
    <w:p w:rsidR="00B00D22" w:rsidRPr="006514A1" w:rsidRDefault="00B00D22" w:rsidP="00B00D22"/>
    <w:p w:rsidR="00B00D22" w:rsidRDefault="00B00D22"/>
    <w:p w:rsidR="00B00D22" w:rsidRDefault="00B00D22">
      <w:pPr>
        <w:spacing w:after="200" w:line="276" w:lineRule="auto"/>
      </w:pPr>
      <w:r>
        <w:br w:type="page"/>
      </w:r>
    </w:p>
    <w:p w:rsidR="00B00D22" w:rsidRDefault="00B00D22" w:rsidP="00B00D22">
      <w:pPr>
        <w:jc w:val="right"/>
        <w:sectPr w:rsidR="00B00D22" w:rsidSect="00C41270">
          <w:pgSz w:w="11906" w:h="16838"/>
          <w:pgMar w:top="1134" w:right="850" w:bottom="1134" w:left="1701" w:header="708" w:footer="708" w:gutter="0"/>
          <w:cols w:space="708"/>
          <w:docGrid w:linePitch="360"/>
        </w:sectPr>
      </w:pPr>
    </w:p>
    <w:p w:rsidR="00B00D22" w:rsidRPr="00B455C8" w:rsidRDefault="00B00D22" w:rsidP="00B00D22">
      <w:pPr>
        <w:jc w:val="right"/>
      </w:pPr>
      <w:r w:rsidRPr="00B455C8">
        <w:lastRenderedPageBreak/>
        <w:t>Приложение</w:t>
      </w:r>
      <w:r>
        <w:t xml:space="preserve"> 2</w:t>
      </w:r>
    </w:p>
    <w:p w:rsidR="00B00D22" w:rsidRPr="00B455C8" w:rsidRDefault="00B00D22" w:rsidP="00B00D22">
      <w:pPr>
        <w:jc w:val="right"/>
      </w:pPr>
      <w:r w:rsidRPr="00B455C8">
        <w:t xml:space="preserve">к Контракту </w:t>
      </w:r>
    </w:p>
    <w:p w:rsidR="00B00D22" w:rsidRDefault="00B00D22" w:rsidP="00B00D22">
      <w:pPr>
        <w:jc w:val="right"/>
      </w:pPr>
      <w:r w:rsidRPr="00B455C8">
        <w:t>№_______ от _______________</w:t>
      </w:r>
    </w:p>
    <w:p w:rsidR="00B00D22" w:rsidRDefault="00B00D22" w:rsidP="00B00D22">
      <w:pPr>
        <w:jc w:val="center"/>
        <w:rPr>
          <w:b/>
        </w:rPr>
      </w:pPr>
      <w:r w:rsidRPr="00B00D22">
        <w:rPr>
          <w:b/>
        </w:rPr>
        <w:t>ТЕХНИЧЕСКОЕ ЗАДАНИЕ</w:t>
      </w:r>
    </w:p>
    <w:p w:rsidR="00B00D22" w:rsidRPr="00B00D22" w:rsidRDefault="00B00D22" w:rsidP="00B00D22">
      <w:pPr>
        <w:jc w:val="center"/>
        <w:rPr>
          <w:b/>
        </w:rPr>
      </w:pPr>
    </w:p>
    <w:p w:rsidR="00B00D22" w:rsidRDefault="00B00D22" w:rsidP="00B00D22">
      <w:pPr>
        <w:ind w:firstLine="567"/>
        <w:jc w:val="center"/>
        <w:outlineLvl w:val="0"/>
        <w:rPr>
          <w:b/>
          <w:bCs/>
          <w:color w:val="000000"/>
          <w:sz w:val="22"/>
        </w:rPr>
      </w:pPr>
      <w:r w:rsidRPr="00C005C6">
        <w:rPr>
          <w:b/>
          <w:bCs/>
          <w:color w:val="000000"/>
        </w:rPr>
        <w:t>Требования к значениям показателей (характеристик) товара, или эквивалентности предлагаемого к поставке товара, товара используемого</w:t>
      </w:r>
      <w:r w:rsidRPr="00C005C6">
        <w:rPr>
          <w:b/>
          <w:bCs/>
          <w:color w:val="000000"/>
          <w:sz w:val="22"/>
        </w:rPr>
        <w:t xml:space="preserve"> для выполнения работы, оказания услуги, позволяющие определить соответствие потребностям</w:t>
      </w:r>
    </w:p>
    <w:p w:rsidR="00B00D22" w:rsidRPr="00C005C6" w:rsidRDefault="00B00D22" w:rsidP="00B00D22">
      <w:pPr>
        <w:ind w:firstLine="567"/>
        <w:jc w:val="center"/>
        <w:outlineLvl w:val="0"/>
        <w:rPr>
          <w:b/>
        </w:rPr>
      </w:pPr>
    </w:p>
    <w:tbl>
      <w:tblPr>
        <w:tblW w:w="15589"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1"/>
        <w:gridCol w:w="1966"/>
        <w:gridCol w:w="1134"/>
        <w:gridCol w:w="516"/>
        <w:gridCol w:w="3169"/>
        <w:gridCol w:w="3421"/>
        <w:gridCol w:w="3828"/>
        <w:gridCol w:w="567"/>
        <w:gridCol w:w="567"/>
      </w:tblGrid>
      <w:tr w:rsidR="00B00D22" w:rsidRPr="00716BD6" w:rsidTr="00A6507D">
        <w:trPr>
          <w:trHeight w:val="20"/>
        </w:trPr>
        <w:tc>
          <w:tcPr>
            <w:tcW w:w="421" w:type="dxa"/>
            <w:tcBorders>
              <w:top w:val="single" w:sz="12" w:space="0" w:color="auto"/>
              <w:left w:val="single" w:sz="12"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r w:rsidRPr="00716BD6">
              <w:rPr>
                <w:color w:val="000000"/>
              </w:rPr>
              <w:t>№</w:t>
            </w:r>
          </w:p>
        </w:tc>
        <w:tc>
          <w:tcPr>
            <w:tcW w:w="196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r w:rsidRPr="00716BD6">
              <w:rPr>
                <w:color w:val="000000"/>
              </w:rPr>
              <w:t>Наименование товара</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textDirection w:val="btLr"/>
            <w:vAlign w:val="center"/>
            <w:hideMark/>
          </w:tcPr>
          <w:p w:rsidR="00B00D22" w:rsidRPr="00716BD6" w:rsidRDefault="00B00D22" w:rsidP="00A6507D">
            <w:pPr>
              <w:contextualSpacing/>
              <w:jc w:val="center"/>
              <w:rPr>
                <w:color w:val="000000"/>
                <w:sz w:val="14"/>
                <w:szCs w:val="14"/>
              </w:rPr>
            </w:pPr>
            <w:r w:rsidRPr="00716BD6">
              <w:rPr>
                <w:color w:val="000000"/>
                <w:sz w:val="14"/>
                <w:szCs w:val="14"/>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516" w:type="dxa"/>
            <w:vMerge w:val="restart"/>
            <w:tcBorders>
              <w:top w:val="single" w:sz="12" w:space="0" w:color="auto"/>
              <w:left w:val="single" w:sz="6" w:space="0" w:color="auto"/>
              <w:bottom w:val="single" w:sz="6" w:space="0" w:color="auto"/>
              <w:right w:val="single" w:sz="6" w:space="0" w:color="auto"/>
            </w:tcBorders>
            <w:shd w:val="clear" w:color="auto" w:fill="auto"/>
            <w:textDirection w:val="btLr"/>
            <w:vAlign w:val="center"/>
            <w:hideMark/>
          </w:tcPr>
          <w:p w:rsidR="00B00D22" w:rsidRPr="00716BD6" w:rsidRDefault="00B00D22" w:rsidP="00A6507D">
            <w:pPr>
              <w:contextualSpacing/>
              <w:jc w:val="center"/>
              <w:rPr>
                <w:color w:val="000000"/>
              </w:rPr>
            </w:pPr>
            <w:r w:rsidRPr="00716BD6">
              <w:rPr>
                <w:color w:val="000000"/>
              </w:rPr>
              <w:t>№ показателя</w:t>
            </w:r>
          </w:p>
        </w:tc>
        <w:tc>
          <w:tcPr>
            <w:tcW w:w="3169"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r w:rsidRPr="00716BD6">
              <w:rPr>
                <w:color w:val="000000"/>
              </w:rPr>
              <w:t>Показатель (характеристика)</w:t>
            </w:r>
          </w:p>
        </w:tc>
        <w:tc>
          <w:tcPr>
            <w:tcW w:w="7249"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r w:rsidRPr="00716BD6">
              <w:rPr>
                <w:color w:val="00000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textDirection w:val="btLr"/>
            <w:vAlign w:val="center"/>
            <w:hideMark/>
          </w:tcPr>
          <w:p w:rsidR="00B00D22" w:rsidRPr="00BE12FE" w:rsidRDefault="00B00D22" w:rsidP="00A6507D">
            <w:pPr>
              <w:contextualSpacing/>
              <w:jc w:val="center"/>
              <w:rPr>
                <w:b/>
                <w:bCs/>
                <w:color w:val="000000"/>
              </w:rPr>
            </w:pPr>
            <w:r w:rsidRPr="00BE12FE">
              <w:rPr>
                <w:b/>
                <w:bCs/>
                <w:color w:val="000000"/>
              </w:rPr>
              <w:t>Единица измерения</w:t>
            </w:r>
          </w:p>
        </w:tc>
        <w:tc>
          <w:tcPr>
            <w:tcW w:w="567" w:type="dxa"/>
            <w:vMerge w:val="restart"/>
            <w:tcBorders>
              <w:top w:val="single" w:sz="12" w:space="0" w:color="auto"/>
              <w:left w:val="single" w:sz="6" w:space="0" w:color="auto"/>
              <w:bottom w:val="single" w:sz="6" w:space="0" w:color="auto"/>
              <w:right w:val="single" w:sz="12" w:space="0" w:color="auto"/>
            </w:tcBorders>
            <w:shd w:val="clear" w:color="auto" w:fill="auto"/>
            <w:textDirection w:val="btLr"/>
            <w:vAlign w:val="center"/>
            <w:hideMark/>
          </w:tcPr>
          <w:p w:rsidR="00B00D22" w:rsidRPr="00BE12FE" w:rsidRDefault="00B00D22" w:rsidP="00A6507D">
            <w:pPr>
              <w:contextualSpacing/>
              <w:jc w:val="center"/>
              <w:rPr>
                <w:b/>
                <w:bCs/>
                <w:color w:val="000000"/>
              </w:rPr>
            </w:pPr>
            <w:r w:rsidRPr="00BE12FE">
              <w:rPr>
                <w:b/>
                <w:bCs/>
                <w:color w:val="000000"/>
              </w:rPr>
              <w:t>Количество</w:t>
            </w:r>
          </w:p>
        </w:tc>
      </w:tr>
      <w:tr w:rsidR="00B00D22" w:rsidRPr="00716BD6" w:rsidTr="00A6507D">
        <w:trPr>
          <w:trHeight w:val="1535"/>
        </w:trPr>
        <w:tc>
          <w:tcPr>
            <w:tcW w:w="421"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proofErr w:type="spellStart"/>
            <w:proofErr w:type="gramStart"/>
            <w:r w:rsidRPr="00716BD6">
              <w:rPr>
                <w:color w:val="000000"/>
              </w:rPr>
              <w:t>п</w:t>
            </w:r>
            <w:proofErr w:type="spellEnd"/>
            <w:proofErr w:type="gramEnd"/>
            <w:r w:rsidRPr="00716BD6">
              <w:rPr>
                <w:color w:val="000000"/>
              </w:rPr>
              <w:t>/</w:t>
            </w:r>
            <w:proofErr w:type="spellStart"/>
            <w:r w:rsidRPr="00716BD6">
              <w:rPr>
                <w:color w:val="000000"/>
              </w:rPr>
              <w:t>п</w:t>
            </w:r>
            <w:proofErr w:type="spellEnd"/>
          </w:p>
        </w:tc>
        <w:tc>
          <w:tcPr>
            <w:tcW w:w="1966" w:type="dxa"/>
            <w:vMerge/>
            <w:tcBorders>
              <w:top w:val="single" w:sz="6" w:space="0" w:color="auto"/>
              <w:left w:val="single" w:sz="6" w:space="0" w:color="auto"/>
              <w:bottom w:val="single" w:sz="12" w:space="0" w:color="auto"/>
              <w:right w:val="single" w:sz="6" w:space="0" w:color="auto"/>
            </w:tcBorders>
            <w:vAlign w:val="center"/>
            <w:hideMark/>
          </w:tcPr>
          <w:p w:rsidR="00B00D22" w:rsidRPr="00716BD6" w:rsidRDefault="00B00D22" w:rsidP="00A6507D">
            <w:pPr>
              <w:contextualSpacing/>
              <w:rPr>
                <w:color w:val="000000"/>
              </w:rPr>
            </w:pPr>
          </w:p>
        </w:tc>
        <w:tc>
          <w:tcPr>
            <w:tcW w:w="1134" w:type="dxa"/>
            <w:vMerge/>
            <w:tcBorders>
              <w:top w:val="single" w:sz="6" w:space="0" w:color="auto"/>
              <w:left w:val="single" w:sz="6" w:space="0" w:color="auto"/>
              <w:bottom w:val="single" w:sz="12" w:space="0" w:color="auto"/>
              <w:right w:val="single" w:sz="6" w:space="0" w:color="auto"/>
            </w:tcBorders>
            <w:vAlign w:val="center"/>
            <w:hideMark/>
          </w:tcPr>
          <w:p w:rsidR="00B00D22" w:rsidRPr="00716BD6" w:rsidRDefault="00B00D22" w:rsidP="00A6507D">
            <w:pPr>
              <w:contextualSpacing/>
              <w:rPr>
                <w:color w:val="000000"/>
                <w:sz w:val="18"/>
                <w:szCs w:val="18"/>
              </w:rPr>
            </w:pPr>
          </w:p>
        </w:tc>
        <w:tc>
          <w:tcPr>
            <w:tcW w:w="516" w:type="dxa"/>
            <w:vMerge/>
            <w:tcBorders>
              <w:top w:val="single" w:sz="6" w:space="0" w:color="auto"/>
              <w:left w:val="single" w:sz="6" w:space="0" w:color="auto"/>
              <w:bottom w:val="single" w:sz="12" w:space="0" w:color="auto"/>
              <w:right w:val="single" w:sz="6" w:space="0" w:color="auto"/>
            </w:tcBorders>
            <w:vAlign w:val="center"/>
            <w:hideMark/>
          </w:tcPr>
          <w:p w:rsidR="00B00D22" w:rsidRPr="00716BD6" w:rsidRDefault="00B00D22" w:rsidP="00A6507D">
            <w:pPr>
              <w:contextualSpacing/>
              <w:rPr>
                <w:color w:val="000000"/>
              </w:rPr>
            </w:pPr>
          </w:p>
        </w:tc>
        <w:tc>
          <w:tcPr>
            <w:tcW w:w="3169"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r w:rsidRPr="00716BD6">
              <w:rPr>
                <w:color w:val="000000"/>
              </w:rPr>
              <w:t>товара</w:t>
            </w:r>
          </w:p>
        </w:tc>
        <w:tc>
          <w:tcPr>
            <w:tcW w:w="342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ind w:firstLine="61"/>
              <w:contextualSpacing/>
              <w:jc w:val="center"/>
              <w:rPr>
                <w:color w:val="000000"/>
              </w:rPr>
            </w:pPr>
            <w:r w:rsidRPr="00716BD6">
              <w:rPr>
                <w:color w:val="000000"/>
              </w:rPr>
              <w:t>Минимальное значение показателя и/или максимальное значение показателя</w:t>
            </w:r>
          </w:p>
        </w:tc>
        <w:tc>
          <w:tcPr>
            <w:tcW w:w="382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ind w:firstLine="28"/>
              <w:contextualSpacing/>
              <w:jc w:val="center"/>
              <w:rPr>
                <w:color w:val="000000"/>
              </w:rPr>
            </w:pPr>
            <w:r w:rsidRPr="00716BD6">
              <w:rPr>
                <w:color w:val="000000"/>
              </w:rPr>
              <w:t>Показатели, (характеристики) значения которых не могут изменяться</w:t>
            </w:r>
          </w:p>
        </w:tc>
        <w:tc>
          <w:tcPr>
            <w:tcW w:w="567" w:type="dxa"/>
            <w:vMerge/>
            <w:tcBorders>
              <w:top w:val="single" w:sz="6" w:space="0" w:color="auto"/>
              <w:left w:val="single" w:sz="6" w:space="0" w:color="auto"/>
              <w:bottom w:val="single" w:sz="12" w:space="0" w:color="auto"/>
              <w:right w:val="single" w:sz="6" w:space="0" w:color="auto"/>
            </w:tcBorders>
            <w:vAlign w:val="center"/>
            <w:hideMark/>
          </w:tcPr>
          <w:p w:rsidR="00B00D22" w:rsidRPr="00716BD6" w:rsidRDefault="00B00D22" w:rsidP="00A6507D">
            <w:pPr>
              <w:contextualSpacing/>
              <w:rPr>
                <w:color w:val="000000"/>
              </w:rPr>
            </w:pPr>
          </w:p>
        </w:tc>
        <w:tc>
          <w:tcPr>
            <w:tcW w:w="567" w:type="dxa"/>
            <w:vMerge/>
            <w:tcBorders>
              <w:top w:val="single" w:sz="6" w:space="0" w:color="auto"/>
              <w:left w:val="single" w:sz="6" w:space="0" w:color="auto"/>
              <w:bottom w:val="single" w:sz="12" w:space="0" w:color="auto"/>
              <w:right w:val="single" w:sz="12" w:space="0" w:color="auto"/>
            </w:tcBorders>
            <w:vAlign w:val="center"/>
            <w:hideMark/>
          </w:tcPr>
          <w:p w:rsidR="00B00D22" w:rsidRPr="00716BD6" w:rsidRDefault="00B00D22" w:rsidP="00A6507D">
            <w:pPr>
              <w:contextualSpacing/>
              <w:rPr>
                <w:color w:val="000000"/>
              </w:rPr>
            </w:pPr>
          </w:p>
        </w:tc>
      </w:tr>
      <w:tr w:rsidR="00B00D22" w:rsidRPr="00716BD6" w:rsidTr="00A6507D">
        <w:trPr>
          <w:trHeight w:val="20"/>
        </w:trPr>
        <w:tc>
          <w:tcPr>
            <w:tcW w:w="421" w:type="dxa"/>
            <w:tcBorders>
              <w:top w:val="single" w:sz="12" w:space="0" w:color="auto"/>
              <w:left w:val="single" w:sz="12"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1</w:t>
            </w:r>
          </w:p>
        </w:tc>
        <w:tc>
          <w:tcPr>
            <w:tcW w:w="1966"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2</w:t>
            </w: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3</w:t>
            </w:r>
          </w:p>
        </w:tc>
        <w:tc>
          <w:tcPr>
            <w:tcW w:w="516"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4</w:t>
            </w:r>
          </w:p>
        </w:tc>
        <w:tc>
          <w:tcPr>
            <w:tcW w:w="3169"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5</w:t>
            </w:r>
          </w:p>
        </w:tc>
        <w:tc>
          <w:tcPr>
            <w:tcW w:w="3421"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6</w:t>
            </w:r>
          </w:p>
        </w:tc>
        <w:tc>
          <w:tcPr>
            <w:tcW w:w="3828"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7</w:t>
            </w:r>
          </w:p>
        </w:tc>
        <w:tc>
          <w:tcPr>
            <w:tcW w:w="567" w:type="dxa"/>
            <w:tcBorders>
              <w:top w:val="single" w:sz="12" w:space="0" w:color="auto"/>
              <w:left w:val="single" w:sz="6" w:space="0" w:color="auto"/>
              <w:bottom w:val="single" w:sz="12" w:space="0" w:color="auto"/>
              <w:right w:val="single" w:sz="6"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8</w:t>
            </w:r>
          </w:p>
        </w:tc>
        <w:tc>
          <w:tcPr>
            <w:tcW w:w="567" w:type="dxa"/>
            <w:tcBorders>
              <w:top w:val="single" w:sz="12" w:space="0" w:color="auto"/>
              <w:left w:val="single" w:sz="6" w:space="0" w:color="auto"/>
              <w:bottom w:val="single" w:sz="12" w:space="0" w:color="auto"/>
              <w:right w:val="single" w:sz="12" w:space="0" w:color="auto"/>
            </w:tcBorders>
            <w:shd w:val="clear" w:color="auto" w:fill="auto"/>
            <w:vAlign w:val="center"/>
            <w:hideMark/>
          </w:tcPr>
          <w:p w:rsidR="00B00D22" w:rsidRPr="00716BD6" w:rsidRDefault="00B00D22" w:rsidP="00A6507D">
            <w:pPr>
              <w:contextualSpacing/>
              <w:jc w:val="center"/>
              <w:rPr>
                <w:b/>
                <w:bCs/>
                <w:i/>
                <w:iCs/>
                <w:color w:val="000000"/>
              </w:rPr>
            </w:pPr>
            <w:r w:rsidRPr="00716BD6">
              <w:rPr>
                <w:b/>
                <w:bCs/>
                <w:i/>
                <w:iCs/>
                <w:color w:val="000000"/>
              </w:rPr>
              <w:t>9</w:t>
            </w:r>
          </w:p>
        </w:tc>
      </w:tr>
      <w:tr w:rsidR="00B00D22" w:rsidRPr="00BE12FE" w:rsidTr="00A6507D">
        <w:trPr>
          <w:trHeight w:val="20"/>
        </w:trPr>
        <w:tc>
          <w:tcPr>
            <w:tcW w:w="421" w:type="dxa"/>
            <w:vMerge w:val="restart"/>
            <w:tcBorders>
              <w:top w:val="single" w:sz="12" w:space="0" w:color="auto"/>
              <w:left w:val="single" w:sz="12"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1</w:t>
            </w:r>
            <w:r w:rsidRPr="00716BD6">
              <w:rPr>
                <w:b/>
                <w:bCs/>
                <w:color w:val="000000"/>
              </w:rPr>
              <w:t>.</w:t>
            </w:r>
          </w:p>
        </w:tc>
        <w:tc>
          <w:tcPr>
            <w:tcW w:w="1966"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sidRPr="00664392">
              <w:rPr>
                <w:b/>
                <w:bCs/>
                <w:color w:val="000000"/>
              </w:rPr>
              <w:t>Базовый набор</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rPr>
                <w:color w:val="000000"/>
              </w:rPr>
            </w:pPr>
          </w:p>
        </w:tc>
        <w:tc>
          <w:tcPr>
            <w:tcW w:w="516" w:type="dxa"/>
            <w:tcBorders>
              <w:top w:val="single" w:sz="12"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B00D22">
            <w:pPr>
              <w:numPr>
                <w:ilvl w:val="0"/>
                <w:numId w:val="15"/>
              </w:numPr>
              <w:contextualSpacing/>
              <w:jc w:val="center"/>
              <w:rPr>
                <w:color w:val="000000"/>
                <w:sz w:val="20"/>
                <w:szCs w:val="20"/>
              </w:rPr>
            </w:pPr>
          </w:p>
        </w:tc>
        <w:tc>
          <w:tcPr>
            <w:tcW w:w="3169" w:type="dxa"/>
            <w:tcBorders>
              <w:top w:val="single" w:sz="12"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rPr>
                <w:b/>
                <w:bCs/>
                <w:color w:val="000000"/>
              </w:rPr>
            </w:pPr>
            <w:r w:rsidRPr="00927FFB">
              <w:rPr>
                <w:b/>
                <w:bCs/>
                <w:color w:val="000000"/>
              </w:rPr>
              <w:t xml:space="preserve">Набор должен содержать не менее </w:t>
            </w:r>
            <w:r w:rsidRPr="00F24B2E">
              <w:rPr>
                <w:b/>
                <w:bCs/>
                <w:color w:val="000000"/>
              </w:rPr>
              <w:t xml:space="preserve">541 </w:t>
            </w:r>
            <w:proofErr w:type="spellStart"/>
            <w:r w:rsidRPr="00927FFB">
              <w:rPr>
                <w:b/>
                <w:bCs/>
                <w:color w:val="000000"/>
              </w:rPr>
              <w:t>элемента</w:t>
            </w:r>
            <w:proofErr w:type="gramStart"/>
            <w:r w:rsidRPr="00927FFB">
              <w:rPr>
                <w:b/>
                <w:bCs/>
                <w:color w:val="000000"/>
              </w:rPr>
              <w:t>,в</w:t>
            </w:r>
            <w:proofErr w:type="gramEnd"/>
            <w:r w:rsidRPr="00927FFB">
              <w:rPr>
                <w:b/>
                <w:bCs/>
                <w:color w:val="000000"/>
              </w:rPr>
              <w:t>ключая</w:t>
            </w:r>
            <w:proofErr w:type="spellEnd"/>
            <w:r w:rsidRPr="00927FFB">
              <w:rPr>
                <w:b/>
                <w:bCs/>
                <w:color w:val="000000"/>
              </w:rPr>
              <w:t xml:space="preserve"> оси, балки, зубчатые колеса, декоративные элементы</w:t>
            </w:r>
            <w:r>
              <w:rPr>
                <w:b/>
                <w:bCs/>
                <w:color w:val="000000"/>
              </w:rPr>
              <w:t xml:space="preserve">, </w:t>
            </w:r>
            <w:r w:rsidRPr="00F24B2E">
              <w:rPr>
                <w:b/>
                <w:bCs/>
                <w:color w:val="000000"/>
              </w:rPr>
              <w:t xml:space="preserve">колеса соединительные кабели типа RJ12; </w:t>
            </w:r>
            <w:r w:rsidRPr="00F24B2E">
              <w:rPr>
                <w:b/>
                <w:bCs/>
                <w:color w:val="000000"/>
              </w:rPr>
              <w:t xml:space="preserve"> система контроля и управления – 1 шт., включающая процессор с тактовой частотой не менее 290 МГц, оперативной памятью не менее 64 МБ, </w:t>
            </w:r>
            <w:proofErr w:type="spellStart"/>
            <w:r w:rsidRPr="00F24B2E">
              <w:rPr>
                <w:b/>
                <w:bCs/>
                <w:color w:val="000000"/>
              </w:rPr>
              <w:t>флеш</w:t>
            </w:r>
            <w:proofErr w:type="spellEnd"/>
            <w:r w:rsidRPr="00F24B2E">
              <w:rPr>
                <w:b/>
                <w:bCs/>
                <w:color w:val="000000"/>
              </w:rPr>
              <w:t xml:space="preserve">- </w:t>
            </w:r>
            <w:r w:rsidRPr="00F24B2E">
              <w:rPr>
                <w:b/>
                <w:bCs/>
                <w:color w:val="000000"/>
              </w:rPr>
              <w:lastRenderedPageBreak/>
              <w:t xml:space="preserve">памятью не менее 16 МБ, наличие слота карты расширения </w:t>
            </w:r>
            <w:proofErr w:type="spellStart"/>
            <w:r w:rsidRPr="00F24B2E">
              <w:rPr>
                <w:b/>
                <w:bCs/>
                <w:color w:val="000000"/>
              </w:rPr>
              <w:t>microSD</w:t>
            </w:r>
            <w:proofErr w:type="spellEnd"/>
            <w:r w:rsidRPr="00F24B2E">
              <w:rPr>
                <w:b/>
                <w:bCs/>
                <w:color w:val="000000"/>
              </w:rPr>
              <w:t xml:space="preserve">, наличие </w:t>
            </w:r>
            <w:proofErr w:type="spellStart"/>
            <w:r w:rsidRPr="00F24B2E">
              <w:rPr>
                <w:b/>
                <w:bCs/>
                <w:color w:val="000000"/>
              </w:rPr>
              <w:t>Bluetooth</w:t>
            </w:r>
            <w:proofErr w:type="spellEnd"/>
            <w:r w:rsidRPr="00F24B2E">
              <w:rPr>
                <w:b/>
                <w:bCs/>
                <w:color w:val="000000"/>
              </w:rPr>
              <w:t xml:space="preserve"> 2.1. Система управления, также, должна иметь возможность передачи данных через сеть </w:t>
            </w:r>
            <w:proofErr w:type="spellStart"/>
            <w:r w:rsidRPr="00F24B2E">
              <w:rPr>
                <w:b/>
                <w:bCs/>
                <w:color w:val="000000"/>
              </w:rPr>
              <w:t>Wi-Fi</w:t>
            </w:r>
            <w:proofErr w:type="spellEnd"/>
            <w:r w:rsidRPr="00927FFB">
              <w:rPr>
                <w:b/>
                <w:bCs/>
                <w:color w:val="000000"/>
              </w:rPr>
              <w:t>.</w:t>
            </w:r>
          </w:p>
        </w:tc>
        <w:tc>
          <w:tcPr>
            <w:tcW w:w="3421" w:type="dxa"/>
            <w:tcBorders>
              <w:top w:val="single" w:sz="12"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jc w:val="center"/>
              <w:rPr>
                <w:b/>
                <w:bCs/>
                <w:color w:val="000000"/>
              </w:rPr>
            </w:pPr>
            <w:proofErr w:type="spellStart"/>
            <w:r w:rsidRPr="00BE12FE">
              <w:rPr>
                <w:b/>
                <w:bCs/>
                <w:color w:val="000000"/>
              </w:rPr>
              <w:lastRenderedPageBreak/>
              <w:t>х</w:t>
            </w:r>
            <w:proofErr w:type="spellEnd"/>
          </w:p>
        </w:tc>
        <w:tc>
          <w:tcPr>
            <w:tcW w:w="3828" w:type="dxa"/>
            <w:tcBorders>
              <w:top w:val="single" w:sz="12"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jc w:val="center"/>
              <w:rPr>
                <w:b/>
                <w:bCs/>
                <w:color w:val="000000"/>
              </w:rPr>
            </w:pPr>
            <w:r>
              <w:rPr>
                <w:b/>
                <w:bCs/>
                <w:color w:val="000000"/>
              </w:rPr>
              <w:t>Да</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ш</w:t>
            </w:r>
            <w:r w:rsidRPr="00716BD6">
              <w:rPr>
                <w:b/>
                <w:bCs/>
                <w:color w:val="000000"/>
              </w:rPr>
              <w:t>т.</w:t>
            </w:r>
          </w:p>
        </w:tc>
        <w:tc>
          <w:tcPr>
            <w:tcW w:w="567" w:type="dxa"/>
            <w:vMerge w:val="restart"/>
            <w:tcBorders>
              <w:top w:val="single" w:sz="12" w:space="0" w:color="auto"/>
              <w:left w:val="single" w:sz="6" w:space="0" w:color="auto"/>
              <w:bottom w:val="single" w:sz="6" w:space="0" w:color="auto"/>
              <w:right w:val="single" w:sz="12" w:space="0" w:color="auto"/>
            </w:tcBorders>
            <w:shd w:val="clear" w:color="auto" w:fill="auto"/>
            <w:hideMark/>
          </w:tcPr>
          <w:p w:rsidR="00B00D22" w:rsidRPr="00716BD6" w:rsidRDefault="00B00D22" w:rsidP="00A6507D">
            <w:pPr>
              <w:contextualSpacing/>
              <w:jc w:val="center"/>
              <w:rPr>
                <w:b/>
                <w:bCs/>
                <w:color w:val="000000"/>
              </w:rPr>
            </w:pPr>
            <w:r>
              <w:rPr>
                <w:b/>
                <w:bCs/>
                <w:color w:val="000000"/>
              </w:rPr>
              <w:t>10</w:t>
            </w: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jc w:val="center"/>
              <w:rPr>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B00D22">
            <w:pPr>
              <w:numPr>
                <w:ilvl w:val="0"/>
                <w:numId w:val="15"/>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rPr>
                <w:b/>
                <w:bCs/>
                <w:color w:val="000000"/>
              </w:rPr>
            </w:pPr>
          </w:p>
        </w:tc>
        <w:tc>
          <w:tcPr>
            <w:tcW w:w="3421" w:type="dxa"/>
            <w:tcBorders>
              <w:top w:val="single" w:sz="6"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jc w:val="center"/>
              <w:rPr>
                <w:b/>
                <w:bCs/>
                <w:color w:val="000000"/>
              </w:rPr>
            </w:pPr>
            <w:proofErr w:type="spellStart"/>
            <w:r w:rsidRPr="00BE12FE">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jc w:val="center"/>
              <w:rPr>
                <w:b/>
                <w:bCs/>
                <w:color w:val="000000"/>
              </w:rPr>
            </w:pPr>
            <w:r w:rsidRPr="00BE12FE">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tcPr>
          <w:p w:rsidR="00B00D22" w:rsidRPr="00716BD6" w:rsidRDefault="00B00D22" w:rsidP="00A6507D">
            <w:pPr>
              <w:contextualSpacing/>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contextualSpacing/>
              <w:jc w:val="center"/>
              <w:rPr>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B00D22">
            <w:pPr>
              <w:numPr>
                <w:ilvl w:val="0"/>
                <w:numId w:val="15"/>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shd w:val="clear" w:color="auto" w:fill="auto"/>
          </w:tcPr>
          <w:p w:rsidR="00B00D22" w:rsidRDefault="00B00D22" w:rsidP="00A6507D">
            <w:pPr>
              <w:contextualSpacing/>
              <w:rPr>
                <w:b/>
                <w:bCs/>
                <w:color w:val="000000"/>
              </w:rPr>
            </w:pPr>
            <w:r w:rsidRPr="00F24B2E">
              <w:rPr>
                <w:b/>
                <w:bCs/>
                <w:color w:val="000000"/>
              </w:rPr>
              <w:t>должна иметь возможность подключения через USB разъем, должна иметь в наличии встроенный экрана и н</w:t>
            </w:r>
            <w:r>
              <w:rPr>
                <w:b/>
                <w:bCs/>
                <w:color w:val="000000"/>
              </w:rPr>
              <w:t xml:space="preserve">е менее 5 кнопок с подсветкой; </w:t>
            </w:r>
            <w:r w:rsidRPr="00F24B2E">
              <w:rPr>
                <w:b/>
                <w:bCs/>
                <w:color w:val="000000"/>
              </w:rPr>
              <w:t xml:space="preserve"> аккумуляторная батарея – не менее 1 шт., должна быть емкостью не менее 1900 мА*ч, время зарядки должно составлять не более 4 ч. должна быть возможность п</w:t>
            </w:r>
            <w:r>
              <w:rPr>
                <w:b/>
                <w:bCs/>
                <w:color w:val="000000"/>
              </w:rPr>
              <w:t xml:space="preserve">одзарядки при помощи адаптера; </w:t>
            </w:r>
            <w:r w:rsidRPr="00F24B2E">
              <w:rPr>
                <w:b/>
                <w:bCs/>
                <w:color w:val="000000"/>
              </w:rPr>
              <w:t xml:space="preserve"> основной сервомотор – не менее 2 шт., частота вращения, которого должна быть не менее 150 об/мин; дополнительный сервомотор – не менее 1 шт., частота вращения, которого до</w:t>
            </w:r>
            <w:r>
              <w:rPr>
                <w:b/>
                <w:bCs/>
                <w:color w:val="000000"/>
              </w:rPr>
              <w:t xml:space="preserve">лжна быть не менее 240 об/мин; </w:t>
            </w:r>
            <w:r w:rsidRPr="00F24B2E">
              <w:rPr>
                <w:b/>
                <w:bCs/>
                <w:color w:val="000000"/>
              </w:rPr>
              <w:t xml:space="preserve"> </w:t>
            </w:r>
            <w:r w:rsidRPr="00F24B2E">
              <w:rPr>
                <w:b/>
                <w:bCs/>
                <w:color w:val="000000"/>
              </w:rPr>
              <w:lastRenderedPageBreak/>
              <w:t>контактный сенсор – не менее 2 шт., должен ре</w:t>
            </w:r>
            <w:r>
              <w:rPr>
                <w:b/>
                <w:bCs/>
                <w:color w:val="000000"/>
              </w:rPr>
              <w:t xml:space="preserve">агировать на </w:t>
            </w:r>
            <w:proofErr w:type="gramStart"/>
            <w:r>
              <w:rPr>
                <w:b/>
                <w:bCs/>
                <w:color w:val="000000"/>
              </w:rPr>
              <w:t>нажата</w:t>
            </w:r>
            <w:proofErr w:type="gramEnd"/>
            <w:r>
              <w:rPr>
                <w:b/>
                <w:bCs/>
                <w:color w:val="000000"/>
              </w:rPr>
              <w:t xml:space="preserve">/не нажата; </w:t>
            </w:r>
            <w:r w:rsidRPr="00F24B2E">
              <w:rPr>
                <w:b/>
                <w:bCs/>
                <w:color w:val="000000"/>
              </w:rPr>
              <w:t xml:space="preserve"> цветовой сенсор – не менее 1 шт., должен распознавать не менее 6 цветов, а также отсутствие цвета. Должна иметься возможность использования в качестве датчика освещенности, путем оп</w:t>
            </w:r>
            <w:r>
              <w:rPr>
                <w:b/>
                <w:bCs/>
                <w:color w:val="000000"/>
              </w:rPr>
              <w:t xml:space="preserve">ределения интенсивности света; </w:t>
            </w:r>
            <w:r w:rsidRPr="00F24B2E">
              <w:rPr>
                <w:b/>
                <w:bCs/>
                <w:color w:val="000000"/>
              </w:rPr>
              <w:t xml:space="preserve"> цифровой сенсор – не менее 1 шт., должен определять расстояние до объектов при помощи ультразвука. Должен измеряет дистанцию в диапазоне от 3 до 250 см.; цифровой сенсор для определения ориентации робота в пространстве – не менее 1 шт., должен иметь возможность работать в режиме измерения угла с точностью +/- 3 градуса. Все детали данного набора должны быть конструктивно совместимы между собой.</w:t>
            </w:r>
          </w:p>
          <w:p w:rsidR="00B00D22" w:rsidRPr="00BE12FE" w:rsidRDefault="00B00D22" w:rsidP="00A6507D">
            <w:pPr>
              <w:contextualSpacing/>
              <w:rPr>
                <w:b/>
                <w:bCs/>
                <w:color w:val="000000"/>
              </w:rPr>
            </w:pPr>
            <w:r w:rsidRPr="00F24B2E">
              <w:rPr>
                <w:b/>
                <w:bCs/>
                <w:color w:val="000000"/>
              </w:rPr>
              <w:t>Набор должен предст</w:t>
            </w:r>
            <w:r>
              <w:rPr>
                <w:b/>
                <w:bCs/>
                <w:color w:val="000000"/>
              </w:rPr>
              <w:t xml:space="preserve">авлять собой </w:t>
            </w:r>
            <w:r>
              <w:rPr>
                <w:b/>
                <w:bCs/>
                <w:color w:val="000000"/>
              </w:rPr>
              <w:lastRenderedPageBreak/>
              <w:t>программируемую си</w:t>
            </w:r>
            <w:r w:rsidRPr="00F24B2E">
              <w:rPr>
                <w:b/>
                <w:bCs/>
                <w:color w:val="000000"/>
              </w:rPr>
              <w:t xml:space="preserve">стему управления: мощный и небольшой компьютер, позволяющий управлять моторами и собирать данные с датчиков. Должен обеспечивать связь по </w:t>
            </w:r>
            <w:proofErr w:type="spellStart"/>
            <w:r w:rsidRPr="00F24B2E">
              <w:rPr>
                <w:b/>
                <w:bCs/>
                <w:color w:val="000000"/>
              </w:rPr>
              <w:t>Bluetooth</w:t>
            </w:r>
            <w:proofErr w:type="spellEnd"/>
            <w:r w:rsidRPr="00F24B2E">
              <w:rPr>
                <w:b/>
                <w:bCs/>
                <w:color w:val="000000"/>
              </w:rPr>
              <w:t xml:space="preserve"> и </w:t>
            </w:r>
            <w:proofErr w:type="spellStart"/>
            <w:r w:rsidRPr="00F24B2E">
              <w:rPr>
                <w:b/>
                <w:bCs/>
                <w:color w:val="000000"/>
              </w:rPr>
              <w:t>Wi-Fi</w:t>
            </w:r>
            <w:proofErr w:type="spellEnd"/>
            <w:r w:rsidRPr="00F24B2E">
              <w:rPr>
                <w:b/>
                <w:bCs/>
                <w:color w:val="000000"/>
              </w:rPr>
              <w:t>, а также предоставляет возможность программирования и регистрации данных. Программируемая система управления должна позволять создавать, программировать и тестировать свои решения, используя реальные технологии робототехники</w:t>
            </w:r>
          </w:p>
        </w:tc>
        <w:tc>
          <w:tcPr>
            <w:tcW w:w="3421" w:type="dxa"/>
            <w:tcBorders>
              <w:top w:val="single" w:sz="6"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jc w:val="center"/>
              <w:rPr>
                <w:b/>
                <w:bCs/>
                <w:color w:val="000000"/>
              </w:rPr>
            </w:pPr>
            <w:proofErr w:type="spellStart"/>
            <w:r w:rsidRPr="00BE12FE">
              <w:rPr>
                <w:b/>
                <w:bCs/>
                <w:color w:val="000000"/>
              </w:rPr>
              <w:lastRenderedPageBreak/>
              <w:t>х</w:t>
            </w:r>
            <w:proofErr w:type="spellEnd"/>
          </w:p>
        </w:tc>
        <w:tc>
          <w:tcPr>
            <w:tcW w:w="3828" w:type="dxa"/>
            <w:tcBorders>
              <w:top w:val="single" w:sz="6" w:space="0" w:color="auto"/>
              <w:left w:val="single" w:sz="6" w:space="0" w:color="auto"/>
              <w:bottom w:val="single" w:sz="6" w:space="0" w:color="auto"/>
              <w:right w:val="single" w:sz="6" w:space="0" w:color="auto"/>
            </w:tcBorders>
            <w:shd w:val="clear" w:color="auto" w:fill="auto"/>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vMerge w:val="restart"/>
            <w:tcBorders>
              <w:top w:val="single" w:sz="12" w:space="0" w:color="auto"/>
              <w:left w:val="single" w:sz="12"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lastRenderedPageBreak/>
              <w:t>2</w:t>
            </w:r>
            <w:r w:rsidRPr="00716BD6">
              <w:rPr>
                <w:b/>
                <w:bCs/>
                <w:color w:val="000000"/>
              </w:rPr>
              <w:t>.</w:t>
            </w:r>
          </w:p>
        </w:tc>
        <w:tc>
          <w:tcPr>
            <w:tcW w:w="1966"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sidRPr="008F3179">
              <w:rPr>
                <w:b/>
                <w:bCs/>
                <w:color w:val="000000"/>
              </w:rPr>
              <w:t>Дополнительный набор для изучения робототехники</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rPr>
                <w:b/>
                <w:bCs/>
                <w:color w:val="000000"/>
              </w:rPr>
            </w:pPr>
          </w:p>
        </w:tc>
        <w:tc>
          <w:tcPr>
            <w:tcW w:w="516" w:type="dxa"/>
            <w:tcBorders>
              <w:top w:val="single" w:sz="12"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6"/>
              </w:numPr>
              <w:contextualSpacing/>
              <w:jc w:val="center"/>
              <w:rPr>
                <w:color w:val="000000"/>
                <w:sz w:val="20"/>
                <w:szCs w:val="20"/>
              </w:rPr>
            </w:pPr>
          </w:p>
        </w:tc>
        <w:tc>
          <w:tcPr>
            <w:tcW w:w="3169" w:type="dxa"/>
            <w:tcBorders>
              <w:top w:val="single" w:sz="12"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 xml:space="preserve">Набор должен содержать не менее 850 элементов, включая: шины и диски для обхвата, перфорированная труба не менее 2 шт., шестерни, большие поворотные элементы, элементы для </w:t>
            </w:r>
            <w:proofErr w:type="spellStart"/>
            <w:r w:rsidRPr="008F3179">
              <w:rPr>
                <w:b/>
                <w:bCs/>
                <w:color w:val="000000"/>
              </w:rPr>
              <w:t>персонализации</w:t>
            </w:r>
            <w:proofErr w:type="spellEnd"/>
            <w:r w:rsidRPr="008F3179">
              <w:rPr>
                <w:b/>
                <w:bCs/>
                <w:color w:val="000000"/>
              </w:rPr>
              <w:t xml:space="preserve"> роботов, уникальные строительные элементы</w:t>
            </w:r>
          </w:p>
        </w:tc>
        <w:tc>
          <w:tcPr>
            <w:tcW w:w="3421" w:type="dxa"/>
            <w:tcBorders>
              <w:top w:val="single" w:sz="12"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sidRPr="00BE12FE">
              <w:rPr>
                <w:b/>
                <w:bCs/>
                <w:color w:val="000000"/>
              </w:rPr>
              <w:t>х</w:t>
            </w:r>
            <w:proofErr w:type="spellEnd"/>
          </w:p>
        </w:tc>
        <w:tc>
          <w:tcPr>
            <w:tcW w:w="3828" w:type="dxa"/>
            <w:tcBorders>
              <w:top w:val="single" w:sz="12"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ш</w:t>
            </w:r>
            <w:r w:rsidRPr="00716BD6">
              <w:rPr>
                <w:b/>
                <w:bCs/>
                <w:color w:val="000000"/>
              </w:rPr>
              <w:t>т.</w:t>
            </w:r>
          </w:p>
        </w:tc>
        <w:tc>
          <w:tcPr>
            <w:tcW w:w="567" w:type="dxa"/>
            <w:vMerge w:val="restart"/>
            <w:tcBorders>
              <w:top w:val="single" w:sz="12" w:space="0" w:color="auto"/>
              <w:left w:val="single" w:sz="6" w:space="0" w:color="auto"/>
              <w:bottom w:val="single" w:sz="6" w:space="0" w:color="auto"/>
              <w:right w:val="single" w:sz="12" w:space="0" w:color="auto"/>
            </w:tcBorders>
            <w:shd w:val="clear" w:color="auto" w:fill="auto"/>
            <w:hideMark/>
          </w:tcPr>
          <w:p w:rsidR="00B00D22" w:rsidRPr="00716BD6" w:rsidRDefault="00B00D22" w:rsidP="00A6507D">
            <w:pPr>
              <w:contextualSpacing/>
              <w:jc w:val="center"/>
              <w:rPr>
                <w:b/>
                <w:bCs/>
                <w:color w:val="000000"/>
              </w:rPr>
            </w:pPr>
            <w:r>
              <w:rPr>
                <w:b/>
                <w:bCs/>
                <w:color w:val="000000"/>
              </w:rPr>
              <w:t>5</w:t>
            </w: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6"/>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При помощи  набора должна существовать возможность строить сложных и функциональных роботов</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6"/>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Набор должен являться дополнением набора для построения роботизированных систем дополнительных блоков</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6"/>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Все входящие в состав набора элементы должны быть совместимы между собой</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6"/>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Набор должен поставляться в пластиковой коробке</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tcBorders>
              <w:top w:val="single" w:sz="12" w:space="0" w:color="auto"/>
              <w:left w:val="single" w:sz="12"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3</w:t>
            </w:r>
            <w:r w:rsidRPr="00716BD6">
              <w:rPr>
                <w:b/>
                <w:bCs/>
                <w:color w:val="000000"/>
              </w:rPr>
              <w:t>.</w:t>
            </w:r>
          </w:p>
        </w:tc>
        <w:tc>
          <w:tcPr>
            <w:tcW w:w="1966" w:type="dxa"/>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proofErr w:type="spellStart"/>
            <w:r>
              <w:rPr>
                <w:b/>
                <w:bCs/>
                <w:color w:val="000000"/>
              </w:rPr>
              <w:t>Двухдиапазонн</w:t>
            </w:r>
            <w:r w:rsidRPr="008F3179">
              <w:rPr>
                <w:b/>
                <w:bCs/>
                <w:color w:val="000000"/>
              </w:rPr>
              <w:t>ый</w:t>
            </w:r>
            <w:proofErr w:type="spellEnd"/>
            <w:r w:rsidRPr="008F3179">
              <w:rPr>
                <w:b/>
                <w:bCs/>
                <w:color w:val="000000"/>
              </w:rPr>
              <w:t xml:space="preserve"> инфракрасный детектор препятствий 3-х зон для NXT/EV3</w:t>
            </w:r>
          </w:p>
        </w:tc>
        <w:tc>
          <w:tcPr>
            <w:tcW w:w="1134"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rPr>
                <w:b/>
                <w:bCs/>
                <w:color w:val="000000"/>
              </w:rPr>
            </w:pPr>
          </w:p>
        </w:tc>
        <w:tc>
          <w:tcPr>
            <w:tcW w:w="516" w:type="dxa"/>
            <w:tcBorders>
              <w:top w:val="single" w:sz="12"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7"/>
              </w:numPr>
              <w:contextualSpacing/>
              <w:jc w:val="center"/>
              <w:rPr>
                <w:color w:val="000000"/>
                <w:sz w:val="20"/>
                <w:szCs w:val="20"/>
              </w:rPr>
            </w:pPr>
          </w:p>
        </w:tc>
        <w:tc>
          <w:tcPr>
            <w:tcW w:w="3169"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Датчик должен быть предназначен для обнаружения объектов, должен поддерживать не менее двух диапазонов расстояний: 1 диапазон (дальний) - на расстоянии не менее 30 см. 2 диапазон (ближний) - на расстоянии не менее 15 см., а также, должен обнаруживать объекты не менее</w:t>
            </w:r>
            <w:proofErr w:type="gramStart"/>
            <w:r w:rsidRPr="008F3179">
              <w:rPr>
                <w:b/>
                <w:bCs/>
                <w:color w:val="000000"/>
              </w:rPr>
              <w:t>,</w:t>
            </w:r>
            <w:proofErr w:type="gramEnd"/>
            <w:r w:rsidRPr="008F3179">
              <w:rPr>
                <w:b/>
                <w:bCs/>
                <w:color w:val="000000"/>
              </w:rPr>
              <w:t xml:space="preserve"> чем в трех зонах: прямо перед собой, </w:t>
            </w:r>
            <w:proofErr w:type="spellStart"/>
            <w:r w:rsidRPr="008F3179">
              <w:rPr>
                <w:b/>
                <w:bCs/>
                <w:color w:val="000000"/>
              </w:rPr>
              <w:t>спереди-слева</w:t>
            </w:r>
            <w:proofErr w:type="spellEnd"/>
            <w:r w:rsidRPr="008F3179">
              <w:rPr>
                <w:b/>
                <w:bCs/>
                <w:color w:val="000000"/>
              </w:rPr>
              <w:t xml:space="preserve">, </w:t>
            </w:r>
            <w:proofErr w:type="spellStart"/>
            <w:r w:rsidRPr="008F3179">
              <w:rPr>
                <w:b/>
                <w:bCs/>
                <w:color w:val="000000"/>
              </w:rPr>
              <w:t>спереди-справа</w:t>
            </w:r>
            <w:proofErr w:type="spellEnd"/>
          </w:p>
        </w:tc>
        <w:tc>
          <w:tcPr>
            <w:tcW w:w="3421"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sidRPr="00BE12FE">
              <w:rPr>
                <w:b/>
                <w:bCs/>
                <w:color w:val="000000"/>
              </w:rPr>
              <w:t>х</w:t>
            </w:r>
            <w:proofErr w:type="spellEnd"/>
          </w:p>
        </w:tc>
        <w:tc>
          <w:tcPr>
            <w:tcW w:w="3828"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ш</w:t>
            </w:r>
            <w:r w:rsidRPr="00716BD6">
              <w:rPr>
                <w:b/>
                <w:bCs/>
                <w:color w:val="000000"/>
              </w:rPr>
              <w:t>т.</w:t>
            </w:r>
          </w:p>
        </w:tc>
        <w:tc>
          <w:tcPr>
            <w:tcW w:w="567" w:type="dxa"/>
            <w:tcBorders>
              <w:top w:val="single" w:sz="12" w:space="0" w:color="auto"/>
              <w:left w:val="single" w:sz="6" w:space="0" w:color="auto"/>
              <w:bottom w:val="single" w:sz="6" w:space="0" w:color="auto"/>
              <w:right w:val="single" w:sz="12" w:space="0" w:color="auto"/>
            </w:tcBorders>
            <w:shd w:val="clear" w:color="auto" w:fill="auto"/>
            <w:hideMark/>
          </w:tcPr>
          <w:p w:rsidR="00B00D22" w:rsidRPr="00716BD6" w:rsidRDefault="00B00D22" w:rsidP="00A6507D">
            <w:pPr>
              <w:contextualSpacing/>
              <w:jc w:val="center"/>
              <w:rPr>
                <w:b/>
                <w:bCs/>
                <w:color w:val="000000"/>
              </w:rPr>
            </w:pPr>
            <w:r>
              <w:rPr>
                <w:b/>
                <w:bCs/>
                <w:color w:val="000000"/>
              </w:rPr>
              <w:t>2</w:t>
            </w:r>
          </w:p>
        </w:tc>
      </w:tr>
      <w:tr w:rsidR="00B00D22" w:rsidRPr="00BE12FE" w:rsidTr="00A6507D">
        <w:trPr>
          <w:trHeight w:val="20"/>
        </w:trPr>
        <w:tc>
          <w:tcPr>
            <w:tcW w:w="421" w:type="dxa"/>
            <w:vMerge w:val="restart"/>
            <w:tcBorders>
              <w:top w:val="single" w:sz="12" w:space="0" w:color="auto"/>
              <w:left w:val="single" w:sz="12"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4</w:t>
            </w:r>
            <w:r w:rsidRPr="00716BD6">
              <w:rPr>
                <w:b/>
                <w:bCs/>
                <w:color w:val="000000"/>
              </w:rPr>
              <w:t>.</w:t>
            </w:r>
          </w:p>
        </w:tc>
        <w:tc>
          <w:tcPr>
            <w:tcW w:w="1966"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sidRPr="008F3179">
              <w:rPr>
                <w:b/>
                <w:bCs/>
                <w:color w:val="000000"/>
              </w:rPr>
              <w:t xml:space="preserve">Датчик цвета к </w:t>
            </w:r>
            <w:r w:rsidRPr="008F3179">
              <w:rPr>
                <w:b/>
                <w:bCs/>
                <w:color w:val="000000"/>
              </w:rPr>
              <w:lastRenderedPageBreak/>
              <w:t>микропроцессорному блоку</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rPr>
                <w:b/>
                <w:bCs/>
                <w:color w:val="000000"/>
              </w:rPr>
            </w:pPr>
          </w:p>
        </w:tc>
        <w:tc>
          <w:tcPr>
            <w:tcW w:w="516" w:type="dxa"/>
            <w:tcBorders>
              <w:top w:val="single" w:sz="12"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8"/>
              </w:numPr>
              <w:contextualSpacing/>
              <w:jc w:val="center"/>
              <w:rPr>
                <w:color w:val="000000"/>
                <w:sz w:val="20"/>
                <w:szCs w:val="20"/>
              </w:rPr>
            </w:pPr>
          </w:p>
        </w:tc>
        <w:tc>
          <w:tcPr>
            <w:tcW w:w="3169"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 xml:space="preserve">Цифровой датчик цвета </w:t>
            </w:r>
            <w:r w:rsidRPr="008F3179">
              <w:rPr>
                <w:b/>
                <w:bCs/>
                <w:color w:val="000000"/>
              </w:rPr>
              <w:lastRenderedPageBreak/>
              <w:t xml:space="preserve">должен быть способен определить не менее 8 различных цветов. Он также может использоваться, как датчик освещенности. Благодаря этому </w:t>
            </w:r>
            <w:proofErr w:type="gramStart"/>
            <w:r w:rsidRPr="008F3179">
              <w:rPr>
                <w:b/>
                <w:bCs/>
                <w:color w:val="000000"/>
              </w:rPr>
              <w:t>датчику</w:t>
            </w:r>
            <w:proofErr w:type="gramEnd"/>
            <w:r w:rsidRPr="008F3179">
              <w:rPr>
                <w:b/>
                <w:bCs/>
                <w:color w:val="000000"/>
              </w:rPr>
              <w:t xml:space="preserve"> возможно построить роботов-сортировщиков, использующих цветовые индикаторы для сортировки</w:t>
            </w:r>
          </w:p>
        </w:tc>
        <w:tc>
          <w:tcPr>
            <w:tcW w:w="3421"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sidRPr="00BE12FE">
              <w:rPr>
                <w:b/>
                <w:bCs/>
                <w:color w:val="000000"/>
              </w:rPr>
              <w:lastRenderedPageBreak/>
              <w:t>х</w:t>
            </w:r>
            <w:proofErr w:type="spellEnd"/>
          </w:p>
        </w:tc>
        <w:tc>
          <w:tcPr>
            <w:tcW w:w="3828"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ш</w:t>
            </w:r>
            <w:r w:rsidRPr="00716BD6">
              <w:rPr>
                <w:b/>
                <w:bCs/>
                <w:color w:val="000000"/>
              </w:rPr>
              <w:t>т</w:t>
            </w:r>
            <w:r w:rsidRPr="00716BD6">
              <w:rPr>
                <w:b/>
                <w:bCs/>
                <w:color w:val="000000"/>
              </w:rPr>
              <w:lastRenderedPageBreak/>
              <w:t>.</w:t>
            </w:r>
          </w:p>
        </w:tc>
        <w:tc>
          <w:tcPr>
            <w:tcW w:w="567" w:type="dxa"/>
            <w:vMerge w:val="restart"/>
            <w:tcBorders>
              <w:top w:val="single" w:sz="12" w:space="0" w:color="auto"/>
              <w:left w:val="single" w:sz="6" w:space="0" w:color="auto"/>
              <w:bottom w:val="single" w:sz="6" w:space="0" w:color="auto"/>
              <w:right w:val="single" w:sz="12" w:space="0" w:color="auto"/>
            </w:tcBorders>
            <w:shd w:val="clear" w:color="auto" w:fill="auto"/>
            <w:hideMark/>
          </w:tcPr>
          <w:p w:rsidR="00B00D22" w:rsidRPr="00716BD6" w:rsidRDefault="00B00D22" w:rsidP="00A6507D">
            <w:pPr>
              <w:contextualSpacing/>
              <w:jc w:val="center"/>
              <w:rPr>
                <w:b/>
                <w:bCs/>
                <w:color w:val="000000"/>
              </w:rPr>
            </w:pPr>
            <w:r>
              <w:rPr>
                <w:b/>
                <w:bCs/>
                <w:color w:val="000000"/>
              </w:rPr>
              <w:lastRenderedPageBreak/>
              <w:t>2</w:t>
            </w: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8"/>
              </w:numPr>
              <w:contextualSpacing/>
              <w:jc w:val="center"/>
              <w:rPr>
                <w:color w:val="000000"/>
                <w:sz w:val="20"/>
                <w:szCs w:val="20"/>
              </w:rPr>
            </w:pPr>
          </w:p>
        </w:tc>
        <w:tc>
          <w:tcPr>
            <w:tcW w:w="3169"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r w:rsidRPr="008F3179">
              <w:rPr>
                <w:b/>
                <w:bCs/>
                <w:color w:val="000000"/>
              </w:rPr>
              <w:t>Датчик должен измерять отраженный красный свет и внешнее рассеянное освещение, от полной темноты до яркого солнечного света, с  частотой опроса до 1 кГц и должен автоматически идентифицироваться программным обеспечением микрокомпьютера</w:t>
            </w:r>
          </w:p>
        </w:tc>
        <w:tc>
          <w:tcPr>
            <w:tcW w:w="3421"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sidRPr="00BE12FE">
              <w:rPr>
                <w:b/>
                <w:bCs/>
                <w:color w:val="000000"/>
              </w:rPr>
              <w:t>х</w:t>
            </w:r>
            <w:proofErr w:type="spellEnd"/>
          </w:p>
        </w:tc>
        <w:tc>
          <w:tcPr>
            <w:tcW w:w="3828" w:type="dxa"/>
            <w:tcBorders>
              <w:top w:val="single" w:sz="6" w:space="0" w:color="auto"/>
              <w:left w:val="single" w:sz="6" w:space="0" w:color="auto"/>
              <w:bottom w:val="single" w:sz="4"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vMerge w:val="restart"/>
            <w:tcBorders>
              <w:top w:val="single" w:sz="12" w:space="0" w:color="auto"/>
              <w:left w:val="single" w:sz="12"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5</w:t>
            </w:r>
            <w:r w:rsidRPr="00716BD6">
              <w:rPr>
                <w:b/>
                <w:bCs/>
                <w:color w:val="000000"/>
              </w:rPr>
              <w:t>.</w:t>
            </w:r>
          </w:p>
        </w:tc>
        <w:tc>
          <w:tcPr>
            <w:tcW w:w="1966"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sidRPr="00F5316D">
              <w:rPr>
                <w:b/>
                <w:bCs/>
                <w:color w:val="000000"/>
              </w:rPr>
              <w:t xml:space="preserve">Мультиплексор для моторов NXT/EV3  </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rPr>
                <w:b/>
                <w:bCs/>
                <w:color w:val="000000"/>
              </w:rPr>
            </w:pPr>
          </w:p>
        </w:tc>
        <w:tc>
          <w:tcPr>
            <w:tcW w:w="516" w:type="dxa"/>
            <w:tcBorders>
              <w:top w:val="single" w:sz="12"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9"/>
              </w:numPr>
              <w:contextualSpacing/>
              <w:jc w:val="center"/>
              <w:rPr>
                <w:color w:val="000000"/>
                <w:sz w:val="20"/>
                <w:szCs w:val="20"/>
              </w:rPr>
            </w:pPr>
          </w:p>
        </w:tc>
        <w:tc>
          <w:tcPr>
            <w:tcW w:w="3169" w:type="dxa"/>
            <w:tcBorders>
              <w:top w:val="single" w:sz="12"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F5316D">
              <w:rPr>
                <w:b/>
                <w:bCs/>
                <w:color w:val="000000"/>
              </w:rPr>
              <w:t>Мультиплексор должен обеспечивать подключение не менее  двух дополнительных моторов к NXT</w:t>
            </w:r>
          </w:p>
        </w:tc>
        <w:tc>
          <w:tcPr>
            <w:tcW w:w="3421" w:type="dxa"/>
            <w:tcBorders>
              <w:top w:val="single" w:sz="12"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sidRPr="00BE12FE">
              <w:rPr>
                <w:b/>
                <w:bCs/>
                <w:color w:val="000000"/>
              </w:rPr>
              <w:t>х</w:t>
            </w:r>
            <w:proofErr w:type="spellEnd"/>
          </w:p>
        </w:tc>
        <w:tc>
          <w:tcPr>
            <w:tcW w:w="3828" w:type="dxa"/>
            <w:tcBorders>
              <w:top w:val="single" w:sz="12"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ш</w:t>
            </w:r>
            <w:r w:rsidRPr="00716BD6">
              <w:rPr>
                <w:b/>
                <w:bCs/>
                <w:color w:val="000000"/>
              </w:rPr>
              <w:t>т.</w:t>
            </w:r>
          </w:p>
        </w:tc>
        <w:tc>
          <w:tcPr>
            <w:tcW w:w="567" w:type="dxa"/>
            <w:vMerge w:val="restart"/>
            <w:tcBorders>
              <w:top w:val="single" w:sz="12" w:space="0" w:color="auto"/>
              <w:left w:val="single" w:sz="6" w:space="0" w:color="auto"/>
              <w:bottom w:val="single" w:sz="6" w:space="0" w:color="auto"/>
              <w:right w:val="single" w:sz="12" w:space="0" w:color="auto"/>
            </w:tcBorders>
            <w:shd w:val="clear" w:color="auto" w:fill="auto"/>
            <w:hideMark/>
          </w:tcPr>
          <w:p w:rsidR="00B00D22" w:rsidRPr="00716BD6" w:rsidRDefault="00B00D22" w:rsidP="00A6507D">
            <w:pPr>
              <w:contextualSpacing/>
              <w:jc w:val="center"/>
              <w:rPr>
                <w:b/>
                <w:bCs/>
                <w:color w:val="000000"/>
              </w:rPr>
            </w:pPr>
            <w:r>
              <w:rPr>
                <w:b/>
                <w:bCs/>
                <w:color w:val="000000"/>
              </w:rPr>
              <w:t>2</w:t>
            </w: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9"/>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F5316D">
              <w:rPr>
                <w:b/>
                <w:bCs/>
                <w:color w:val="000000"/>
              </w:rPr>
              <w:t xml:space="preserve">Мультиплексор должен иметь сквозной порт </w:t>
            </w:r>
            <w:proofErr w:type="spellStart"/>
            <w:r w:rsidRPr="00F5316D">
              <w:rPr>
                <w:b/>
                <w:bCs/>
                <w:color w:val="000000"/>
              </w:rPr>
              <w:t>Digital</w:t>
            </w:r>
            <w:proofErr w:type="spellEnd"/>
            <w:r w:rsidRPr="00F5316D">
              <w:rPr>
                <w:b/>
                <w:bCs/>
                <w:color w:val="000000"/>
              </w:rPr>
              <w:t xml:space="preserve"> </w:t>
            </w:r>
            <w:proofErr w:type="spellStart"/>
            <w:r w:rsidRPr="00F5316D">
              <w:rPr>
                <w:b/>
                <w:bCs/>
                <w:color w:val="000000"/>
              </w:rPr>
              <w:t>Sensor</w:t>
            </w:r>
            <w:proofErr w:type="spellEnd"/>
            <w:r w:rsidRPr="00F5316D">
              <w:rPr>
                <w:b/>
                <w:bCs/>
                <w:color w:val="000000"/>
              </w:rPr>
              <w:t xml:space="preserve"> для подключения нескольких </w:t>
            </w:r>
            <w:r w:rsidRPr="00F5316D">
              <w:rPr>
                <w:b/>
                <w:bCs/>
                <w:color w:val="000000"/>
              </w:rPr>
              <w:lastRenderedPageBreak/>
              <w:t>датчиков/мультиплексоров</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sidRPr="00BE12FE">
              <w:rPr>
                <w:b/>
                <w:bCs/>
                <w:color w:val="000000"/>
              </w:rPr>
              <w:lastRenderedPageBreak/>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9"/>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F5316D">
              <w:rPr>
                <w:b/>
                <w:bCs/>
                <w:color w:val="000000"/>
              </w:rPr>
              <w:t>Источник внешнего питания  в комплект не входит</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19"/>
              </w:numPr>
              <w:contextualSpacing/>
              <w:jc w:val="center"/>
              <w:rPr>
                <w:color w:val="000000"/>
                <w:sz w:val="20"/>
                <w:szCs w:val="20"/>
              </w:rPr>
            </w:pPr>
          </w:p>
        </w:tc>
        <w:tc>
          <w:tcPr>
            <w:tcW w:w="3169"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sidRPr="00F5316D">
              <w:rPr>
                <w:b/>
                <w:bCs/>
                <w:color w:val="000000"/>
              </w:rPr>
              <w:t>Мультиплексор должен позволять использовать внешний источник питания/аккумулятор для двигателей и обеспечивать возможность использования с NXT-двигателями и/или EV3-двигателями</w:t>
            </w:r>
          </w:p>
        </w:tc>
        <w:tc>
          <w:tcPr>
            <w:tcW w:w="3421"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single" w:sz="6" w:space="0" w:color="auto"/>
              <w:left w:val="single" w:sz="6" w:space="0" w:color="auto"/>
              <w:bottom w:val="single" w:sz="6" w:space="0" w:color="auto"/>
              <w:right w:val="single" w:sz="6" w:space="0" w:color="auto"/>
            </w:tcBorders>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20"/>
        </w:trPr>
        <w:tc>
          <w:tcPr>
            <w:tcW w:w="421" w:type="dxa"/>
            <w:vMerge w:val="restart"/>
            <w:tcBorders>
              <w:top w:val="single" w:sz="12" w:space="0" w:color="auto"/>
              <w:left w:val="single" w:sz="12"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6</w:t>
            </w:r>
            <w:r w:rsidRPr="00716BD6">
              <w:rPr>
                <w:b/>
                <w:bCs/>
                <w:color w:val="000000"/>
              </w:rPr>
              <w:t>.</w:t>
            </w:r>
          </w:p>
        </w:tc>
        <w:tc>
          <w:tcPr>
            <w:tcW w:w="1966"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sidRPr="00F5316D">
              <w:rPr>
                <w:b/>
                <w:bCs/>
                <w:color w:val="000000"/>
              </w:rPr>
              <w:t xml:space="preserve">Комплект полей СМ-БТ-ТК (MACOP) для </w:t>
            </w:r>
            <w:proofErr w:type="spellStart"/>
            <w:r w:rsidRPr="00F5316D">
              <w:rPr>
                <w:b/>
                <w:bCs/>
                <w:color w:val="000000"/>
              </w:rPr>
              <w:t>кванториума</w:t>
            </w:r>
            <w:proofErr w:type="spellEnd"/>
            <w:r w:rsidRPr="00F5316D">
              <w:rPr>
                <w:b/>
                <w:bCs/>
                <w:color w:val="000000"/>
              </w:rPr>
              <w:t xml:space="preserve"> (3поля)</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rPr>
                <w:b/>
                <w:bCs/>
                <w:color w:val="000000"/>
              </w:rPr>
            </w:pPr>
          </w:p>
        </w:tc>
        <w:tc>
          <w:tcPr>
            <w:tcW w:w="516" w:type="dxa"/>
            <w:tcBorders>
              <w:top w:val="single" w:sz="12"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20"/>
              </w:numPr>
              <w:contextualSpacing/>
              <w:jc w:val="center"/>
              <w:rPr>
                <w:color w:val="000000"/>
                <w:sz w:val="20"/>
                <w:szCs w:val="20"/>
              </w:rPr>
            </w:pPr>
          </w:p>
        </w:tc>
        <w:tc>
          <w:tcPr>
            <w:tcW w:w="3169" w:type="dxa"/>
            <w:tcBorders>
              <w:top w:val="single" w:sz="12" w:space="0" w:color="auto"/>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r w:rsidRPr="00F5316D">
              <w:rPr>
                <w:b/>
                <w:bCs/>
                <w:color w:val="000000"/>
              </w:rPr>
              <w:t>Первое Поле  размером не менее 1200х1200 мм, должно представлять собой белый круг диаметром 1 м с чёрной каёмкой толщиной  5 см</w:t>
            </w:r>
          </w:p>
        </w:tc>
        <w:tc>
          <w:tcPr>
            <w:tcW w:w="3421" w:type="dxa"/>
            <w:tcBorders>
              <w:top w:val="single" w:sz="12" w:space="0" w:color="auto"/>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proofErr w:type="spellStart"/>
            <w:r w:rsidRPr="00BE12FE">
              <w:rPr>
                <w:b/>
                <w:bCs/>
                <w:color w:val="000000"/>
              </w:rPr>
              <w:t>х</w:t>
            </w:r>
            <w:proofErr w:type="spellEnd"/>
          </w:p>
        </w:tc>
        <w:tc>
          <w:tcPr>
            <w:tcW w:w="3828" w:type="dxa"/>
            <w:tcBorders>
              <w:top w:val="single" w:sz="12" w:space="0" w:color="auto"/>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r>
              <w:rPr>
                <w:b/>
                <w:bCs/>
                <w:color w:val="000000"/>
              </w:rPr>
              <w:t>Да</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hideMark/>
          </w:tcPr>
          <w:p w:rsidR="00B00D22" w:rsidRPr="00716BD6" w:rsidRDefault="00B00D22" w:rsidP="00A6507D">
            <w:pPr>
              <w:contextualSpacing/>
              <w:jc w:val="center"/>
              <w:rPr>
                <w:b/>
                <w:bCs/>
                <w:color w:val="000000"/>
              </w:rPr>
            </w:pPr>
            <w:r>
              <w:rPr>
                <w:b/>
                <w:bCs/>
                <w:color w:val="000000"/>
              </w:rPr>
              <w:t>ш</w:t>
            </w:r>
            <w:r w:rsidRPr="00716BD6">
              <w:rPr>
                <w:b/>
                <w:bCs/>
                <w:color w:val="000000"/>
              </w:rPr>
              <w:t>т.</w:t>
            </w:r>
          </w:p>
        </w:tc>
        <w:tc>
          <w:tcPr>
            <w:tcW w:w="567" w:type="dxa"/>
            <w:vMerge w:val="restart"/>
            <w:tcBorders>
              <w:top w:val="single" w:sz="12" w:space="0" w:color="auto"/>
              <w:left w:val="single" w:sz="6" w:space="0" w:color="auto"/>
              <w:bottom w:val="single" w:sz="6" w:space="0" w:color="auto"/>
              <w:right w:val="single" w:sz="12" w:space="0" w:color="auto"/>
            </w:tcBorders>
            <w:shd w:val="clear" w:color="auto" w:fill="auto"/>
            <w:hideMark/>
          </w:tcPr>
          <w:p w:rsidR="00B00D22" w:rsidRPr="00716BD6" w:rsidRDefault="00B00D22" w:rsidP="00A6507D">
            <w:pPr>
              <w:contextualSpacing/>
              <w:jc w:val="center"/>
              <w:rPr>
                <w:b/>
                <w:bCs/>
                <w:color w:val="000000"/>
              </w:rPr>
            </w:pPr>
            <w:r>
              <w:rPr>
                <w:b/>
                <w:bCs/>
                <w:color w:val="000000"/>
              </w:rPr>
              <w:t>1</w:t>
            </w: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20"/>
              </w:numPr>
              <w:contextualSpacing/>
              <w:jc w:val="center"/>
              <w:rPr>
                <w:color w:val="000000"/>
                <w:sz w:val="20"/>
                <w:szCs w:val="20"/>
              </w:rPr>
            </w:pPr>
          </w:p>
        </w:tc>
        <w:tc>
          <w:tcPr>
            <w:tcW w:w="3169" w:type="dxa"/>
            <w:tcBorders>
              <w:top w:val="nil"/>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r w:rsidRPr="00F5316D">
              <w:rPr>
                <w:b/>
                <w:bCs/>
                <w:color w:val="000000"/>
              </w:rPr>
              <w:t>Второе поле  размером не менее  2400х1200 мм должно быть на белом основании с нанесенной черной линией траектории шириной не более  40 мм</w:t>
            </w:r>
            <w:proofErr w:type="gramStart"/>
            <w:r w:rsidRPr="00F5316D">
              <w:rPr>
                <w:b/>
                <w:bCs/>
                <w:color w:val="000000"/>
              </w:rPr>
              <w:t>.</w:t>
            </w:r>
            <w:proofErr w:type="gramEnd"/>
            <w:r w:rsidRPr="00F5316D">
              <w:rPr>
                <w:b/>
                <w:bCs/>
                <w:color w:val="000000"/>
              </w:rPr>
              <w:t xml:space="preserve"> </w:t>
            </w:r>
            <w:proofErr w:type="gramStart"/>
            <w:r w:rsidRPr="00F5316D">
              <w:rPr>
                <w:b/>
                <w:bCs/>
                <w:color w:val="000000"/>
              </w:rPr>
              <w:t>и</w:t>
            </w:r>
            <w:proofErr w:type="gramEnd"/>
            <w:r w:rsidRPr="00F5316D">
              <w:rPr>
                <w:b/>
                <w:bCs/>
                <w:color w:val="000000"/>
              </w:rPr>
              <w:t xml:space="preserve"> должно быть поделено на  зоны : Зона старта-финиша должна быть размером  не менее  400х400 </w:t>
            </w:r>
            <w:proofErr w:type="spellStart"/>
            <w:r w:rsidRPr="00F5316D">
              <w:rPr>
                <w:b/>
                <w:bCs/>
                <w:color w:val="000000"/>
              </w:rPr>
              <w:t>мм</w:t>
            </w:r>
            <w:proofErr w:type="gramStart"/>
            <w:r w:rsidRPr="00F5316D">
              <w:rPr>
                <w:b/>
                <w:bCs/>
                <w:color w:val="000000"/>
              </w:rPr>
              <w:t>.К</w:t>
            </w:r>
            <w:proofErr w:type="gramEnd"/>
            <w:r w:rsidRPr="00F5316D">
              <w:rPr>
                <w:b/>
                <w:bCs/>
                <w:color w:val="000000"/>
              </w:rPr>
              <w:t>онтрольная</w:t>
            </w:r>
            <w:proofErr w:type="spellEnd"/>
            <w:r w:rsidRPr="00F5316D">
              <w:rPr>
                <w:b/>
                <w:bCs/>
                <w:color w:val="000000"/>
              </w:rPr>
              <w:t xml:space="preserve"> зона, состоящая из контрольных зон  I и II </w:t>
            </w:r>
            <w:r w:rsidRPr="00F5316D">
              <w:rPr>
                <w:b/>
                <w:bCs/>
                <w:color w:val="000000"/>
              </w:rPr>
              <w:lastRenderedPageBreak/>
              <w:t xml:space="preserve">должна быть размером не менее 400х400 мм </w:t>
            </w:r>
            <w:proofErr w:type="spellStart"/>
            <w:r w:rsidRPr="00F5316D">
              <w:rPr>
                <w:b/>
                <w:bCs/>
                <w:color w:val="000000"/>
              </w:rPr>
              <w:t>каждая.На</w:t>
            </w:r>
            <w:proofErr w:type="spellEnd"/>
            <w:r w:rsidRPr="00F5316D">
              <w:rPr>
                <w:b/>
                <w:bCs/>
                <w:color w:val="000000"/>
              </w:rPr>
              <w:t xml:space="preserve"> поле должны быть нанесены отметки для размещения столбов черного цвета  и мишеней белого цвета ;Зона штрафа: прямоугольная область размером не менее  200х100 мм</w:t>
            </w:r>
          </w:p>
        </w:tc>
        <w:tc>
          <w:tcPr>
            <w:tcW w:w="3421" w:type="dxa"/>
            <w:tcBorders>
              <w:top w:val="nil"/>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proofErr w:type="spellStart"/>
            <w:r>
              <w:rPr>
                <w:b/>
                <w:bCs/>
                <w:color w:val="000000"/>
              </w:rPr>
              <w:lastRenderedPageBreak/>
              <w:t>х</w:t>
            </w:r>
            <w:proofErr w:type="spellEnd"/>
          </w:p>
        </w:tc>
        <w:tc>
          <w:tcPr>
            <w:tcW w:w="3828" w:type="dxa"/>
            <w:tcBorders>
              <w:top w:val="nil"/>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hideMark/>
          </w:tcPr>
          <w:p w:rsidR="00B00D22" w:rsidRPr="00716BD6" w:rsidRDefault="00B00D22" w:rsidP="00A6507D">
            <w:pPr>
              <w:contextualSpacing/>
              <w:jc w:val="center"/>
              <w:rPr>
                <w:b/>
                <w:bCs/>
                <w:color w:val="000000"/>
              </w:rPr>
            </w:pPr>
          </w:p>
        </w:tc>
      </w:tr>
      <w:tr w:rsidR="00B00D22" w:rsidRPr="00BE12FE" w:rsidTr="00A6507D">
        <w:trPr>
          <w:trHeight w:val="176"/>
        </w:trPr>
        <w:tc>
          <w:tcPr>
            <w:tcW w:w="421" w:type="dxa"/>
            <w:vMerge/>
            <w:tcBorders>
              <w:top w:val="single" w:sz="6" w:space="0" w:color="auto"/>
              <w:left w:val="single" w:sz="12"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1966" w:type="dxa"/>
            <w:vMerge/>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contextualSpacing/>
              <w:jc w:val="center"/>
              <w:rPr>
                <w:b/>
                <w:bCs/>
                <w:color w:val="000000"/>
              </w:rPr>
            </w:pP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tcPr>
          <w:p w:rsidR="00B00D22" w:rsidRPr="00BE12FE" w:rsidRDefault="00B00D22" w:rsidP="00A6507D">
            <w:pPr>
              <w:contextualSpacing/>
              <w:jc w:val="center"/>
              <w:rPr>
                <w:b/>
                <w:bCs/>
                <w:color w:val="000000"/>
              </w:rPr>
            </w:pPr>
          </w:p>
        </w:tc>
        <w:tc>
          <w:tcPr>
            <w:tcW w:w="516" w:type="dxa"/>
            <w:tcBorders>
              <w:top w:val="single" w:sz="6" w:space="0" w:color="auto"/>
              <w:left w:val="single" w:sz="6" w:space="0" w:color="auto"/>
              <w:bottom w:val="single" w:sz="6" w:space="0" w:color="auto"/>
              <w:right w:val="single" w:sz="6" w:space="0" w:color="auto"/>
            </w:tcBorders>
            <w:shd w:val="clear" w:color="auto" w:fill="auto"/>
            <w:vAlign w:val="center"/>
          </w:tcPr>
          <w:p w:rsidR="00B00D22" w:rsidRPr="00716BD6" w:rsidRDefault="00B00D22" w:rsidP="00A6507D">
            <w:pPr>
              <w:numPr>
                <w:ilvl w:val="0"/>
                <w:numId w:val="20"/>
              </w:numPr>
              <w:contextualSpacing/>
              <w:jc w:val="center"/>
              <w:rPr>
                <w:color w:val="000000"/>
                <w:sz w:val="20"/>
                <w:szCs w:val="20"/>
              </w:rPr>
            </w:pPr>
          </w:p>
        </w:tc>
        <w:tc>
          <w:tcPr>
            <w:tcW w:w="3169" w:type="dxa"/>
            <w:tcBorders>
              <w:top w:val="nil"/>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r w:rsidRPr="00F5316D">
              <w:rPr>
                <w:b/>
                <w:bCs/>
                <w:color w:val="000000"/>
              </w:rPr>
              <w:t xml:space="preserve">Третье поле  размером 1200х2400 мм. должно быть на белом основании с черной линией </w:t>
            </w:r>
            <w:proofErr w:type="spellStart"/>
            <w:r w:rsidRPr="00F5316D">
              <w:rPr>
                <w:b/>
                <w:bCs/>
                <w:color w:val="000000"/>
              </w:rPr>
              <w:t>траектории</w:t>
            </w:r>
            <w:proofErr w:type="gramStart"/>
            <w:r w:rsidRPr="00F5316D">
              <w:rPr>
                <w:b/>
                <w:bCs/>
                <w:color w:val="000000"/>
              </w:rPr>
              <w:t>.Л</w:t>
            </w:r>
            <w:proofErr w:type="gramEnd"/>
            <w:r w:rsidRPr="00F5316D">
              <w:rPr>
                <w:b/>
                <w:bCs/>
                <w:color w:val="000000"/>
              </w:rPr>
              <w:t>инии</w:t>
            </w:r>
            <w:proofErr w:type="spellEnd"/>
            <w:r w:rsidRPr="00F5316D">
              <w:rPr>
                <w:b/>
                <w:bCs/>
                <w:color w:val="000000"/>
              </w:rPr>
              <w:t xml:space="preserve"> на поле могут быть прямыми, дугообразными. Линии могут пересекаться и при этом образовывать прямой угол. На линии должны встречаются черные квадраты с нанесенной на них белой линией и белым перекрестком. Толщина черной линии не более 18-25 мм</w:t>
            </w:r>
          </w:p>
        </w:tc>
        <w:tc>
          <w:tcPr>
            <w:tcW w:w="3421" w:type="dxa"/>
            <w:tcBorders>
              <w:top w:val="nil"/>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proofErr w:type="spellStart"/>
            <w:r>
              <w:rPr>
                <w:b/>
                <w:bCs/>
                <w:color w:val="000000"/>
              </w:rPr>
              <w:t>х</w:t>
            </w:r>
            <w:proofErr w:type="spellEnd"/>
          </w:p>
        </w:tc>
        <w:tc>
          <w:tcPr>
            <w:tcW w:w="3828" w:type="dxa"/>
            <w:tcBorders>
              <w:top w:val="nil"/>
              <w:left w:val="nil"/>
              <w:bottom w:val="single" w:sz="8" w:space="0" w:color="auto"/>
              <w:right w:val="single" w:sz="8" w:space="0" w:color="auto"/>
            </w:tcBorders>
            <w:shd w:val="clear" w:color="auto" w:fill="auto"/>
            <w:vAlign w:val="center"/>
          </w:tcPr>
          <w:p w:rsidR="00B00D22" w:rsidRPr="00BE12FE" w:rsidRDefault="00B00D22" w:rsidP="00A6507D">
            <w:pPr>
              <w:contextualSpacing/>
              <w:jc w:val="center"/>
              <w:rPr>
                <w:b/>
                <w:bCs/>
                <w:color w:val="000000"/>
              </w:rPr>
            </w:pPr>
            <w:r>
              <w:rPr>
                <w:b/>
                <w:bCs/>
                <w:color w:val="000000"/>
              </w:rPr>
              <w:t>Да</w:t>
            </w:r>
          </w:p>
        </w:tc>
        <w:tc>
          <w:tcPr>
            <w:tcW w:w="567" w:type="dxa"/>
            <w:vMerge/>
            <w:tcBorders>
              <w:top w:val="single" w:sz="6" w:space="0" w:color="auto"/>
              <w:left w:val="single" w:sz="6" w:space="0" w:color="auto"/>
              <w:bottom w:val="single" w:sz="6" w:space="0" w:color="auto"/>
              <w:right w:val="single" w:sz="6" w:space="0" w:color="auto"/>
            </w:tcBorders>
            <w:vAlign w:val="center"/>
          </w:tcPr>
          <w:p w:rsidR="00B00D22" w:rsidRPr="00716BD6" w:rsidRDefault="00B00D22" w:rsidP="00A6507D">
            <w:pPr>
              <w:contextualSpacing/>
              <w:jc w:val="center"/>
              <w:rPr>
                <w:b/>
                <w:bCs/>
                <w:color w:val="000000"/>
              </w:rPr>
            </w:pPr>
          </w:p>
        </w:tc>
        <w:tc>
          <w:tcPr>
            <w:tcW w:w="567" w:type="dxa"/>
            <w:vMerge/>
            <w:tcBorders>
              <w:top w:val="single" w:sz="6" w:space="0" w:color="auto"/>
              <w:left w:val="single" w:sz="6" w:space="0" w:color="auto"/>
              <w:bottom w:val="single" w:sz="6" w:space="0" w:color="auto"/>
              <w:right w:val="single" w:sz="12" w:space="0" w:color="auto"/>
            </w:tcBorders>
            <w:vAlign w:val="center"/>
          </w:tcPr>
          <w:p w:rsidR="00B00D22" w:rsidRPr="00716BD6" w:rsidRDefault="00B00D22" w:rsidP="00A6507D">
            <w:pPr>
              <w:contextualSpacing/>
              <w:jc w:val="center"/>
              <w:rPr>
                <w:b/>
                <w:bCs/>
                <w:color w:val="000000"/>
              </w:rPr>
            </w:pPr>
          </w:p>
        </w:tc>
      </w:tr>
    </w:tbl>
    <w:p w:rsidR="00B00D22" w:rsidRDefault="00B00D22">
      <w:pPr>
        <w:sectPr w:rsidR="00B00D22" w:rsidSect="00B00D22">
          <w:pgSz w:w="16838" w:h="11906" w:orient="landscape"/>
          <w:pgMar w:top="851" w:right="1134" w:bottom="1701" w:left="1134" w:header="709" w:footer="709" w:gutter="0"/>
          <w:cols w:space="708"/>
          <w:docGrid w:linePitch="360"/>
        </w:sectPr>
      </w:pPr>
    </w:p>
    <w:p w:rsidR="0081489A" w:rsidRDefault="00D06F31"/>
    <w:sectPr w:rsidR="0081489A" w:rsidSect="00C412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20829"/>
    <w:multiLevelType w:val="hybridMultilevel"/>
    <w:tmpl w:val="EF5885F4"/>
    <w:lvl w:ilvl="0" w:tplc="F588E69A">
      <w:start w:val="1"/>
      <w:numFmt w:val="decimal"/>
      <w:lvlText w:val="%1."/>
      <w:lvlJc w:val="righ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DD0BB6"/>
    <w:multiLevelType w:val="hybridMultilevel"/>
    <w:tmpl w:val="D5F6D190"/>
    <w:lvl w:ilvl="0" w:tplc="0866A88A">
      <w:start w:val="1"/>
      <w:numFmt w:val="decimal"/>
      <w:lvlText w:val="6.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6073433"/>
    <w:multiLevelType w:val="hybridMultilevel"/>
    <w:tmpl w:val="74BCDA18"/>
    <w:lvl w:ilvl="0" w:tplc="63BED54A">
      <w:start w:val="1"/>
      <w:numFmt w:val="decimal"/>
      <w:lvlText w:val="2.%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9796BC6"/>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DE68AD"/>
    <w:multiLevelType w:val="hybridMultilevel"/>
    <w:tmpl w:val="E2800820"/>
    <w:lvl w:ilvl="0" w:tplc="72963EA6">
      <w:start w:val="1"/>
      <w:numFmt w:val="decimal"/>
      <w:lvlText w:val="3.%1."/>
      <w:lvlJc w:val="left"/>
      <w:pPr>
        <w:ind w:left="360"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6">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2D832570"/>
    <w:multiLevelType w:val="hybridMultilevel"/>
    <w:tmpl w:val="587E401A"/>
    <w:lvl w:ilvl="0" w:tplc="E058189C">
      <w:start w:val="1"/>
      <w:numFmt w:val="decimal"/>
      <w:lvlText w:val="9.%1."/>
      <w:lvlJc w:val="left"/>
      <w:pPr>
        <w:ind w:left="412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F0D31A4"/>
    <w:multiLevelType w:val="hybridMultilevel"/>
    <w:tmpl w:val="7488FE90"/>
    <w:lvl w:ilvl="0" w:tplc="60BC791C">
      <w:start w:val="1"/>
      <w:numFmt w:val="decimal"/>
      <w:lvlText w:val="11.%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BE27A2B"/>
    <w:multiLevelType w:val="hybridMultilevel"/>
    <w:tmpl w:val="3BB4B9B8"/>
    <w:lvl w:ilvl="0" w:tplc="C3E60B28">
      <w:start w:val="1"/>
      <w:numFmt w:val="decimal"/>
      <w:lvlText w:val="13.%1."/>
      <w:lvlJc w:val="left"/>
      <w:pPr>
        <w:ind w:left="582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35E41AA"/>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360"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6">
    <w:nsid w:val="604B764F"/>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19C721E"/>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0E0ACD"/>
    <w:multiLevelType w:val="hybridMultilevel"/>
    <w:tmpl w:val="E2CAF9B6"/>
    <w:lvl w:ilvl="0" w:tplc="686A15E8">
      <w:start w:val="1"/>
      <w:numFmt w:val="decimal"/>
      <w:lvlText w:val="1.%1."/>
      <w:lvlJc w:val="left"/>
      <w:pPr>
        <w:ind w:left="844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6976B50"/>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3"/>
  </w:num>
  <w:num w:numId="3">
    <w:abstractNumId w:val="5"/>
  </w:num>
  <w:num w:numId="4">
    <w:abstractNumId w:val="15"/>
  </w:num>
  <w:num w:numId="5">
    <w:abstractNumId w:val="11"/>
  </w:num>
  <w:num w:numId="6">
    <w:abstractNumId w:val="13"/>
  </w:num>
  <w:num w:numId="7">
    <w:abstractNumId w:val="14"/>
  </w:num>
  <w:num w:numId="8">
    <w:abstractNumId w:val="12"/>
  </w:num>
  <w:num w:numId="9">
    <w:abstractNumId w:val="7"/>
  </w:num>
  <w:num w:numId="10">
    <w:abstractNumId w:val="2"/>
  </w:num>
  <w:num w:numId="11">
    <w:abstractNumId w:val="9"/>
  </w:num>
  <w:num w:numId="12">
    <w:abstractNumId w:val="1"/>
  </w:num>
  <w:num w:numId="13">
    <w:abstractNumId w:val="8"/>
  </w:num>
  <w:num w:numId="14">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4"/>
  </w:num>
  <w:num w:numId="17">
    <w:abstractNumId w:val="16"/>
  </w:num>
  <w:num w:numId="18">
    <w:abstractNumId w:val="10"/>
  </w:num>
  <w:num w:numId="19">
    <w:abstractNumId w:val="19"/>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0D22"/>
    <w:rsid w:val="009B664B"/>
    <w:rsid w:val="00B00D22"/>
    <w:rsid w:val="00C41270"/>
    <w:rsid w:val="00D06F31"/>
    <w:rsid w:val="00D620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D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4"/>
    <w:uiPriority w:val="99"/>
    <w:rsid w:val="00B00D22"/>
    <w:pPr>
      <w:numPr>
        <w:ilvl w:val="2"/>
      </w:numPr>
      <w:tabs>
        <w:tab w:val="num" w:pos="0"/>
        <w:tab w:val="num" w:pos="1080"/>
      </w:tabs>
      <w:ind w:firstLine="709"/>
      <w:jc w:val="both"/>
    </w:pPr>
  </w:style>
  <w:style w:type="character" w:customStyle="1" w:styleId="a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3"/>
    <w:uiPriority w:val="99"/>
    <w:rsid w:val="00B00D2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5007</Words>
  <Characters>28541</Characters>
  <Application>Microsoft Office Word</Application>
  <DocSecurity>0</DocSecurity>
  <Lines>237</Lines>
  <Paragraphs>66</Paragraphs>
  <ScaleCrop>false</ScaleCrop>
  <Company/>
  <LinksUpToDate>false</LinksUpToDate>
  <CharactersWithSpaces>33482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Ostlander</dc:creator>
  <cp:lastModifiedBy>Ostlander</cp:lastModifiedBy>
  <cp:revision>2</cp:revision>
  <dcterms:created xsi:type="dcterms:W3CDTF">2020-06-18T11:43:00Z</dcterms:created>
  <dcterms:modified xsi:type="dcterms:W3CDTF">2020-06-18T11:50:00Z</dcterms:modified>
</cp:coreProperties>
</file>