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5A9" w:rsidRDefault="007F4A78">
      <w:pPr>
        <w:spacing w:after="0" w:line="240" w:lineRule="auto"/>
        <w:ind w:left="426" w:right="-1"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</w:p>
    <w:p w:rsidR="002D25A9" w:rsidRDefault="007F4A78">
      <w:pPr>
        <w:spacing w:after="0" w:line="240" w:lineRule="auto"/>
        <w:ind w:left="426" w:right="-1"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ОПИСАНИЕ ОБЪЕКТА ЗАКУПКИ</w:t>
      </w:r>
    </w:p>
    <w:p w:rsidR="002D25A9" w:rsidRDefault="007F4A78">
      <w:pPr>
        <w:tabs>
          <w:tab w:val="left" w:pos="284"/>
        </w:tabs>
        <w:spacing w:after="0" w:line="240" w:lineRule="auto"/>
        <w:ind w:left="426" w:right="-1" w:firstLine="567"/>
        <w:jc w:val="center"/>
        <w:rPr>
          <w:rFonts w:ascii="Times New Roman" w:eastAsia="Times New Roman" w:hAnsi="Times New Roman" w:cs="Times New Roman"/>
          <w:b/>
          <w:kern w:val="3"/>
          <w:lang w:eastAsia="ru-RU"/>
        </w:rPr>
      </w:pPr>
      <w:r>
        <w:rPr>
          <w:rFonts w:ascii="Times New Roman" w:eastAsia="Times New Roman" w:hAnsi="Times New Roman" w:cs="Times New Roman"/>
          <w:b/>
          <w:kern w:val="3"/>
          <w:lang w:eastAsia="ru-RU"/>
        </w:rPr>
        <w:t>ТЕХНИЧЕСКОЕ ЗАДАНИЕ</w:t>
      </w:r>
    </w:p>
    <w:p w:rsidR="002D25A9" w:rsidRDefault="002D25A9">
      <w:pPr>
        <w:autoSpaceDE w:val="0"/>
        <w:autoSpaceDN w:val="0"/>
        <w:adjustRightInd w:val="0"/>
        <w:spacing w:after="0" w:line="240" w:lineRule="auto"/>
        <w:ind w:left="426" w:right="-1" w:firstLine="567"/>
        <w:jc w:val="both"/>
        <w:outlineLvl w:val="1"/>
        <w:rPr>
          <w:rFonts w:ascii="Times New Roman" w:hAnsi="Times New Roman" w:cs="Times New Roman"/>
          <w:b/>
          <w:i/>
        </w:rPr>
      </w:pPr>
    </w:p>
    <w:p w:rsidR="002D25A9" w:rsidRDefault="007F4A78">
      <w:pPr>
        <w:ind w:left="426" w:right="-1"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i/>
        </w:rPr>
        <w:t xml:space="preserve">на поставку </w:t>
      </w:r>
      <w:r>
        <w:rPr>
          <w:rFonts w:ascii="Times New Roman" w:hAnsi="Times New Roman" w:cs="Times New Roman"/>
          <w:b/>
          <w:i/>
          <w:color w:val="000000"/>
        </w:rPr>
        <w:t>р</w:t>
      </w:r>
      <w:r w:rsidR="001E7085">
        <w:rPr>
          <w:rFonts w:ascii="Times New Roman" w:hAnsi="Times New Roman" w:cs="Times New Roman"/>
          <w:b/>
          <w:i/>
          <w:color w:val="000000"/>
        </w:rPr>
        <w:t xml:space="preserve">еагентов </w:t>
      </w:r>
      <w:r w:rsidR="007E45B8">
        <w:rPr>
          <w:rFonts w:ascii="Times New Roman" w:hAnsi="Times New Roman" w:cs="Times New Roman"/>
          <w:b/>
          <w:i/>
          <w:color w:val="000000"/>
        </w:rPr>
        <w:t>в отделение ОРИТ</w:t>
      </w:r>
      <w:r w:rsidR="005C6828" w:rsidRPr="005C6828">
        <w:rPr>
          <w:rFonts w:ascii="Times New Roman" w:hAnsi="Times New Roman" w:cs="Times New Roman"/>
          <w:b/>
          <w:i/>
          <w:color w:val="000000"/>
        </w:rPr>
        <w:t xml:space="preserve"> </w:t>
      </w:r>
      <w:r w:rsidR="005C6828">
        <w:rPr>
          <w:rFonts w:ascii="Times New Roman" w:hAnsi="Times New Roman" w:cs="Times New Roman"/>
          <w:b/>
          <w:i/>
          <w:color w:val="000000"/>
        </w:rPr>
        <w:t>для нужд</w:t>
      </w:r>
      <w:r>
        <w:rPr>
          <w:rFonts w:ascii="Times New Roman" w:hAnsi="Times New Roman" w:cs="Times New Roman"/>
          <w:b/>
          <w:i/>
          <w:color w:val="000000"/>
        </w:rPr>
        <w:t xml:space="preserve"> </w:t>
      </w:r>
      <w:r w:rsidR="006A2DE7">
        <w:rPr>
          <w:rFonts w:ascii="Times New Roman" w:hAnsi="Times New Roman" w:cs="Times New Roman"/>
          <w:b/>
          <w:i/>
          <w:color w:val="000000"/>
        </w:rPr>
        <w:t>СПб ГБУЗ «ДИБ №3»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6" w:right="-1" w:firstLine="567"/>
        <w:jc w:val="center"/>
        <w:outlineLvl w:val="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Общие требования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6" w:right="-1" w:firstLine="567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1.1. Код (коды) по Общероссийскому классификатору продукции по видам экономической деятельности (ОКПД2) с указанием вида (-ов) продукции, соответствующий (-ие) предмету закупки: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2D25A9" w:rsidRDefault="002D25A9">
      <w:pPr>
        <w:autoSpaceDE w:val="0"/>
        <w:autoSpaceDN w:val="0"/>
        <w:adjustRightInd w:val="0"/>
        <w:spacing w:after="0" w:line="240" w:lineRule="auto"/>
        <w:ind w:left="426" w:right="-1" w:firstLine="567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W w:w="10347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1"/>
        <w:gridCol w:w="7496"/>
      </w:tblGrid>
      <w:tr w:rsidR="006A2D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E7" w:rsidRDefault="000A1548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21.20.23.110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E7" w:rsidRDefault="000A1548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Реагенты</w:t>
            </w:r>
            <w:r w:rsidR="006A2DE7">
              <w:rPr>
                <w:rFonts w:ascii="Times New Roman" w:eastAsia="Times New Roman" w:hAnsi="Times New Roman" w:cs="Times New Roman"/>
                <w:lang w:eastAsia="ru-RU"/>
              </w:rPr>
              <w:t xml:space="preserve"> диагностические</w:t>
            </w:r>
          </w:p>
        </w:tc>
      </w:tr>
    </w:tbl>
    <w:p w:rsidR="002D25A9" w:rsidRDefault="002D25A9">
      <w:p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 w:cs="Times New Roman"/>
          <w:shd w:val="clear" w:color="auto" w:fill="FFFFFF"/>
        </w:rPr>
      </w:pP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Объект закупки – </w:t>
      </w:r>
      <w:r w:rsidR="00C60DA8">
        <w:rPr>
          <w:rFonts w:ascii="Times New Roman" w:hAnsi="Times New Roman" w:cs="Times New Roman"/>
        </w:rPr>
        <w:t xml:space="preserve">поставка </w:t>
      </w:r>
      <w:r w:rsidR="001E7085" w:rsidRPr="001E7085">
        <w:rPr>
          <w:rFonts w:ascii="Times New Roman" w:hAnsi="Times New Roman" w:cs="Times New Roman"/>
        </w:rPr>
        <w:t xml:space="preserve">реагентов </w:t>
      </w:r>
      <w:r w:rsidR="007E45B8">
        <w:rPr>
          <w:rFonts w:ascii="Times New Roman" w:hAnsi="Times New Roman" w:cs="Times New Roman"/>
        </w:rPr>
        <w:t>в отделение ОРИТ</w:t>
      </w:r>
      <w:r w:rsidR="001E7085" w:rsidRPr="001E7085">
        <w:rPr>
          <w:rFonts w:ascii="Times New Roman" w:hAnsi="Times New Roman" w:cs="Times New Roman"/>
        </w:rPr>
        <w:t xml:space="preserve"> для нужд СПб ГБУЗ «ДИБ №3» </w:t>
      </w:r>
      <w:r>
        <w:rPr>
          <w:rFonts w:ascii="Times New Roman" w:hAnsi="Times New Roman" w:cs="Times New Roman"/>
        </w:rPr>
        <w:t>(далее – Товар).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 закупки: обеспечение деятельности СПб ГБУЗ «Д</w:t>
      </w:r>
      <w:r w:rsidR="0022248E">
        <w:rPr>
          <w:rFonts w:ascii="Times New Roman" w:hAnsi="Times New Roman" w:cs="Times New Roman"/>
        </w:rPr>
        <w:t>ИБ</w:t>
      </w:r>
      <w:r>
        <w:rPr>
          <w:rFonts w:ascii="Times New Roman" w:hAnsi="Times New Roman" w:cs="Times New Roman"/>
        </w:rPr>
        <w:t xml:space="preserve"> №3».</w:t>
      </w:r>
    </w:p>
    <w:p w:rsidR="002D25A9" w:rsidRDefault="002D25A9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</w:p>
    <w:p w:rsidR="002D25A9" w:rsidRDefault="007F4A78">
      <w:pPr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Место, условия и сроки (периоды) поставки товара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Место поставки товара: СПб ГБУЗ «Д</w:t>
      </w:r>
      <w:r w:rsidR="0022248E">
        <w:rPr>
          <w:rFonts w:ascii="Times New Roman" w:hAnsi="Times New Roman" w:cs="Times New Roman"/>
        </w:rPr>
        <w:t>ИБ</w:t>
      </w:r>
      <w:r>
        <w:rPr>
          <w:rFonts w:ascii="Times New Roman" w:hAnsi="Times New Roman" w:cs="Times New Roman"/>
        </w:rPr>
        <w:t xml:space="preserve"> №3», Санкт-Петербург, Большой пр., В.О., д.77/17</w:t>
      </w:r>
      <w:r>
        <w:rPr>
          <w:rFonts w:ascii="Times New Roman" w:hAnsi="Times New Roman" w:cs="Times New Roman"/>
          <w:color w:val="000000"/>
        </w:rPr>
        <w:t>.</w:t>
      </w:r>
    </w:p>
    <w:p w:rsidR="001E7085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2.2. Условия и сроки (периоды) поставки товара: </w:t>
      </w:r>
      <w:r w:rsidR="001E7085">
        <w:rPr>
          <w:rFonts w:ascii="Times New Roman" w:hAnsi="Times New Roman" w:cs="Times New Roman"/>
        </w:rPr>
        <w:t xml:space="preserve">с момента заключения контракта одной партией </w:t>
      </w:r>
      <w:r>
        <w:rPr>
          <w:rFonts w:ascii="Times New Roman" w:hAnsi="Times New Roman" w:cs="Times New Roman"/>
          <w:bCs/>
        </w:rPr>
        <w:t xml:space="preserve">в течение </w:t>
      </w:r>
      <w:r w:rsidR="001E7085">
        <w:rPr>
          <w:rFonts w:ascii="Times New Roman" w:hAnsi="Times New Roman" w:cs="Times New Roman"/>
          <w:bCs/>
        </w:rPr>
        <w:t>10</w:t>
      </w:r>
      <w:r>
        <w:rPr>
          <w:rFonts w:ascii="Times New Roman" w:hAnsi="Times New Roman" w:cs="Times New Roman"/>
          <w:bCs/>
        </w:rPr>
        <w:t xml:space="preserve"> (</w:t>
      </w:r>
      <w:r w:rsidR="001E7085">
        <w:rPr>
          <w:rFonts w:ascii="Times New Roman" w:hAnsi="Times New Roman" w:cs="Times New Roman"/>
          <w:bCs/>
        </w:rPr>
        <w:t>десяти</w:t>
      </w:r>
      <w:r>
        <w:rPr>
          <w:rFonts w:ascii="Times New Roman" w:hAnsi="Times New Roman" w:cs="Times New Roman"/>
          <w:bCs/>
        </w:rPr>
        <w:t xml:space="preserve">) рабочих дней, с </w:t>
      </w:r>
      <w:r w:rsidR="00B80648">
        <w:rPr>
          <w:rFonts w:ascii="Times New Roman" w:hAnsi="Times New Roman" w:cs="Times New Roman"/>
          <w:bCs/>
        </w:rPr>
        <w:t>даты заключения контракта</w:t>
      </w:r>
      <w:r>
        <w:rPr>
          <w:rFonts w:ascii="Times New Roman" w:hAnsi="Times New Roman" w:cs="Times New Roman"/>
          <w:bCs/>
        </w:rPr>
        <w:t xml:space="preserve">. 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2.3. </w:t>
      </w:r>
      <w:r>
        <w:rPr>
          <w:rFonts w:ascii="Times New Roman" w:eastAsia="Times New Roman" w:hAnsi="Times New Roman" w:cs="Times New Roman"/>
          <w:color w:val="000000" w:themeColor="text1"/>
        </w:rPr>
        <w:t>Поставка в адрес доставки осуществляется после согласования даты и времени поставки товара с Заказчиком (посредством электронной почты, телефонной или факсимильной связи, указанной в Контракте).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2.4. Поставка товара должна осуществляться в рабочие дни с 09:00 до 15:00. </w:t>
      </w:r>
      <w:r>
        <w:rPr>
          <w:rFonts w:ascii="Times New Roman" w:hAnsi="Times New Roman" w:cs="Times New Roman"/>
        </w:rPr>
        <w:t xml:space="preserve"> </w:t>
      </w:r>
    </w:p>
    <w:p w:rsidR="00A9311B" w:rsidRDefault="00A9311B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</w:p>
    <w:p w:rsidR="002D25A9" w:rsidRDefault="002D25A9">
      <w:pPr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</w:rPr>
      </w:pP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center"/>
        <w:outlineLvl w:val="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Требования к количеству, качеству товара, к его техническим и функциональным и эксплуатационным характеристикам.</w:t>
      </w: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Требования к качеству товара устанавливаются в соответствии со статьей 469 ГК РФ.</w:t>
      </w:r>
    </w:p>
    <w:p w:rsidR="002D25A9" w:rsidRDefault="007F4A78">
      <w:pPr>
        <w:tabs>
          <w:tab w:val="left" w:pos="1134"/>
        </w:tabs>
        <w:spacing w:after="0" w:line="240" w:lineRule="auto"/>
        <w:ind w:left="425" w:right="-1" w:firstLine="567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3.2. Поставляемый Товар должен иметь </w:t>
      </w:r>
      <w:r>
        <w:rPr>
          <w:rFonts w:ascii="Times New Roman" w:eastAsia="Times New Roman" w:hAnsi="Times New Roman" w:cs="Times New Roman"/>
          <w:lang w:val="zh-CN" w:eastAsia="zh-CN"/>
        </w:rPr>
        <w:t>действующ</w:t>
      </w:r>
      <w:r>
        <w:rPr>
          <w:rFonts w:ascii="Times New Roman" w:eastAsia="Times New Roman" w:hAnsi="Times New Roman" w:cs="Times New Roman"/>
          <w:lang w:eastAsia="zh-CN"/>
        </w:rPr>
        <w:t>ее</w:t>
      </w:r>
      <w:r>
        <w:rPr>
          <w:rFonts w:ascii="Times New Roman" w:eastAsia="Times New Roman" w:hAnsi="Times New Roman" w:cs="Times New Roman"/>
          <w:lang w:val="zh-CN" w:eastAsia="zh-CN"/>
        </w:rPr>
        <w:t xml:space="preserve"> </w:t>
      </w:r>
      <w:r>
        <w:rPr>
          <w:rFonts w:ascii="Times New Roman" w:hAnsi="Times New Roman" w:cs="Times New Roman"/>
        </w:rPr>
        <w:t>регистрационное удостоверение на медицинское изделие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</w:t>
      </w: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2D25A9" w:rsidRDefault="007F4A78">
      <w:pPr>
        <w:pStyle w:val="a9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 Товар должен быть новым (ранее не находившимся в использовании у поставщика или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:rsidR="002D25A9" w:rsidRDefault="007F4A78">
      <w:pPr>
        <w:pStyle w:val="a9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 При исполнении Контракта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2D25A9" w:rsidRDefault="007F4A78">
      <w:pPr>
        <w:pStyle w:val="a9"/>
        <w:autoSpaceDE w:val="0"/>
        <w:autoSpaceDN w:val="0"/>
        <w:adjustRightInd w:val="0"/>
        <w:spacing w:after="0" w:line="240" w:lineRule="auto"/>
        <w:ind w:left="425" w:right="-1" w:firstLine="567"/>
        <w:jc w:val="both"/>
        <w:outlineLvl w:val="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3.6. Поставщик обязан поставить товар, соответствующий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2D25A9" w:rsidRDefault="007F4A78">
      <w:pPr>
        <w:widowControl w:val="0"/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3.7. Количество товара, необходимое к доставке, указано в Приложении № 1 к Техническому заданию.</w:t>
      </w: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3.8. </w:t>
      </w:r>
      <w:r>
        <w:rPr>
          <w:rFonts w:ascii="Times New Roman" w:hAnsi="Times New Roman" w:cs="Times New Roman"/>
          <w:bCs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hAnsi="Times New Roman" w:cs="Times New Roman"/>
        </w:rPr>
        <w:t xml:space="preserve"> указаны в Приложении № 1 к Техническому заданию.</w:t>
      </w:r>
    </w:p>
    <w:p w:rsidR="002D25A9" w:rsidRDefault="002D25A9">
      <w:pPr>
        <w:pStyle w:val="ab"/>
        <w:ind w:left="425" w:right="-1" w:firstLine="567"/>
        <w:jc w:val="both"/>
        <w:rPr>
          <w:rFonts w:ascii="Times New Roman" w:hAnsi="Times New Roman"/>
        </w:rPr>
      </w:pPr>
    </w:p>
    <w:p w:rsidR="002D25A9" w:rsidRDefault="007F4A78">
      <w:pPr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Требования к таре и упаковке товара</w:t>
      </w:r>
    </w:p>
    <w:p w:rsidR="002D25A9" w:rsidRDefault="007F4A78">
      <w:pPr>
        <w:pStyle w:val="a6"/>
        <w:ind w:left="425" w:right="-1"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>4.1. Товар должен быть упакован и замаркирован в соответствии с действующим законодательством Российской Федерации</w:t>
      </w:r>
      <w:r>
        <w:rPr>
          <w:sz w:val="22"/>
          <w:szCs w:val="22"/>
          <w:lang w:val="ru-RU"/>
        </w:rPr>
        <w:t xml:space="preserve">, </w:t>
      </w:r>
      <w:r>
        <w:rPr>
          <w:sz w:val="22"/>
          <w:szCs w:val="22"/>
        </w:rPr>
        <w:t>Решени</w:t>
      </w:r>
      <w:r>
        <w:rPr>
          <w:sz w:val="22"/>
          <w:szCs w:val="22"/>
          <w:lang w:val="ru-RU"/>
        </w:rPr>
        <w:t>ем</w:t>
      </w:r>
      <w:r>
        <w:rPr>
          <w:sz w:val="22"/>
          <w:szCs w:val="22"/>
        </w:rPr>
        <w:t xml:space="preserve"> Комиссии Таможенного союза от 16 августа 2011 г. N 769 "О принятии технического регламента Таможенного союза "О безопасности упаковки".</w:t>
      </w:r>
    </w:p>
    <w:p w:rsidR="002D25A9" w:rsidRDefault="007F4A78">
      <w:pPr>
        <w:pStyle w:val="a6"/>
        <w:ind w:left="425" w:right="-1"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На таре (упаковке) товара, упакованными на предприятиях-изготовителях, должна быть этикетка, содержащая: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-название товара;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-название предприятия-изготовителя;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-номер серии и дату изготовления;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-количество;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lastRenderedPageBreak/>
        <w:t>-условия хранения;</w:t>
      </w:r>
    </w:p>
    <w:p w:rsidR="002D25A9" w:rsidRDefault="007F4A78">
      <w:pPr>
        <w:shd w:val="clear" w:color="auto" w:fill="FFFFFF"/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-срок годности;</w:t>
      </w: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-предупредительные надписи, предусмотренные нормативно-технической документацией.</w:t>
      </w: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Упаковка товара должна быть фирменной, не должна содержать вскрытий, вмятин, порезов, иного видимого нарушения ее целостности. Тара и упаковка должны обеспечивать сохранность Товара при его транспортировке и хранении, обеспечивать надлежащую защиту от атмосферно-климатического воздействия, исключать возможность механических повреждений поставляемого Товара. </w:t>
      </w:r>
    </w:p>
    <w:p w:rsidR="002D25A9" w:rsidRDefault="002D25A9">
      <w:pPr>
        <w:tabs>
          <w:tab w:val="left" w:pos="7545"/>
        </w:tabs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  <w:bCs/>
        </w:rPr>
      </w:pPr>
    </w:p>
    <w:p w:rsidR="002D25A9" w:rsidRDefault="007F4A78">
      <w:pPr>
        <w:tabs>
          <w:tab w:val="left" w:pos="7545"/>
        </w:tabs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Требования к отгрузке и доставке товара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Поставщик обязан своим транспортом доставить товар в адрес Заказчика: Санкт-Петербург, Большой пр., В.О., д.77/17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</w:rPr>
        <w:t>а также осуществить своими силами и средствами погрузо-разгрузочные работы, подъем на этаж.</w:t>
      </w:r>
    </w:p>
    <w:p w:rsidR="002D25A9" w:rsidRDefault="007F4A78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 Поставщик гарантирует,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:rsidR="002D25A9" w:rsidRDefault="002D25A9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  <w:b/>
        </w:rPr>
      </w:pPr>
    </w:p>
    <w:p w:rsidR="002D25A9" w:rsidRDefault="007F4A78">
      <w:pPr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Требования, связанные с определением соответствия поставляемого товара потребностям заказчика (приемка товара)</w:t>
      </w:r>
    </w:p>
    <w:p w:rsidR="002D25A9" w:rsidRDefault="007F4A78">
      <w:pPr>
        <w:pStyle w:val="2"/>
        <w:tabs>
          <w:tab w:val="left" w:pos="708"/>
        </w:tabs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Передача поставляемого товара осуществляется Поставщиком лицу, уполномоченному на то Заказчиком. Товар, переданный не уполномоченному лицу, считается не поставленным Заказчику и не подлежит оплате.</w:t>
      </w:r>
    </w:p>
    <w:p w:rsidR="002D25A9" w:rsidRDefault="007F4A78">
      <w:pPr>
        <w:tabs>
          <w:tab w:val="left" w:pos="851"/>
        </w:tabs>
        <w:spacing w:after="0" w:line="240" w:lineRule="auto"/>
        <w:ind w:left="425" w:right="-1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Приемка Товара производится в порядке, установленном </w:t>
      </w:r>
      <w:r w:rsidR="009849B8">
        <w:rPr>
          <w:rFonts w:ascii="Times New Roman" w:hAnsi="Times New Roman" w:cs="Times New Roman"/>
        </w:rPr>
        <w:t>в проекте Контракта.</w:t>
      </w:r>
    </w:p>
    <w:p w:rsidR="002D25A9" w:rsidRDefault="007F4A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6.3. Заказчик </w:t>
      </w:r>
      <w:r>
        <w:rPr>
          <w:rFonts w:ascii="Times New Roman" w:eastAsia="Calibri" w:hAnsi="Times New Roman" w:cs="Times New Roman"/>
        </w:rPr>
        <w:t xml:space="preserve">вправе отказаться от приемки поставленного Товара в случае обнаружения недостатков, которые исключают эксплуатацию (использование) Товара и не могут быть устранены Поставщиком. </w:t>
      </w:r>
    </w:p>
    <w:p w:rsidR="002D25A9" w:rsidRDefault="007F4A78">
      <w:pPr>
        <w:pStyle w:val="2"/>
        <w:tabs>
          <w:tab w:val="left" w:pos="708"/>
        </w:tabs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Причиной отказа в приемке Товара может быть несоответствие количества, указанного в отчетных документах фактически поставленному Товару, отсутствие паспортов, отсутствие требуемой документации, а также неправильное оформление документов.</w:t>
      </w:r>
    </w:p>
    <w:p w:rsidR="002D25A9" w:rsidRDefault="002D25A9">
      <w:pPr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7. </w:t>
      </w:r>
      <w:r>
        <w:rPr>
          <w:rFonts w:ascii="Times New Roman" w:hAnsi="Times New Roman" w:cs="Times New Roman"/>
          <w:b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  <w:bookmarkStart w:id="0" w:name="_GoBack"/>
      <w:bookmarkEnd w:id="0"/>
    </w:p>
    <w:p w:rsidR="002D25A9" w:rsidRDefault="007F4A78">
      <w:pPr>
        <w:widowControl w:val="0"/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 Поставщик гарантирует соответствие Товара требованиям Контракта по качеству и безопасности в соответствии с условиями Контракта.</w:t>
      </w:r>
    </w:p>
    <w:p w:rsidR="002D25A9" w:rsidRDefault="007F4A78">
      <w:pPr>
        <w:widowControl w:val="0"/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7.2. Поставляемый Товар должен иметь остаточный срок годности – не менее </w:t>
      </w:r>
      <w:r w:rsidR="001E7085">
        <w:rPr>
          <w:rFonts w:ascii="Times New Roman" w:hAnsi="Times New Roman" w:cs="Times New Roman"/>
        </w:rPr>
        <w:t>12 месяцев</w:t>
      </w:r>
      <w:r>
        <w:rPr>
          <w:rFonts w:ascii="Times New Roman" w:hAnsi="Times New Roman" w:cs="Times New Roman"/>
        </w:rPr>
        <w:t xml:space="preserve"> от даты поставки, если иное не указано в Приложении №1 к Техническому заданию.</w:t>
      </w:r>
    </w:p>
    <w:p w:rsidR="002D25A9" w:rsidRDefault="002D25A9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</w:p>
    <w:p w:rsidR="002D25A9" w:rsidRDefault="007F4A78">
      <w:pPr>
        <w:spacing w:after="0" w:line="240" w:lineRule="auto"/>
        <w:ind w:left="425" w:right="-1"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 Перечень приложений к техническому заданию, являющихся его неотъемлемой частью</w:t>
      </w:r>
    </w:p>
    <w:p w:rsidR="002D25A9" w:rsidRDefault="007F4A78">
      <w:pPr>
        <w:autoSpaceDE w:val="0"/>
        <w:autoSpaceDN w:val="0"/>
        <w:adjustRightInd w:val="0"/>
        <w:spacing w:after="0" w:line="240" w:lineRule="auto"/>
        <w:ind w:left="425" w:right="-1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>
        <w:rPr>
          <w:rFonts w:ascii="Times New Roman" w:hAnsi="Times New Roman" w:cs="Times New Roman"/>
          <w:bCs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hAnsi="Times New Roman" w:cs="Times New Roman"/>
        </w:rPr>
        <w:t xml:space="preserve"> (Приложение № 1 к техническому заданию).</w:t>
      </w:r>
    </w:p>
    <w:p w:rsidR="002D25A9" w:rsidRDefault="002D25A9">
      <w:pPr>
        <w:autoSpaceDE w:val="0"/>
        <w:autoSpaceDN w:val="0"/>
        <w:adjustRightInd w:val="0"/>
        <w:spacing w:after="0" w:line="240" w:lineRule="auto"/>
        <w:ind w:left="-851" w:right="-427" w:firstLine="568"/>
        <w:jc w:val="both"/>
        <w:outlineLvl w:val="2"/>
        <w:rPr>
          <w:rFonts w:ascii="Times New Roman" w:hAnsi="Times New Roman" w:cs="Times New Roman"/>
          <w:i/>
        </w:rPr>
      </w:pPr>
    </w:p>
    <w:p w:rsidR="007C55AB" w:rsidRDefault="007C55AB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:rsidR="002D25A9" w:rsidRDefault="002D25A9">
      <w:pPr>
        <w:numPr>
          <w:ilvl w:val="2"/>
          <w:numId w:val="0"/>
        </w:numPr>
        <w:tabs>
          <w:tab w:val="left" w:pos="0"/>
          <w:tab w:val="left" w:pos="426"/>
          <w:tab w:val="left" w:pos="1080"/>
        </w:tabs>
        <w:spacing w:after="0" w:line="240" w:lineRule="auto"/>
        <w:ind w:left="-851" w:right="-427"/>
        <w:jc w:val="both"/>
        <w:rPr>
          <w:rFonts w:ascii="Times New Roman" w:eastAsia="Times New Roman" w:hAnsi="Times New Roman" w:cs="Times New Roman"/>
        </w:rPr>
        <w:sectPr w:rsidR="002D25A9">
          <w:pgSz w:w="11906" w:h="16838"/>
          <w:pgMar w:top="425" w:right="567" w:bottom="709" w:left="567" w:header="709" w:footer="709" w:gutter="0"/>
          <w:cols w:space="708"/>
          <w:docGrid w:linePitch="360"/>
        </w:sectPr>
      </w:pPr>
    </w:p>
    <w:p w:rsidR="002D25A9" w:rsidRDefault="007F4A78">
      <w:pPr>
        <w:autoSpaceDE w:val="0"/>
        <w:autoSpaceDN w:val="0"/>
        <w:adjustRightInd w:val="0"/>
        <w:spacing w:after="0" w:line="240" w:lineRule="auto"/>
        <w:ind w:left="-851" w:right="-42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 1 к техническому заданию</w:t>
      </w:r>
    </w:p>
    <w:p w:rsidR="002D25A9" w:rsidRDefault="002D25A9">
      <w:pPr>
        <w:autoSpaceDE w:val="0"/>
        <w:autoSpaceDN w:val="0"/>
        <w:adjustRightInd w:val="0"/>
        <w:spacing w:after="0" w:line="240" w:lineRule="auto"/>
        <w:ind w:left="-851" w:right="-427"/>
        <w:jc w:val="right"/>
        <w:rPr>
          <w:rFonts w:ascii="Times New Roman" w:hAnsi="Times New Roman" w:cs="Times New Roman"/>
          <w:bCs/>
        </w:rPr>
      </w:pPr>
    </w:p>
    <w:p w:rsidR="002D25A9" w:rsidRPr="0022248E" w:rsidRDefault="007F4A78" w:rsidP="00187473">
      <w:pPr>
        <w:autoSpaceDE w:val="0"/>
        <w:autoSpaceDN w:val="0"/>
        <w:adjustRightInd w:val="0"/>
        <w:spacing w:after="0" w:line="240" w:lineRule="auto"/>
        <w:ind w:left="-851" w:right="-42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2248E">
        <w:rPr>
          <w:rFonts w:ascii="Times New Roman" w:hAnsi="Times New Roman" w:cs="Times New Roman"/>
          <w:b/>
          <w:bCs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44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12"/>
        <w:gridCol w:w="990"/>
        <w:gridCol w:w="531"/>
        <w:gridCol w:w="542"/>
        <w:gridCol w:w="1085"/>
        <w:gridCol w:w="2702"/>
        <w:gridCol w:w="1439"/>
        <w:gridCol w:w="1160"/>
        <w:gridCol w:w="2221"/>
        <w:gridCol w:w="532"/>
        <w:gridCol w:w="2696"/>
      </w:tblGrid>
      <w:tr w:rsidR="007E45B8" w:rsidRPr="007C55AB" w:rsidTr="007E45B8">
        <w:trPr>
          <w:trHeight w:val="57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ОКДП2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Тип характеристики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Инструкция по заполнению заявки</w:t>
            </w:r>
          </w:p>
        </w:tc>
      </w:tr>
      <w:tr w:rsidR="007E45B8" w:rsidRPr="007C55AB" w:rsidTr="007E45B8">
        <w:trPr>
          <w:trHeight w:val="222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45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Экспресс-тест «ИХА Прокальцитонин 500»</w:t>
            </w:r>
          </w:p>
        </w:tc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</w:t>
            </w:r>
          </w:p>
        </w:tc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B8" w:rsidRPr="007C55AB" w:rsidRDefault="007E45B8" w:rsidP="007C5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21.20.23.110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5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45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Экспресс-тест «ИХА Прокальцитонин 500», основанный на иммунохроматографическом методе анализа, предназначен для in vitro одноэтапного быстрого полуколичественного определения прокальцитонина в сыворотке и плазме крови человека.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44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E45B8" w:rsidRPr="007C55AB" w:rsidTr="007E45B8">
        <w:trPr>
          <w:trHeight w:val="48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45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Каждый Тест-набор должен быть упакован в коробку с маркировкой и содержать комплектующие для 25 определений прокальцитонина. Коробка должна быть заклеена пломбой с контролем первого вскрытия.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44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E45B8" w:rsidRPr="007C55AB" w:rsidTr="008560A7">
        <w:trPr>
          <w:trHeight w:val="4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Состав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45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состав каждого набора включены: иммунохроматографическая тест-полоска в кассете, упакованная в фольгированные пакеты с этикеткой и осушителем –25 шт., пипетка пластиковая одноразовая для внесения образца –25 шт., цветная инструкция на русском языке – 1 шт., аналитический паспорт соответствия требованиям ТУ – 1 шт., карта сравнения с графами для указания имени пациента, даты, времени и результате анализа –25 комплектов в наборе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8560A7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60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E45B8" w:rsidRPr="007C55AB" w:rsidTr="007E45B8">
        <w:trPr>
          <w:trHeight w:val="4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Технические требования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45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предел обнаружения: 0.5 нг/мл, Зоны на карте сравнения должны - 0,5; 2; 10 нг/мл, время проведения анализа не более 15 минут, чувствительность не менее 99%, специфичность – не менее 99%, срок годности - 24 месяца, Срок годности распечатанного теста не менее полутора часов, условия хранения при температурном диапазоне не уже 2-30 °С.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5B8" w:rsidRPr="007C55AB" w:rsidRDefault="007E45B8" w:rsidP="007C5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B44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2D25A9" w:rsidRDefault="002D25A9" w:rsidP="007C55AB">
      <w:pPr>
        <w:tabs>
          <w:tab w:val="left" w:pos="284"/>
        </w:tabs>
        <w:spacing w:after="0" w:line="240" w:lineRule="auto"/>
        <w:ind w:right="-166"/>
        <w:rPr>
          <w:rFonts w:ascii="Times New Roman" w:eastAsia="Times New Roman" w:hAnsi="Times New Roman" w:cs="Times New Roman"/>
          <w:b/>
          <w:kern w:val="3"/>
          <w:lang w:eastAsia="ru-RU"/>
        </w:rPr>
      </w:pPr>
    </w:p>
    <w:p w:rsidR="002D25A9" w:rsidRDefault="007F4A78" w:rsidP="00D769E6">
      <w:pPr>
        <w:spacing w:line="240" w:lineRule="auto"/>
        <w:ind w:left="-851" w:right="-427" w:firstLine="567"/>
        <w:jc w:val="both"/>
        <w:rPr>
          <w:rFonts w:ascii="Times New Roman" w:eastAsia="Times New Roman" w:hAnsi="Times New Roman" w:cs="Times New Roman"/>
          <w:b/>
          <w:kern w:val="3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Эквивалент не предусмотрен на основании под. 1 ч. 1 ст. 33 Федерального закона от 05.04.2013 № 44-ФЗ «О контрактной системе в сфере закупок товаров, работ, услуг для государственных и муниципальных нужд»,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так как перечень товаров, указанных в Приложении № 1 к Техническому заданию, необходим для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необходимости обеспечения взаимодействия таких товаров с товарами, используемыми заказчиком, а именно </w:t>
      </w:r>
      <w:r>
        <w:rPr>
          <w:rFonts w:ascii="Times New Roman" w:hAnsi="Times New Roman" w:cs="Times New Roman"/>
          <w:sz w:val="20"/>
          <w:szCs w:val="20"/>
        </w:rPr>
        <w:t xml:space="preserve">имеющимся у Заказчика медицинским оборудованием. </w:t>
      </w:r>
    </w:p>
    <w:sectPr w:rsidR="002D25A9" w:rsidSect="007E1509">
      <w:pgSz w:w="16838" w:h="11906" w:orient="landscape"/>
      <w:pgMar w:top="993" w:right="70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5B8" w:rsidRDefault="007E45B8">
      <w:pPr>
        <w:spacing w:line="240" w:lineRule="auto"/>
      </w:pPr>
      <w:r>
        <w:separator/>
      </w:r>
    </w:p>
  </w:endnote>
  <w:endnote w:type="continuationSeparator" w:id="0">
    <w:p w:rsidR="007E45B8" w:rsidRDefault="007E45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Liberation Serif">
    <w:altName w:val="Times New Roman"/>
    <w:charset w:val="CC"/>
    <w:family w:val="roman"/>
    <w:pitch w:val="variable"/>
  </w:font>
  <w:font w:name="DejaVu Sans">
    <w:altName w:val="Arial"/>
    <w:charset w:val="CC"/>
    <w:family w:val="swiss"/>
    <w:pitch w:val="default"/>
    <w:sig w:usb0="00000000" w:usb1="00000000" w:usb2="0A242021" w:usb3="00000000" w:csb0="000001B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5B8" w:rsidRDefault="007E45B8">
      <w:pPr>
        <w:spacing w:after="0"/>
      </w:pPr>
      <w:r>
        <w:separator/>
      </w:r>
    </w:p>
  </w:footnote>
  <w:footnote w:type="continuationSeparator" w:id="0">
    <w:p w:rsidR="007E45B8" w:rsidRDefault="007E45B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F7F"/>
    <w:rsid w:val="00036DF5"/>
    <w:rsid w:val="00074168"/>
    <w:rsid w:val="000A1548"/>
    <w:rsid w:val="000E666A"/>
    <w:rsid w:val="00186F02"/>
    <w:rsid w:val="00187473"/>
    <w:rsid w:val="001A12C0"/>
    <w:rsid w:val="001B5BBF"/>
    <w:rsid w:val="001E7085"/>
    <w:rsid w:val="00221DC4"/>
    <w:rsid w:val="0022248E"/>
    <w:rsid w:val="00243C90"/>
    <w:rsid w:val="002649CC"/>
    <w:rsid w:val="00276ABC"/>
    <w:rsid w:val="002B0120"/>
    <w:rsid w:val="002D25A9"/>
    <w:rsid w:val="002E440A"/>
    <w:rsid w:val="002F2C03"/>
    <w:rsid w:val="0030776B"/>
    <w:rsid w:val="0031664D"/>
    <w:rsid w:val="00324C4F"/>
    <w:rsid w:val="00345CEA"/>
    <w:rsid w:val="003501BF"/>
    <w:rsid w:val="00355155"/>
    <w:rsid w:val="003917FA"/>
    <w:rsid w:val="00394CFB"/>
    <w:rsid w:val="003C207E"/>
    <w:rsid w:val="003C6A9F"/>
    <w:rsid w:val="003D7778"/>
    <w:rsid w:val="00415F1B"/>
    <w:rsid w:val="00440ED6"/>
    <w:rsid w:val="00450A37"/>
    <w:rsid w:val="00453619"/>
    <w:rsid w:val="00486EF8"/>
    <w:rsid w:val="004D7675"/>
    <w:rsid w:val="00596623"/>
    <w:rsid w:val="005C6820"/>
    <w:rsid w:val="005C6828"/>
    <w:rsid w:val="005F7B25"/>
    <w:rsid w:val="00607BDA"/>
    <w:rsid w:val="006A2DE7"/>
    <w:rsid w:val="006B7D7F"/>
    <w:rsid w:val="006F259B"/>
    <w:rsid w:val="006F4168"/>
    <w:rsid w:val="00710F7F"/>
    <w:rsid w:val="00723180"/>
    <w:rsid w:val="007443C9"/>
    <w:rsid w:val="0075089A"/>
    <w:rsid w:val="00776D7A"/>
    <w:rsid w:val="0079212A"/>
    <w:rsid w:val="007B75AA"/>
    <w:rsid w:val="007C2DD3"/>
    <w:rsid w:val="007C55AB"/>
    <w:rsid w:val="007D4E29"/>
    <w:rsid w:val="007E1509"/>
    <w:rsid w:val="007E45B8"/>
    <w:rsid w:val="007F4A78"/>
    <w:rsid w:val="0080788F"/>
    <w:rsid w:val="00821AB0"/>
    <w:rsid w:val="00827448"/>
    <w:rsid w:val="00831DDB"/>
    <w:rsid w:val="00832C9C"/>
    <w:rsid w:val="00850216"/>
    <w:rsid w:val="008513A1"/>
    <w:rsid w:val="00853EFE"/>
    <w:rsid w:val="008560A7"/>
    <w:rsid w:val="0087482D"/>
    <w:rsid w:val="00906646"/>
    <w:rsid w:val="00913B7C"/>
    <w:rsid w:val="0091431C"/>
    <w:rsid w:val="0093352B"/>
    <w:rsid w:val="009418AA"/>
    <w:rsid w:val="00961C6A"/>
    <w:rsid w:val="00973693"/>
    <w:rsid w:val="009849B8"/>
    <w:rsid w:val="00990527"/>
    <w:rsid w:val="009959E6"/>
    <w:rsid w:val="009A42F5"/>
    <w:rsid w:val="009B4499"/>
    <w:rsid w:val="009F0D1F"/>
    <w:rsid w:val="00A52FF6"/>
    <w:rsid w:val="00A554B6"/>
    <w:rsid w:val="00A9311B"/>
    <w:rsid w:val="00A9521C"/>
    <w:rsid w:val="00A97E6C"/>
    <w:rsid w:val="00AA1AF0"/>
    <w:rsid w:val="00AA22F6"/>
    <w:rsid w:val="00AC20F0"/>
    <w:rsid w:val="00B50EA9"/>
    <w:rsid w:val="00B80648"/>
    <w:rsid w:val="00BA7F5F"/>
    <w:rsid w:val="00BB42F6"/>
    <w:rsid w:val="00BE3934"/>
    <w:rsid w:val="00BE3B89"/>
    <w:rsid w:val="00BF6376"/>
    <w:rsid w:val="00C1788E"/>
    <w:rsid w:val="00C42232"/>
    <w:rsid w:val="00C42F74"/>
    <w:rsid w:val="00C50DDD"/>
    <w:rsid w:val="00C60DA8"/>
    <w:rsid w:val="00C9351C"/>
    <w:rsid w:val="00CB2CEE"/>
    <w:rsid w:val="00CD1B9F"/>
    <w:rsid w:val="00CD59EA"/>
    <w:rsid w:val="00CF7C26"/>
    <w:rsid w:val="00D022F2"/>
    <w:rsid w:val="00D50F92"/>
    <w:rsid w:val="00D60D11"/>
    <w:rsid w:val="00D613AC"/>
    <w:rsid w:val="00D769E6"/>
    <w:rsid w:val="00D8304D"/>
    <w:rsid w:val="00D84606"/>
    <w:rsid w:val="00D91C77"/>
    <w:rsid w:val="00DC3033"/>
    <w:rsid w:val="00DE2E4D"/>
    <w:rsid w:val="00DF1796"/>
    <w:rsid w:val="00EA18CB"/>
    <w:rsid w:val="00EE161B"/>
    <w:rsid w:val="00EE2495"/>
    <w:rsid w:val="00F01CDC"/>
    <w:rsid w:val="00F143EE"/>
    <w:rsid w:val="00F22513"/>
    <w:rsid w:val="00F404BC"/>
    <w:rsid w:val="00F43FE3"/>
    <w:rsid w:val="00F51993"/>
    <w:rsid w:val="00F934C4"/>
    <w:rsid w:val="00F97009"/>
    <w:rsid w:val="00FC73FD"/>
    <w:rsid w:val="00FF0E2C"/>
    <w:rsid w:val="505E72D4"/>
    <w:rsid w:val="7666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A76BC"/>
  <w15:docId w15:val="{08695CB0-0EAD-4063-80EF-B10627E2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semiHidden/>
    <w:unhideWhenUsed/>
    <w:pPr>
      <w:spacing w:after="120" w:line="480" w:lineRule="auto"/>
    </w:pPr>
    <w:rPr>
      <w:rFonts w:eastAsiaTheme="minorEastAsia"/>
      <w:lang w:eastAsia="ru-RU"/>
    </w:rPr>
  </w:style>
  <w:style w:type="paragraph" w:styleId="a6">
    <w:name w:val="footnote text"/>
    <w:basedOn w:val="a"/>
    <w:link w:val="a7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zh-CN" w:eastAsia="zh-CN"/>
    </w:rPr>
  </w:style>
  <w:style w:type="table" w:styleId="a8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Pr>
      <w:rFonts w:ascii="Liberation Serif" w:eastAsia="DejaVu Sans" w:hAnsi="Liberation Serif" w:cs="DejaVu Sans"/>
      <w:sz w:val="24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Абзац списка Знак"/>
    <w:link w:val="a9"/>
    <w:uiPriority w:val="34"/>
    <w:qFormat/>
    <w:locked/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b">
    <w:name w:val="No Spacing"/>
    <w:link w:val="ac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locked/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eastAsiaTheme="minorEastAsia"/>
      <w:lang w:eastAsia="ru-RU"/>
    </w:rPr>
  </w:style>
  <w:style w:type="character" w:customStyle="1" w:styleId="cardmaininfocontent">
    <w:name w:val="cardmaininfo__content"/>
    <w:basedOn w:val="a0"/>
  </w:style>
  <w:style w:type="character" w:customStyle="1" w:styleId="cardmaininfotitle">
    <w:name w:val="cardmaininfo__title"/>
    <w:basedOn w:val="a0"/>
    <w:qFormat/>
  </w:style>
  <w:style w:type="character" w:customStyle="1" w:styleId="highlightcolor">
    <w:name w:val="highlightcolor"/>
    <w:qFormat/>
  </w:style>
  <w:style w:type="character" w:customStyle="1" w:styleId="a7">
    <w:name w:val="Текст сноски Знак"/>
    <w:basedOn w:val="a0"/>
    <w:link w:val="a6"/>
    <w:qFormat/>
    <w:rPr>
      <w:rFonts w:ascii="Times New Roman" w:eastAsia="Times New Roman" w:hAnsi="Times New Roman" w:cs="Times New Roman"/>
      <w:sz w:val="20"/>
      <w:szCs w:val="20"/>
      <w:lang w:val="zh-CN" w:eastAsia="zh-CN"/>
    </w:rPr>
  </w:style>
  <w:style w:type="table" w:customStyle="1" w:styleId="1">
    <w:name w:val="Сетка таблицы1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B91FB-68EC-409F-914C-9A5D8B737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Наталья Игоревна</dc:creator>
  <cp:lastModifiedBy>3</cp:lastModifiedBy>
  <cp:revision>29</cp:revision>
  <cp:lastPrinted>2022-09-15T07:08:00Z</cp:lastPrinted>
  <dcterms:created xsi:type="dcterms:W3CDTF">2022-10-25T07:42:00Z</dcterms:created>
  <dcterms:modified xsi:type="dcterms:W3CDTF">2023-11-20T06:18:00Z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14131FFDC76C4DE3A7A691A2173D0260</vt:lpwstr>
  </property>
</Properties>
</file>