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  <w:bookmarkStart w:id="0" w:name="_GoBack"/>
      <w:bookmarkEnd w:id="0"/>
    </w:p>
    <w:p w:rsidR="00A257E6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EB6354">
        <w:rPr>
          <w:rFonts w:ascii="Times New Roman" w:eastAsiaTheme="minorEastAsia" w:hAnsi="Times New Roman" w:cs="Times New Roman"/>
          <w:b/>
          <w:bCs/>
          <w:lang w:eastAsia="ru-RU"/>
        </w:rPr>
        <w:t xml:space="preserve">Требования Заказчика </w:t>
      </w:r>
      <w:r>
        <w:rPr>
          <w:rFonts w:ascii="Times New Roman" w:eastAsiaTheme="minorEastAsia" w:hAnsi="Times New Roman" w:cs="Times New Roman"/>
          <w:b/>
          <w:bCs/>
          <w:lang w:eastAsia="ru-RU"/>
        </w:rPr>
        <w:br/>
      </w:r>
      <w:r w:rsidRPr="008B2113">
        <w:rPr>
          <w:rFonts w:ascii="Times New Roman" w:eastAsiaTheme="minorEastAsia" w:hAnsi="Times New Roman" w:cs="Times New Roman"/>
          <w:b/>
          <w:bCs/>
          <w:u w:val="single"/>
          <w:lang w:eastAsia="ru-RU"/>
        </w:rPr>
        <w:t xml:space="preserve"> УЧАСТНИК ПРЕДОСТАВЛЯЕТ ЗАКАЗЧИКУ В «ЭЛЕКТРОННОМ МАГАЗИНЕ»  </w:t>
      </w:r>
      <w:r w:rsidRPr="008B2113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ru-RU"/>
        </w:rPr>
        <w:t>МЕНЮ</w:t>
      </w:r>
    </w:p>
    <w:p w:rsidR="00A257E6" w:rsidRPr="00A257E6" w:rsidRDefault="00A257E6" w:rsidP="00A257E6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</w:t>
      </w:r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>люда из согласованного цикличного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меню</w:t>
      </w:r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должны быть изготовлены из продуктов питания и сырья, поименованных в Ассортиментном </w:t>
      </w:r>
      <w:hyperlink r:id="rId4">
        <w:r w:rsidRPr="00EB635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перечне</w:t>
        </w:r>
      </w:hyperlink>
      <w:r w:rsidRPr="00EB63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основных групп продовольственных товаров и сырья</w:t>
      </w:r>
      <w:r w:rsidRPr="00A257E6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утвержденный Управлением социального питания.</w:t>
      </w:r>
      <w:r w:rsidRPr="00861DDC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t xml:space="preserve"> https://www.gov.spb.ru/gov/otrasl/socpit/documents/</w:t>
      </w:r>
      <w:r w:rsidRPr="00861DDC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eastAsia="ru-RU"/>
        </w:rPr>
        <w:br/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center"/>
        <w:rPr>
          <w:rFonts w:ascii="Times New Roman" w:eastAsiaTheme="minorEastAsia" w:hAnsi="Times New Roman" w:cs="Times New Roman"/>
          <w:b/>
          <w:bCs/>
          <w:lang w:eastAsia="ru-RU"/>
        </w:rPr>
      </w:pP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 разрабатывается для оказания услуг питания детей, обучающихся по образовательным программам начального общего, основного общего и среднего общего образования </w:t>
      </w:r>
      <w:bookmarkStart w:id="1" w:name="_Hlk131591248"/>
      <w:r w:rsidRPr="00EB6354">
        <w:rPr>
          <w:rFonts w:ascii="Times New Roman" w:eastAsia="Courier New" w:hAnsi="Times New Roman" w:cs="Times New Roman"/>
          <w:lang w:eastAsia="ru-RU"/>
        </w:rPr>
        <w:t>с учетом ограничений, условий и порядка получения услуг в соответствии с требованиями действующих нормативно-технических документов</w:t>
      </w:r>
      <w:bookmarkEnd w:id="1"/>
      <w:r w:rsidRPr="00EB6354">
        <w:rPr>
          <w:rFonts w:ascii="Times New Roman" w:eastAsia="Courier New" w:hAnsi="Times New Roman" w:cs="Times New Roman"/>
          <w:lang w:eastAsia="ru-RU"/>
        </w:rPr>
        <w:t xml:space="preserve"> для всех установленных настоящим Контрактом возрастных категорий и рационов питания с учетом стоимости соответствующего рациона питания.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Меню </w:t>
      </w:r>
      <w:r w:rsidRPr="00EB6354">
        <w:rPr>
          <w:rFonts w:ascii="Times New Roman" w:eastAsiaTheme="minorEastAsia" w:hAnsi="Times New Roman" w:cs="Times New Roman"/>
          <w:lang w:eastAsia="ru-RU"/>
        </w:rPr>
        <w:t>основного (организованного) питания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 должно соответствовать требованиям санитарно-эпидемиологических требований к организации общественного питания населения.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питании, должны соответствовать требованиям санитарно-эпидемиологических требований к организации общественного питания населения и предусматривать меню для детей с заболеваниями в соответствии с п. 3.3. </w:t>
      </w:r>
      <w:r w:rsidRPr="00EB6354">
        <w:rPr>
          <w:rFonts w:ascii="Times New Roman" w:eastAsiaTheme="minorEastAsia" w:hAnsi="Times New Roman" w:cs="Times New Roman"/>
          <w:lang w:eastAsia="ru-RU"/>
        </w:rPr>
        <w:t>МР 2.4.0162-19.2.4. «Гигиена детей и подростков. Особенности организации питания детей, страдающих сахарным диабетом и иными заболеваниями, сопровождающимися ограничениями в питании (в образовательных и оздоровительных организациях). Методические рекомендации».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Разработанные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>типовые меню для детей, нуждающихся в лечебном и диетическом питании и его изменения, включая замену продуктов и видов питания, согласовывается с Заказчиком.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Блюда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>типовые меню для детей, нуждающихся в лечебном и диетическом питании, должны быть изготовлены из продуктов питания, поименованных в Ассортиментном перечне основных групп продовольственных товаров и сырья (Приложение № 1.2. к техническому заданию).</w:t>
      </w:r>
    </w:p>
    <w:p w:rsidR="00A257E6" w:rsidRPr="00EB6354" w:rsidRDefault="00A257E6" w:rsidP="00A257E6">
      <w:pPr>
        <w:widowControl w:val="0"/>
        <w:autoSpaceDE w:val="0"/>
        <w:autoSpaceDN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Питание по меню </w:t>
      </w:r>
      <w:r w:rsidRPr="00EB6354">
        <w:rPr>
          <w:rFonts w:ascii="Times New Roman" w:eastAsiaTheme="minorEastAsia" w:hAnsi="Times New Roman" w:cs="Times New Roman"/>
          <w:lang w:eastAsia="ru-RU"/>
        </w:rPr>
        <w:t xml:space="preserve">основного (организованного) питания и 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типовые меню для детей, нуждающихся в лечебном и диетическом питании, должно удовлетворять физиологические потребности детей в основных пищевых веществах и энергии. 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питании,</w:t>
      </w:r>
      <w:r w:rsidRPr="00EB6354">
        <w:rPr>
          <w:rFonts w:ascii="Times New Roman" w:eastAsia="Courier New" w:hAnsi="Times New Roman" w:cs="Times New Roman"/>
          <w:lang w:eastAsia="ru-RU"/>
        </w:rPr>
        <w:t>должно обеспечивать соответствие рационов питания технологическим нормативным документам, в том числе рецептурам действующих сборников рецептур блюд и кулинарных изделий для предприятий общественного питания и нормативно-технических документов, действующим на момент оказания услуг.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Блюда 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питании,</w:t>
      </w:r>
      <w:r w:rsidRPr="00EB6354">
        <w:rPr>
          <w:rFonts w:ascii="Times New Roman" w:eastAsia="Courier New" w:hAnsi="Times New Roman" w:cs="Times New Roman"/>
          <w:lang w:eastAsia="ru-RU"/>
        </w:rPr>
        <w:t>изготавливаются на основе технологических карт на продукцию общественного питания и/или технико-технологических карт на новую продукцию общественного питания, соответствующих ГОСТ 31987-2012, включая рекомендуемые формы и информацию, содержащуюся в технологических картах и/или технико-технологических картах, содержащих информацию о технологических процессах приготовления (обработки, использования и т.д.) каждого продукта, наименование которого указано в соответствующей технологической карте на продукцию общественного питания и/или технико-технологической карте на новую продукцию общественного питания.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должны отвечать всем принципам здорового питания в соответствии с обучающимся контингентом учреждения, в том числе оптимальной количественной и качественной структуре питания с учетом возраста обучающихся, гарантированной безопасности, физиологически обоснованному режиму питания, учету сезонности. 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lang w:eastAsia="ru-RU"/>
        </w:rPr>
        <w:t xml:space="preserve">Наименование предлагаемых блюд должны соответствовать наименованиям, указанным в меню и технологической карте на продукцию общественного питания и/или технико-технологической карте на новую продукцию общественного питания. При оказании услуг должна предусматриваться замена рационов в случае наступления обстоятельств, характеризующихся возможностью неисполнения услуг в соответствии с контрактом. Допускается замена одного вида пищевой продукции, блюд и кулинарных </w:t>
      </w:r>
      <w:r w:rsidRPr="00EB6354">
        <w:rPr>
          <w:rFonts w:ascii="Times New Roman" w:eastAsia="Courier New" w:hAnsi="Times New Roman" w:cs="Times New Roman"/>
          <w:lang w:eastAsia="ru-RU"/>
        </w:rPr>
        <w:lastRenderedPageBreak/>
        <w:t>изделий на иные виды пищевой продукции, блюд и кулинарных изделий в соответствии с таблицей замены пищевой продукции с учетом ее пищевой ценности (СанПиН 2.3/2.4.3590-20 п.8.1.4.).</w:t>
      </w:r>
    </w:p>
    <w:p w:rsidR="00A257E6" w:rsidRPr="00EB6354" w:rsidRDefault="00A257E6" w:rsidP="00A257E6">
      <w:pPr>
        <w:widowControl w:val="0"/>
        <w:spacing w:after="0" w:line="240" w:lineRule="auto"/>
        <w:ind w:firstLine="540"/>
        <w:contextualSpacing/>
        <w:jc w:val="both"/>
        <w:rPr>
          <w:rFonts w:ascii="Times New Roman" w:eastAsia="Courier New" w:hAnsi="Times New Roman" w:cs="Times New Roman"/>
          <w:lang w:eastAsia="ru-RU"/>
        </w:rPr>
      </w:pP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М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еню основного (организованного) питания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и 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>типовы</w:t>
      </w:r>
      <w:r w:rsidRPr="00EB6354">
        <w:rPr>
          <w:rFonts w:ascii="Times New Roman" w:eastAsia="Courier New" w:hAnsi="Times New Roman" w:cs="Times New Roman"/>
          <w:sz w:val="24"/>
          <w:szCs w:val="24"/>
          <w:lang w:eastAsia="ru-RU"/>
        </w:rPr>
        <w:t>е</w:t>
      </w:r>
      <w:r w:rsidRPr="00EB6354">
        <w:rPr>
          <w:rFonts w:ascii="Times New Roman" w:eastAsia="Courier New" w:hAnsi="Times New Roman" w:cs="Times New Roman"/>
          <w:szCs w:val="24"/>
          <w:lang w:eastAsia="ru-RU"/>
        </w:rPr>
        <w:t xml:space="preserve"> меню для детей, нуждающихся в лечебном и диетическом питании</w:t>
      </w:r>
      <w:r w:rsidRPr="00EB6354">
        <w:rPr>
          <w:rFonts w:ascii="Times New Roman" w:eastAsia="Courier New" w:hAnsi="Times New Roman" w:cs="Times New Roman"/>
          <w:lang w:eastAsia="ru-RU"/>
        </w:rPr>
        <w:t xml:space="preserve">должны обеспечивать сбалансированность питания и вес порционных блюд соответствию требованиям действующих нормативно-технических документов, в том числе по соответствию химического состава, пищевой ценности, сбалансированности рациона питания, включая белки, жиры, углеводы, в том числе при замене рационов и блюд в случаях, определенных техническим заданием. </w:t>
      </w:r>
    </w:p>
    <w:p w:rsidR="00A257E6" w:rsidRPr="00EB6354" w:rsidRDefault="00A257E6" w:rsidP="00A257E6">
      <w:pPr>
        <w:widowControl w:val="0"/>
        <w:spacing w:after="0" w:line="240" w:lineRule="auto"/>
        <w:ind w:firstLine="708"/>
        <w:contextualSpacing/>
        <w:jc w:val="both"/>
        <w:rPr>
          <w:rFonts w:ascii="Times New Roman" w:eastAsia="Courier New" w:hAnsi="Times New Roman" w:cs="Times New Roman"/>
          <w:lang w:eastAsia="ru-RU"/>
        </w:rPr>
      </w:pPr>
    </w:p>
    <w:p w:rsidR="00995DD7" w:rsidRDefault="00995DD7"/>
    <w:sectPr w:rsidR="00995DD7" w:rsidSect="008B2113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55D66"/>
    <w:rsid w:val="000F585C"/>
    <w:rsid w:val="004F0E2F"/>
    <w:rsid w:val="008B2113"/>
    <w:rsid w:val="00955D66"/>
    <w:rsid w:val="00995DD7"/>
    <w:rsid w:val="00A257E6"/>
    <w:rsid w:val="00A53A91"/>
    <w:rsid w:val="00D51E41"/>
    <w:rsid w:val="00FC5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7E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EFCE434345D81397B0104175C07A29A778B5C4A91B1C56C4BE4ABEB24B599AA37E3129CDD476C7CF44457CF72F3BEA7C112BBDCB0FD5476K1dE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Irina</cp:lastModifiedBy>
  <cp:revision>2</cp:revision>
  <dcterms:created xsi:type="dcterms:W3CDTF">2023-11-23T19:48:00Z</dcterms:created>
  <dcterms:modified xsi:type="dcterms:W3CDTF">2023-11-23T19:48:00Z</dcterms:modified>
</cp:coreProperties>
</file>