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C9" w:rsidRPr="00C873D0" w:rsidRDefault="005867C9" w:rsidP="005867C9">
      <w:pPr>
        <w:autoSpaceDE w:val="0"/>
        <w:autoSpaceDN w:val="0"/>
        <w:adjustRightInd w:val="0"/>
        <w:jc w:val="right"/>
        <w:outlineLvl w:val="2"/>
        <w:rPr>
          <w:bCs/>
        </w:rPr>
      </w:pPr>
      <w:r w:rsidRPr="00C873D0">
        <w:rPr>
          <w:bCs/>
        </w:rPr>
        <w:t>Приложение № 2</w:t>
      </w:r>
    </w:p>
    <w:p w:rsidR="00577C4F" w:rsidRDefault="00577C4F" w:rsidP="00C7273D">
      <w:pPr>
        <w:ind w:left="-284"/>
        <w:jc w:val="center"/>
        <w:rPr>
          <w:b/>
          <w:sz w:val="20"/>
          <w:szCs w:val="20"/>
        </w:rPr>
      </w:pPr>
    </w:p>
    <w:p w:rsidR="0014132A" w:rsidRDefault="00107003" w:rsidP="001C3C2B">
      <w:pPr>
        <w:ind w:left="-142" w:hanging="142"/>
        <w:jc w:val="center"/>
        <w:rPr>
          <w:b/>
          <w:sz w:val="20"/>
          <w:szCs w:val="20"/>
        </w:rPr>
      </w:pPr>
      <w:r w:rsidRPr="0043319E">
        <w:rPr>
          <w:b/>
          <w:sz w:val="28"/>
          <w:szCs w:val="28"/>
        </w:rPr>
        <w:t>О</w:t>
      </w:r>
      <w:r w:rsidR="008047A9" w:rsidRPr="0043319E">
        <w:rPr>
          <w:b/>
          <w:sz w:val="28"/>
          <w:szCs w:val="28"/>
        </w:rPr>
        <w:t xml:space="preserve">боснование начальной (максимальной) цены контракта </w:t>
      </w:r>
    </w:p>
    <w:p w:rsidR="0014132A" w:rsidRPr="00C873D0" w:rsidRDefault="0014132A" w:rsidP="0014132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C873D0">
        <w:rPr>
          <w:rFonts w:eastAsiaTheme="minorHAnsi"/>
          <w:lang w:eastAsia="en-US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C873D0">
          <w:rPr>
            <w:rFonts w:eastAsiaTheme="minorHAnsi"/>
            <w:lang w:eastAsia="en-US"/>
          </w:rPr>
          <w:t>статей 19</w:t>
        </w:r>
      </w:hyperlink>
      <w:r w:rsidRPr="00C873D0">
        <w:rPr>
          <w:rFonts w:eastAsiaTheme="minorHAnsi"/>
          <w:lang w:eastAsia="en-US"/>
        </w:rPr>
        <w:t xml:space="preserve"> и </w:t>
      </w:r>
      <w:hyperlink r:id="rId7" w:history="1">
        <w:r w:rsidRPr="00C873D0">
          <w:rPr>
            <w:rFonts w:eastAsiaTheme="minorHAnsi"/>
            <w:lang w:eastAsia="en-US"/>
          </w:rPr>
          <w:t>22</w:t>
        </w:r>
      </w:hyperlink>
      <w:r w:rsidRPr="00C873D0">
        <w:rPr>
          <w:rFonts w:eastAsiaTheme="minorHAnsi"/>
          <w:lang w:eastAsia="en-US"/>
        </w:rPr>
        <w:t xml:space="preserve"> Закона.</w:t>
      </w:r>
    </w:p>
    <w:p w:rsidR="00C43250" w:rsidRPr="001D14C9" w:rsidRDefault="00C43250" w:rsidP="00C43250">
      <w:pPr>
        <w:autoSpaceDE w:val="0"/>
        <w:autoSpaceDN w:val="0"/>
        <w:adjustRightInd w:val="0"/>
        <w:ind w:firstLine="540"/>
        <w:jc w:val="both"/>
        <w:rPr>
          <w:iCs/>
        </w:rPr>
      </w:pPr>
      <w:r w:rsidRPr="001D14C9">
        <w:t>Расчет произведен в соответствии с Приказом Минздрава России от 19.12.2019 №1064н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</w:t>
      </w:r>
    </w:p>
    <w:p w:rsidR="0014132A" w:rsidRDefault="0014132A" w:rsidP="0014132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C873D0">
        <w:rPr>
          <w:rFonts w:eastAsiaTheme="minorHAnsi"/>
          <w:lang w:eastAsia="en-US"/>
        </w:rPr>
        <w:t>Метод сопоставимых рыночных цен (анализа рынка</w:t>
      </w:r>
      <w:r>
        <w:rPr>
          <w:rFonts w:eastAsiaTheme="minorHAnsi"/>
          <w:lang w:eastAsia="en-US"/>
        </w:rPr>
        <w:t>).</w:t>
      </w:r>
    </w:p>
    <w:p w:rsidR="0014132A" w:rsidRDefault="0014132A" w:rsidP="0014132A">
      <w:pPr>
        <w:autoSpaceDE w:val="0"/>
        <w:autoSpaceDN w:val="0"/>
        <w:adjustRightInd w:val="0"/>
        <w:ind w:firstLine="540"/>
        <w:jc w:val="both"/>
      </w:pPr>
      <w:r w:rsidRPr="00C873D0">
        <w:rPr>
          <w:bCs/>
        </w:rPr>
        <w:t xml:space="preserve">Валюта, используемая для формирования цены контракта и расчетов с </w:t>
      </w:r>
      <w:r w:rsidRPr="00C873D0">
        <w:t>поставщикам</w:t>
      </w:r>
      <w:r w:rsidR="00C43250">
        <w:t>и (исполнителями, подрядчиками)</w:t>
      </w:r>
      <w:r w:rsidRPr="00C873D0">
        <w:t xml:space="preserve"> </w:t>
      </w:r>
      <w:r w:rsidR="00AF522A">
        <w:t>–</w:t>
      </w:r>
      <w:r w:rsidRPr="00C873D0">
        <w:t xml:space="preserve"> рубль Российской Федерации.</w:t>
      </w:r>
    </w:p>
    <w:p w:rsidR="00107003" w:rsidRPr="003D17D9" w:rsidRDefault="00107003" w:rsidP="00403E2F">
      <w:pPr>
        <w:ind w:left="-142"/>
        <w:jc w:val="center"/>
        <w:rPr>
          <w:b/>
          <w:szCs w:val="28"/>
        </w:rPr>
      </w:pPr>
      <w:r w:rsidRPr="003D17D9">
        <w:rPr>
          <w:b/>
          <w:szCs w:val="28"/>
        </w:rPr>
        <w:t>Расчет начально</w:t>
      </w:r>
      <w:r w:rsidR="00F16FCC" w:rsidRPr="003D17D9">
        <w:rPr>
          <w:b/>
          <w:szCs w:val="28"/>
        </w:rPr>
        <w:t>й (максимальной) цены контракта</w:t>
      </w:r>
    </w:p>
    <w:tbl>
      <w:tblPr>
        <w:tblW w:w="14376" w:type="dxa"/>
        <w:jc w:val="center"/>
        <w:tblLayout w:type="fixed"/>
        <w:tblLook w:val="04A0" w:firstRow="1" w:lastRow="0" w:firstColumn="1" w:lastColumn="0" w:noHBand="0" w:noVBand="1"/>
      </w:tblPr>
      <w:tblGrid>
        <w:gridCol w:w="347"/>
        <w:gridCol w:w="2261"/>
        <w:gridCol w:w="709"/>
        <w:gridCol w:w="701"/>
        <w:gridCol w:w="1071"/>
        <w:gridCol w:w="1134"/>
        <w:gridCol w:w="1134"/>
        <w:gridCol w:w="1335"/>
        <w:gridCol w:w="1626"/>
        <w:gridCol w:w="897"/>
        <w:gridCol w:w="898"/>
        <w:gridCol w:w="898"/>
        <w:gridCol w:w="1365"/>
      </w:tblGrid>
      <w:tr w:rsidR="00C43250" w:rsidRPr="005E73BE" w:rsidTr="00C43250">
        <w:trPr>
          <w:trHeight w:val="756"/>
          <w:jc w:val="center"/>
        </w:trPr>
        <w:tc>
          <w:tcPr>
            <w:tcW w:w="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</w:rPr>
            </w:pPr>
            <w:r w:rsidRPr="005E73BE">
              <w:rPr>
                <w:b/>
                <w:bCs/>
              </w:rPr>
              <w:t>№ п/п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Торговое наименование /МНН или группировочное</w:t>
            </w:r>
          </w:p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или химическое 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7B53F4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изм. 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7B53F4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(объем) </w:t>
            </w:r>
          </w:p>
        </w:tc>
        <w:tc>
          <w:tcPr>
            <w:tcW w:w="4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Определение НМЦК с помощью методов, предусмотренных частями 2-6 статьи 22 ФЗ-44, без учета НДС и оптовой наценки за единицу измерения в соответствии с ЕСКЛП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</w:pPr>
            <w:r w:rsidRPr="005E73BE">
              <w:t>Цена</w:t>
            </w:r>
          </w:p>
          <w:p w:rsidR="00C43250" w:rsidRPr="005E73BE" w:rsidRDefault="00C43250" w:rsidP="00C43250">
            <w:pPr>
              <w:jc w:val="center"/>
            </w:pPr>
            <w:r w:rsidRPr="005E73BE">
              <w:t>ГРЛС за дозу</w:t>
            </w:r>
          </w:p>
          <w:p w:rsidR="00C43250" w:rsidRPr="005E73BE" w:rsidRDefault="00C43250" w:rsidP="00C43250">
            <w:pPr>
              <w:jc w:val="center"/>
            </w:pPr>
            <w:r w:rsidRPr="005E73BE">
              <w:t>Без НДС и оптовой надбавки</w:t>
            </w:r>
          </w:p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E73BE">
              <w:rPr>
                <w:rFonts w:ascii="Times New Roman" w:hAnsi="Times New Roman" w:cs="Times New Roman"/>
                <w:b/>
                <w:sz w:val="24"/>
                <w:szCs w:val="24"/>
              </w:rPr>
              <w:t>тарифный метод</w:t>
            </w: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)**</w:t>
            </w:r>
          </w:p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</w:pPr>
            <w:r w:rsidRPr="005E73BE">
              <w:rPr>
                <w:b/>
              </w:rPr>
              <w:t>Средневзвешенная цена</w:t>
            </w:r>
            <w:r w:rsidRPr="005E73BE">
              <w:t xml:space="preserve"> за мл за предыдущие 12 месяцев</w:t>
            </w:r>
          </w:p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без НДС *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Минимальное значение цены без учета НДС и оптовой надбавки</w:t>
            </w:r>
          </w:p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руб.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цены принятое к расчету с учетом  НДС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3BE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 цена контракта с НДС)</w:t>
            </w:r>
          </w:p>
        </w:tc>
      </w:tr>
      <w:tr w:rsidR="00C43250" w:rsidRPr="005E73BE" w:rsidTr="00C43250">
        <w:trPr>
          <w:trHeight w:val="1634"/>
          <w:jc w:val="center"/>
        </w:trPr>
        <w:tc>
          <w:tcPr>
            <w:tcW w:w="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250" w:rsidRPr="005E73BE" w:rsidRDefault="00C43250" w:rsidP="00C43250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6B11BB" w:rsidRDefault="00C43250" w:rsidP="00C43250">
            <w:pPr>
              <w:jc w:val="center"/>
              <w:rPr>
                <w:b/>
                <w:bCs/>
              </w:rPr>
            </w:pPr>
            <w:r w:rsidRPr="006B11BB">
              <w:rPr>
                <w:b/>
                <w:bCs/>
              </w:rPr>
              <w:t>ИЦИ №1</w:t>
            </w:r>
          </w:p>
          <w:p w:rsidR="00C43250" w:rsidRPr="006B11BB" w:rsidRDefault="00C43250" w:rsidP="006B11B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73BE" w:rsidRPr="006B11BB" w:rsidRDefault="005E73BE" w:rsidP="005E73BE">
            <w:pPr>
              <w:jc w:val="center"/>
              <w:rPr>
                <w:b/>
                <w:bCs/>
              </w:rPr>
            </w:pPr>
            <w:r w:rsidRPr="006B11BB">
              <w:rPr>
                <w:b/>
                <w:bCs/>
              </w:rPr>
              <w:t>ИЦИ №2</w:t>
            </w:r>
          </w:p>
          <w:p w:rsidR="00C43250" w:rsidRPr="006B11BB" w:rsidRDefault="00C43250" w:rsidP="006B11B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E73BE" w:rsidRPr="006B11BB" w:rsidRDefault="005E73BE" w:rsidP="005E73BE">
            <w:pPr>
              <w:jc w:val="center"/>
              <w:rPr>
                <w:b/>
                <w:bCs/>
              </w:rPr>
            </w:pPr>
            <w:r w:rsidRPr="006B11BB">
              <w:rPr>
                <w:b/>
                <w:bCs/>
              </w:rPr>
              <w:t>ИЦИ №3</w:t>
            </w:r>
          </w:p>
          <w:p w:rsidR="00C43250" w:rsidRPr="006B11BB" w:rsidRDefault="00C43250" w:rsidP="006B11BB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Cs/>
              </w:rPr>
            </w:pPr>
            <w:r w:rsidRPr="005E73BE">
              <w:t>ИТОГО минимальная цена за дозу по методу сопоставимых рыночных цен, без учета НДС</w:t>
            </w:r>
          </w:p>
        </w:tc>
        <w:tc>
          <w:tcPr>
            <w:tcW w:w="16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noProof/>
              </w:rPr>
            </w:pPr>
          </w:p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</w:rPr>
            </w:pPr>
          </w:p>
        </w:tc>
      </w:tr>
      <w:tr w:rsidR="00C43250" w:rsidRPr="005E73BE" w:rsidTr="00C43250">
        <w:trPr>
          <w:trHeight w:val="258"/>
          <w:jc w:val="center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3.1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3.2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C43250">
            <w:pPr>
              <w:jc w:val="center"/>
            </w:pPr>
            <w:r w:rsidRPr="005E73BE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16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  <w:rPr>
                <w:b/>
                <w:bCs/>
                <w:i/>
                <w:iCs/>
              </w:rPr>
            </w:pPr>
            <w:r w:rsidRPr="005E73BE">
              <w:rPr>
                <w:b/>
                <w:bCs/>
                <w:i/>
                <w:iCs/>
              </w:rPr>
              <w:t>17=5*16</w:t>
            </w:r>
          </w:p>
        </w:tc>
      </w:tr>
      <w:tr w:rsidR="00C43250" w:rsidRPr="005E73BE" w:rsidTr="00C43250">
        <w:trPr>
          <w:trHeight w:val="340"/>
          <w:jc w:val="center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C43250" w:rsidP="00C43250">
            <w:pPr>
              <w:jc w:val="center"/>
            </w:pPr>
            <w:r w:rsidRPr="005E73BE"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1C3C2B" w:rsidP="00C43250">
            <w:pPr>
              <w:jc w:val="center"/>
            </w:pPr>
            <w:r w:rsidRPr="005E73BE">
              <w:t xml:space="preserve">Вакцина для профилактики </w:t>
            </w:r>
            <w:r w:rsidR="005E73BE" w:rsidRPr="005E73BE">
              <w:rPr>
                <w:shd w:val="clear" w:color="auto" w:fill="FFFFFF"/>
                <w:lang w:val="en-US"/>
              </w:rPr>
              <w:t>COVID</w:t>
            </w:r>
            <w:r w:rsidR="005E73BE" w:rsidRPr="005E73BE">
              <w:rPr>
                <w:shd w:val="clear" w:color="auto" w:fill="FFFFFF"/>
              </w:rPr>
              <w:t>-19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7B53F4" w:rsidP="00C43250">
            <w:pPr>
              <w:jc w:val="center"/>
            </w:pPr>
            <w:r w:rsidRPr="005E73BE">
              <w:t>Д</w:t>
            </w:r>
            <w:r w:rsidR="00C43250" w:rsidRPr="005E73BE">
              <w:t>оз</w:t>
            </w:r>
            <w:r w:rsidR="00FD65EE">
              <w:t>а</w:t>
            </w:r>
            <w:r>
              <w:t xml:space="preserve"> / упак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250" w:rsidRPr="005E73BE" w:rsidRDefault="007B53F4" w:rsidP="00FD65EE">
            <w:pPr>
              <w:jc w:val="center"/>
            </w:pPr>
            <w:r>
              <w:t>340 / 34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5455,40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5455,40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5455,40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545,54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450,86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250" w:rsidRPr="005E73BE" w:rsidRDefault="00C43250" w:rsidP="00C43250">
            <w:pPr>
              <w:jc w:val="center"/>
            </w:pPr>
            <w:r w:rsidRPr="005E73BE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450,86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B8467F" w:rsidP="00C43250">
            <w:pPr>
              <w:jc w:val="center"/>
            </w:pPr>
            <w:r>
              <w:t>545,54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250" w:rsidRPr="005E73BE" w:rsidRDefault="007B53F4" w:rsidP="00C43250">
            <w:pPr>
              <w:jc w:val="center"/>
            </w:pPr>
            <w:r>
              <w:t>185 483,60</w:t>
            </w:r>
          </w:p>
        </w:tc>
      </w:tr>
      <w:tr w:rsidR="007B53F4" w:rsidRPr="005E73BE" w:rsidTr="00C43250">
        <w:trPr>
          <w:trHeight w:val="340"/>
          <w:jc w:val="center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 w:rsidRPr="005E73BE">
              <w:t xml:space="preserve">Вакцина для профилактики </w:t>
            </w:r>
            <w:r w:rsidRPr="005E73BE">
              <w:rPr>
                <w:shd w:val="clear" w:color="auto" w:fill="FFFFFF"/>
                <w:lang w:val="en-US"/>
              </w:rPr>
              <w:t>COVID</w:t>
            </w:r>
            <w:r w:rsidRPr="005E73BE">
              <w:rPr>
                <w:shd w:val="clear" w:color="auto" w:fill="FFFFFF"/>
              </w:rPr>
              <w:t>-19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 w:rsidRPr="005E73BE">
              <w:t>Д</w:t>
            </w:r>
            <w:r w:rsidRPr="005E73BE">
              <w:t>оз</w:t>
            </w:r>
            <w:r>
              <w:t>а</w:t>
            </w:r>
            <w:r>
              <w:t xml:space="preserve"> / упак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Default="007B53F4" w:rsidP="007B53F4">
            <w:pPr>
              <w:jc w:val="center"/>
            </w:pPr>
            <w:r>
              <w:t>270 / 27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4 142,5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4 142,5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4 142,5</w:t>
            </w:r>
            <w:r>
              <w:t>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414,2</w:t>
            </w:r>
            <w:r>
              <w:t>5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53F4" w:rsidRPr="005E73BE" w:rsidRDefault="007B53F4" w:rsidP="007B53F4">
            <w:pPr>
              <w:jc w:val="center"/>
            </w:pPr>
            <w:r>
              <w:t>342,36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F4" w:rsidRPr="005E73BE" w:rsidRDefault="007B53F4" w:rsidP="007B53F4">
            <w:pPr>
              <w:jc w:val="center"/>
            </w:pPr>
            <w:r w:rsidRPr="005E73BE"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342,36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5E73BE" w:rsidRDefault="007B53F4" w:rsidP="007B53F4">
            <w:pPr>
              <w:jc w:val="center"/>
            </w:pPr>
            <w:r>
              <w:t>414,2</w:t>
            </w:r>
            <w:r>
              <w:t>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Default="007B53F4" w:rsidP="007B53F4">
            <w:pPr>
              <w:jc w:val="center"/>
            </w:pPr>
            <w:r>
              <w:t>111 847,50</w:t>
            </w:r>
          </w:p>
        </w:tc>
      </w:tr>
      <w:tr w:rsidR="007B53F4" w:rsidRPr="005E73BE" w:rsidTr="00B717F1">
        <w:trPr>
          <w:trHeight w:val="340"/>
          <w:jc w:val="center"/>
        </w:trPr>
        <w:tc>
          <w:tcPr>
            <w:tcW w:w="130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7B53F4" w:rsidRDefault="007B53F4" w:rsidP="007B53F4">
            <w:pPr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53F4" w:rsidRPr="007B53F4" w:rsidRDefault="007B53F4" w:rsidP="007B53F4">
            <w:pPr>
              <w:jc w:val="center"/>
              <w:rPr>
                <w:b/>
              </w:rPr>
            </w:pPr>
            <w:r>
              <w:rPr>
                <w:b/>
              </w:rPr>
              <w:t>297 331,10</w:t>
            </w:r>
          </w:p>
        </w:tc>
      </w:tr>
    </w:tbl>
    <w:p w:rsidR="008047A9" w:rsidRDefault="008047A9" w:rsidP="008047A9">
      <w:pPr>
        <w:rPr>
          <w:sz w:val="18"/>
          <w:szCs w:val="18"/>
        </w:rPr>
      </w:pPr>
      <w:bookmarkStart w:id="0" w:name="_GoBack"/>
      <w:bookmarkEnd w:id="0"/>
    </w:p>
    <w:p w:rsidR="008047A9" w:rsidRPr="003E6C23" w:rsidRDefault="008047A9" w:rsidP="008047A9">
      <w:r w:rsidRPr="003E6C23">
        <w:t>В результате проведенного расчета Н(М)ЦК составила:</w:t>
      </w:r>
      <w:r w:rsidR="00FA342C">
        <w:t xml:space="preserve"> </w:t>
      </w:r>
      <w:r w:rsidR="007B53F4">
        <w:t>297 331,10</w:t>
      </w:r>
      <w:r w:rsidR="007779CF">
        <w:t xml:space="preserve"> </w:t>
      </w:r>
      <w:r w:rsidR="00480B12">
        <w:t>рублей</w:t>
      </w:r>
    </w:p>
    <w:p w:rsidR="00C528C6" w:rsidRPr="007C2C46" w:rsidRDefault="00C528C6" w:rsidP="008047A9">
      <w:pPr>
        <w:rPr>
          <w:sz w:val="18"/>
          <w:szCs w:val="18"/>
        </w:rPr>
      </w:pPr>
    </w:p>
    <w:p w:rsidR="00DF4875" w:rsidRDefault="00DF4875" w:rsidP="00107003">
      <w:pPr>
        <w:widowControl w:val="0"/>
        <w:tabs>
          <w:tab w:val="left" w:pos="1168"/>
        </w:tabs>
        <w:ind w:firstLine="709"/>
        <w:jc w:val="both"/>
      </w:pPr>
    </w:p>
    <w:sectPr w:rsidR="00DF4875" w:rsidSect="00C7273D">
      <w:pgSz w:w="16838" w:h="11906" w:orient="landscape"/>
      <w:pgMar w:top="426" w:right="395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BB5" w:rsidRDefault="00945BB5" w:rsidP="0014132A">
      <w:r>
        <w:separator/>
      </w:r>
    </w:p>
  </w:endnote>
  <w:endnote w:type="continuationSeparator" w:id="0">
    <w:p w:rsidR="00945BB5" w:rsidRDefault="00945BB5" w:rsidP="001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BB5" w:rsidRDefault="00945BB5" w:rsidP="0014132A">
      <w:r>
        <w:separator/>
      </w:r>
    </w:p>
  </w:footnote>
  <w:footnote w:type="continuationSeparator" w:id="0">
    <w:p w:rsidR="00945BB5" w:rsidRDefault="00945BB5" w:rsidP="00141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A9"/>
    <w:rsid w:val="00025075"/>
    <w:rsid w:val="00027C33"/>
    <w:rsid w:val="000467FF"/>
    <w:rsid w:val="00050502"/>
    <w:rsid w:val="00055B8B"/>
    <w:rsid w:val="00092B08"/>
    <w:rsid w:val="00107003"/>
    <w:rsid w:val="0014132A"/>
    <w:rsid w:val="00184502"/>
    <w:rsid w:val="001C3C2B"/>
    <w:rsid w:val="00213AD2"/>
    <w:rsid w:val="00220EA3"/>
    <w:rsid w:val="0025697C"/>
    <w:rsid w:val="0028349F"/>
    <w:rsid w:val="0028462B"/>
    <w:rsid w:val="002E1194"/>
    <w:rsid w:val="002F27FB"/>
    <w:rsid w:val="00301014"/>
    <w:rsid w:val="00325A69"/>
    <w:rsid w:val="00345305"/>
    <w:rsid w:val="003A4047"/>
    <w:rsid w:val="003B04FF"/>
    <w:rsid w:val="003B72F1"/>
    <w:rsid w:val="003C103E"/>
    <w:rsid w:val="003C6EC4"/>
    <w:rsid w:val="003D17D9"/>
    <w:rsid w:val="003E6C23"/>
    <w:rsid w:val="00403E2F"/>
    <w:rsid w:val="004302AA"/>
    <w:rsid w:val="0043319E"/>
    <w:rsid w:val="00480B12"/>
    <w:rsid w:val="004B6DC9"/>
    <w:rsid w:val="004D1410"/>
    <w:rsid w:val="004F3381"/>
    <w:rsid w:val="00504409"/>
    <w:rsid w:val="00515CBA"/>
    <w:rsid w:val="005403CB"/>
    <w:rsid w:val="0054662E"/>
    <w:rsid w:val="00577C4F"/>
    <w:rsid w:val="005867C9"/>
    <w:rsid w:val="005E73BE"/>
    <w:rsid w:val="00615B53"/>
    <w:rsid w:val="00655BA8"/>
    <w:rsid w:val="00656242"/>
    <w:rsid w:val="00665AA5"/>
    <w:rsid w:val="006B11BB"/>
    <w:rsid w:val="006B153D"/>
    <w:rsid w:val="006B50BA"/>
    <w:rsid w:val="007779CF"/>
    <w:rsid w:val="00785522"/>
    <w:rsid w:val="007B53F4"/>
    <w:rsid w:val="007D5FED"/>
    <w:rsid w:val="008047A9"/>
    <w:rsid w:val="0080691F"/>
    <w:rsid w:val="0081110D"/>
    <w:rsid w:val="0085038E"/>
    <w:rsid w:val="00863BEA"/>
    <w:rsid w:val="0089233D"/>
    <w:rsid w:val="008B48B4"/>
    <w:rsid w:val="008C43BE"/>
    <w:rsid w:val="008E5683"/>
    <w:rsid w:val="00945BB5"/>
    <w:rsid w:val="00962F0E"/>
    <w:rsid w:val="0097099C"/>
    <w:rsid w:val="00984190"/>
    <w:rsid w:val="00A146FF"/>
    <w:rsid w:val="00A15C5B"/>
    <w:rsid w:val="00A46322"/>
    <w:rsid w:val="00A82C7D"/>
    <w:rsid w:val="00AA1152"/>
    <w:rsid w:val="00AA1C2F"/>
    <w:rsid w:val="00AA373E"/>
    <w:rsid w:val="00AB680A"/>
    <w:rsid w:val="00AF522A"/>
    <w:rsid w:val="00B17A4B"/>
    <w:rsid w:val="00B52E58"/>
    <w:rsid w:val="00B8467F"/>
    <w:rsid w:val="00BB384B"/>
    <w:rsid w:val="00BC126D"/>
    <w:rsid w:val="00C1634B"/>
    <w:rsid w:val="00C4255A"/>
    <w:rsid w:val="00C43250"/>
    <w:rsid w:val="00C528C6"/>
    <w:rsid w:val="00C66AF1"/>
    <w:rsid w:val="00C7273D"/>
    <w:rsid w:val="00C72BCD"/>
    <w:rsid w:val="00C76450"/>
    <w:rsid w:val="00C77C35"/>
    <w:rsid w:val="00CE0646"/>
    <w:rsid w:val="00D0281B"/>
    <w:rsid w:val="00D36594"/>
    <w:rsid w:val="00D374A2"/>
    <w:rsid w:val="00D70C86"/>
    <w:rsid w:val="00D74328"/>
    <w:rsid w:val="00D94CC4"/>
    <w:rsid w:val="00DD2722"/>
    <w:rsid w:val="00DF4875"/>
    <w:rsid w:val="00E50E77"/>
    <w:rsid w:val="00E57ED0"/>
    <w:rsid w:val="00E6682A"/>
    <w:rsid w:val="00E9391C"/>
    <w:rsid w:val="00EA5DFF"/>
    <w:rsid w:val="00EB4805"/>
    <w:rsid w:val="00EE1471"/>
    <w:rsid w:val="00F0503D"/>
    <w:rsid w:val="00F16FCC"/>
    <w:rsid w:val="00FA342C"/>
    <w:rsid w:val="00FD65EE"/>
    <w:rsid w:val="00FE15B7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8D940"/>
  <w15:docId w15:val="{EFFA6913-6484-4D2D-B4AB-8CF26607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480B12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480B12"/>
    <w:rPr>
      <w:color w:val="800080"/>
      <w:u w:val="single"/>
    </w:rPr>
  </w:style>
  <w:style w:type="paragraph" w:customStyle="1" w:styleId="font5">
    <w:name w:val="font5"/>
    <w:basedOn w:val="a"/>
    <w:rsid w:val="00480B12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a"/>
    <w:rsid w:val="00480B12"/>
    <w:pPr>
      <w:spacing w:before="100" w:beforeAutospacing="1" w:after="100" w:afterAutospacing="1"/>
    </w:pPr>
    <w:rPr>
      <w:i/>
      <w:iCs/>
      <w:color w:val="FF0000"/>
      <w:sz w:val="18"/>
      <w:szCs w:val="18"/>
    </w:rPr>
  </w:style>
  <w:style w:type="paragraph" w:customStyle="1" w:styleId="xl71">
    <w:name w:val="xl71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4">
    <w:name w:val="xl74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6">
    <w:name w:val="xl76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i/>
      <w:iCs/>
      <w:sz w:val="18"/>
      <w:szCs w:val="18"/>
    </w:rPr>
  </w:style>
  <w:style w:type="paragraph" w:customStyle="1" w:styleId="xl77">
    <w:name w:val="xl77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18"/>
      <w:szCs w:val="18"/>
    </w:rPr>
  </w:style>
  <w:style w:type="paragraph" w:customStyle="1" w:styleId="xl78">
    <w:name w:val="xl78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i/>
      <w:iCs/>
      <w:sz w:val="18"/>
      <w:szCs w:val="18"/>
    </w:rPr>
  </w:style>
  <w:style w:type="paragraph" w:customStyle="1" w:styleId="xl79">
    <w:name w:val="xl79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2">
    <w:name w:val="xl82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3">
    <w:name w:val="xl83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3300" w:fill="993300"/>
      <w:spacing w:before="100" w:beforeAutospacing="1" w:after="100" w:afterAutospacing="1"/>
      <w:jc w:val="center"/>
      <w:textAlignment w:val="center"/>
    </w:pPr>
    <w:rPr>
      <w:i/>
      <w:iCs/>
      <w:color w:val="993300"/>
      <w:sz w:val="18"/>
      <w:szCs w:val="18"/>
    </w:rPr>
  </w:style>
  <w:style w:type="paragraph" w:customStyle="1" w:styleId="xl84">
    <w:name w:val="xl84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3300" w:fill="993300"/>
      <w:spacing w:before="100" w:beforeAutospacing="1" w:after="100" w:afterAutospacing="1"/>
      <w:jc w:val="center"/>
      <w:textAlignment w:val="center"/>
    </w:pPr>
    <w:rPr>
      <w:color w:val="993300"/>
      <w:sz w:val="18"/>
      <w:szCs w:val="18"/>
    </w:rPr>
  </w:style>
  <w:style w:type="paragraph" w:customStyle="1" w:styleId="xl85">
    <w:name w:val="xl85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3300" w:fill="993300"/>
      <w:spacing w:before="100" w:beforeAutospacing="1" w:after="100" w:afterAutospacing="1"/>
      <w:jc w:val="center"/>
      <w:textAlignment w:val="center"/>
    </w:pPr>
    <w:rPr>
      <w:color w:val="993300"/>
      <w:sz w:val="18"/>
      <w:szCs w:val="18"/>
    </w:rPr>
  </w:style>
  <w:style w:type="paragraph" w:customStyle="1" w:styleId="xl86">
    <w:name w:val="xl86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7">
    <w:name w:val="xl87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333333"/>
      <w:sz w:val="18"/>
      <w:szCs w:val="18"/>
    </w:rPr>
  </w:style>
  <w:style w:type="paragraph" w:customStyle="1" w:styleId="xl88">
    <w:name w:val="xl88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1">
    <w:name w:val="xl91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480B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333333"/>
      <w:sz w:val="18"/>
      <w:szCs w:val="18"/>
    </w:rPr>
  </w:style>
  <w:style w:type="paragraph" w:customStyle="1" w:styleId="xl94">
    <w:name w:val="xl94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333333"/>
      <w:sz w:val="18"/>
      <w:szCs w:val="18"/>
    </w:rPr>
  </w:style>
  <w:style w:type="paragraph" w:customStyle="1" w:styleId="xl95">
    <w:name w:val="xl95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b/>
      <w:bCs/>
      <w:color w:val="333333"/>
      <w:sz w:val="18"/>
      <w:szCs w:val="18"/>
    </w:rPr>
  </w:style>
  <w:style w:type="paragraph" w:customStyle="1" w:styleId="xl97">
    <w:name w:val="xl97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480B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480B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480B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2">
    <w:name w:val="xl102"/>
    <w:basedOn w:val="a"/>
    <w:rsid w:val="00480B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480B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4">
    <w:name w:val="xl104"/>
    <w:basedOn w:val="a"/>
    <w:rsid w:val="00480B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5">
    <w:name w:val="xl105"/>
    <w:basedOn w:val="a"/>
    <w:rsid w:val="00480B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styleId="ac">
    <w:name w:val="No Spacing"/>
    <w:aliases w:val="для таблиц"/>
    <w:link w:val="ad"/>
    <w:uiPriority w:val="1"/>
    <w:qFormat/>
    <w:rsid w:val="00C43250"/>
    <w:pPr>
      <w:spacing w:after="0" w:line="240" w:lineRule="auto"/>
    </w:pPr>
  </w:style>
  <w:style w:type="character" w:customStyle="1" w:styleId="ad">
    <w:name w:val="Без интервала Знак"/>
    <w:aliases w:val="для таблиц Знак"/>
    <w:link w:val="ac"/>
    <w:uiPriority w:val="1"/>
    <w:rsid w:val="00C43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5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g.zhirnova</cp:lastModifiedBy>
  <cp:revision>2</cp:revision>
  <cp:lastPrinted>2022-01-19T08:26:00Z</cp:lastPrinted>
  <dcterms:created xsi:type="dcterms:W3CDTF">2023-11-24T13:43:00Z</dcterms:created>
  <dcterms:modified xsi:type="dcterms:W3CDTF">2023-11-24T13:43:00Z</dcterms:modified>
</cp:coreProperties>
</file>