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BB7BFE" w14:textId="77777777" w:rsidR="00B902B8" w:rsidRDefault="00B902B8" w:rsidP="00B902B8">
      <w:pPr>
        <w:suppressAutoHyphens/>
        <w:ind w:firstLine="0"/>
        <w:jc w:val="center"/>
        <w:rPr>
          <w:b/>
          <w:szCs w:val="24"/>
          <w:lang w:eastAsia="ar-SA"/>
        </w:rPr>
      </w:pPr>
      <w:r>
        <w:rPr>
          <w:b/>
          <w:szCs w:val="24"/>
          <w:lang w:eastAsia="ar-SA"/>
        </w:rPr>
        <w:t>Техническое задание (описание объекта закупки)</w:t>
      </w:r>
    </w:p>
    <w:p w14:paraId="54908B79" w14:textId="77777777" w:rsidR="00B902B8" w:rsidRDefault="00B902B8" w:rsidP="00B902B8">
      <w:pPr>
        <w:suppressAutoHyphens/>
        <w:ind w:firstLine="0"/>
        <w:jc w:val="center"/>
        <w:rPr>
          <w:b/>
          <w:szCs w:val="24"/>
          <w:lang w:eastAsia="ar-SA"/>
        </w:rPr>
      </w:pPr>
      <w:r>
        <w:rPr>
          <w:b/>
          <w:szCs w:val="24"/>
          <w:lang w:eastAsia="ar-SA"/>
        </w:rPr>
        <w:t>Поставка мебели</w:t>
      </w:r>
    </w:p>
    <w:p w14:paraId="484396BE" w14:textId="77777777" w:rsidR="00B902B8" w:rsidRDefault="00B902B8" w:rsidP="00B902B8">
      <w:pPr>
        <w:jc w:val="center"/>
        <w:rPr>
          <w:i/>
          <w:szCs w:val="24"/>
        </w:rPr>
      </w:pPr>
    </w:p>
    <w:p w14:paraId="63FAE58A" w14:textId="77777777" w:rsidR="00B902B8" w:rsidRDefault="00B902B8" w:rsidP="00B902B8">
      <w:pPr>
        <w:tabs>
          <w:tab w:val="left" w:pos="1680"/>
        </w:tabs>
        <w:ind w:firstLine="567"/>
        <w:rPr>
          <w:rFonts w:cs="Calibri"/>
          <w:szCs w:val="24"/>
          <w:lang w:eastAsia="ar-SA"/>
        </w:rPr>
      </w:pPr>
      <w:r>
        <w:rPr>
          <w:rFonts w:eastAsia="Calibri"/>
          <w:b/>
          <w:szCs w:val="24"/>
          <w:lang w:eastAsia="en-US"/>
        </w:rPr>
        <w:t xml:space="preserve">1. Наименование объекта закупки: </w:t>
      </w:r>
      <w:bookmarkStart w:id="0" w:name="__DdeLink__9388_195986325"/>
      <w:r>
        <w:rPr>
          <w:rFonts w:eastAsia="Calibri"/>
          <w:b/>
          <w:szCs w:val="24"/>
          <w:lang w:eastAsia="en-US"/>
        </w:rPr>
        <w:t>п</w:t>
      </w:r>
      <w:r>
        <w:rPr>
          <w:rFonts w:eastAsia="Calibri"/>
          <w:color w:val="000000"/>
          <w:szCs w:val="24"/>
          <w:lang w:eastAsia="en-US"/>
        </w:rPr>
        <w:t xml:space="preserve">оставка </w:t>
      </w:r>
      <w:bookmarkEnd w:id="0"/>
      <w:r w:rsidR="00FB0BDE">
        <w:rPr>
          <w:rFonts w:eastAsia="Calibri"/>
          <w:color w:val="000000"/>
          <w:szCs w:val="24"/>
          <w:lang w:eastAsia="en-US"/>
        </w:rPr>
        <w:t>обеденных столов</w:t>
      </w:r>
      <w:r>
        <w:rPr>
          <w:rFonts w:eastAsia="Calibri"/>
          <w:szCs w:val="24"/>
          <w:lang w:eastAsia="en-US"/>
        </w:rPr>
        <w:t xml:space="preserve"> (далее – товар, мебель).</w:t>
      </w:r>
    </w:p>
    <w:p w14:paraId="2B44DC44" w14:textId="77777777" w:rsidR="00B902B8" w:rsidRDefault="00B902B8" w:rsidP="00B902B8">
      <w:pPr>
        <w:widowControl w:val="0"/>
        <w:ind w:firstLine="567"/>
      </w:pPr>
      <w:r>
        <w:rPr>
          <w:rFonts w:eastAsia="Calibri"/>
          <w:b/>
          <w:szCs w:val="24"/>
          <w:lang w:eastAsia="en-US"/>
        </w:rPr>
        <w:t xml:space="preserve">2. Условия поставки товара: </w:t>
      </w:r>
      <w:r>
        <w:rPr>
          <w:rFonts w:eastAsia="Calibri"/>
          <w:szCs w:val="24"/>
          <w:lang w:eastAsia="en-US"/>
        </w:rPr>
        <w:t>В рамках поставки поставщ</w:t>
      </w:r>
      <w:r w:rsidR="00FB0BDE">
        <w:rPr>
          <w:rFonts w:eastAsia="Calibri"/>
          <w:szCs w:val="24"/>
          <w:lang w:eastAsia="en-US"/>
        </w:rPr>
        <w:t xml:space="preserve">ик должен осуществить доставку </w:t>
      </w:r>
      <w:r>
        <w:rPr>
          <w:rFonts w:eastAsia="Calibri"/>
          <w:szCs w:val="24"/>
          <w:lang w:eastAsia="en-US"/>
        </w:rPr>
        <w:t xml:space="preserve">товара. </w:t>
      </w:r>
      <w:r w:rsidR="00CC54FB">
        <w:rPr>
          <w:rFonts w:eastAsia="Calibri"/>
          <w:szCs w:val="24"/>
          <w:lang w:eastAsia="en-US"/>
        </w:rPr>
        <w:t>С</w:t>
      </w:r>
      <w:r>
        <w:rPr>
          <w:rFonts w:eastAsia="Calibri"/>
          <w:szCs w:val="24"/>
          <w:lang w:eastAsia="en-US"/>
        </w:rPr>
        <w:t xml:space="preserve">борка и установка товара </w:t>
      </w:r>
      <w:r w:rsidR="00CC54FB">
        <w:rPr>
          <w:rFonts w:eastAsia="Calibri"/>
          <w:szCs w:val="24"/>
          <w:lang w:eastAsia="en-US"/>
        </w:rPr>
        <w:t>осуществляются</w:t>
      </w:r>
      <w:r>
        <w:rPr>
          <w:rFonts w:eastAsia="Calibri"/>
          <w:szCs w:val="24"/>
          <w:lang w:eastAsia="en-US"/>
        </w:rPr>
        <w:t xml:space="preserve"> </w:t>
      </w:r>
      <w:r w:rsidR="00CC54FB">
        <w:rPr>
          <w:rFonts w:eastAsia="Calibri"/>
          <w:szCs w:val="24"/>
          <w:lang w:eastAsia="en-US"/>
        </w:rPr>
        <w:t>заказчиком</w:t>
      </w:r>
      <w:r>
        <w:rPr>
          <w:rFonts w:eastAsia="Calibri"/>
          <w:szCs w:val="24"/>
          <w:lang w:eastAsia="en-US"/>
        </w:rPr>
        <w:t>, либо с привлечением третьих лиц (соисполнителей).</w:t>
      </w:r>
      <w:r>
        <w:rPr>
          <w:rFonts w:eastAsia="Calibri"/>
          <w:i/>
          <w:szCs w:val="24"/>
          <w:lang w:eastAsia="en-US"/>
        </w:rPr>
        <w:t xml:space="preserve"> </w:t>
      </w:r>
    </w:p>
    <w:p w14:paraId="0BC2DD38" w14:textId="77777777" w:rsidR="00B902B8" w:rsidRDefault="00B902B8" w:rsidP="00FB0BDE">
      <w:pPr>
        <w:rPr>
          <w:rFonts w:cs="Calibri"/>
          <w:szCs w:val="24"/>
          <w:lang w:eastAsia="ar-SA"/>
        </w:rPr>
      </w:pPr>
      <w:r>
        <w:rPr>
          <w:rFonts w:eastAsia="Calibri"/>
          <w:b/>
          <w:szCs w:val="24"/>
          <w:lang w:eastAsia="en-US"/>
        </w:rPr>
        <w:t>3. Место поставки</w:t>
      </w:r>
      <w:r w:rsidR="00FB0BDE">
        <w:rPr>
          <w:rFonts w:eastAsia="Calibri"/>
          <w:b/>
          <w:szCs w:val="24"/>
          <w:lang w:eastAsia="en-US"/>
        </w:rPr>
        <w:t xml:space="preserve"> </w:t>
      </w:r>
      <w:r>
        <w:rPr>
          <w:rFonts w:eastAsia="Calibri"/>
          <w:b/>
          <w:szCs w:val="24"/>
          <w:lang w:eastAsia="en-US"/>
        </w:rPr>
        <w:t>товара:</w:t>
      </w:r>
      <w:r>
        <w:rPr>
          <w:rFonts w:eastAsia="Calibri"/>
          <w:szCs w:val="24"/>
          <w:lang w:eastAsia="en-US"/>
        </w:rPr>
        <w:t xml:space="preserve"> </w:t>
      </w:r>
      <w:r w:rsidR="00FB0BDE">
        <w:rPr>
          <w:rFonts w:eastAsia="Calibri"/>
          <w:szCs w:val="24"/>
          <w:lang w:eastAsia="en-US"/>
        </w:rPr>
        <w:t xml:space="preserve">г. </w:t>
      </w:r>
      <w:r w:rsidR="00FB0BDE">
        <w:rPr>
          <w:szCs w:val="24"/>
        </w:rPr>
        <w:t>Санкт-Петербург, Комендантский пр., д.22, корпус 3, литер</w:t>
      </w:r>
      <w:proofErr w:type="gramStart"/>
      <w:r w:rsidR="00FB0BDE">
        <w:rPr>
          <w:szCs w:val="24"/>
        </w:rPr>
        <w:t xml:space="preserve"> А</w:t>
      </w:r>
      <w:proofErr w:type="gramEnd"/>
      <w:r w:rsidR="00FB0BDE">
        <w:rPr>
          <w:szCs w:val="24"/>
        </w:rPr>
        <w:t xml:space="preserve"> </w:t>
      </w:r>
      <w:r w:rsidR="00FB0BDE">
        <w:rPr>
          <w:rFonts w:eastAsia="Calibri"/>
          <w:szCs w:val="24"/>
          <w:lang w:eastAsia="en-US"/>
        </w:rPr>
        <w:t xml:space="preserve"> </w:t>
      </w:r>
      <w:r>
        <w:rPr>
          <w:rFonts w:eastAsia="Calibri"/>
          <w:szCs w:val="24"/>
          <w:lang w:eastAsia="en-US"/>
        </w:rPr>
        <w:t>(далее – место доставки).</w:t>
      </w:r>
    </w:p>
    <w:p w14:paraId="4DAD6FE1" w14:textId="14C5F02F" w:rsidR="00B902B8" w:rsidRDefault="00B902B8" w:rsidP="00B902B8">
      <w:pPr>
        <w:ind w:firstLine="567"/>
        <w:rPr>
          <w:rFonts w:cs="Calibri"/>
          <w:szCs w:val="24"/>
          <w:lang w:eastAsia="ar-SA"/>
        </w:rPr>
      </w:pPr>
      <w:r>
        <w:rPr>
          <w:rFonts w:eastAsia="Calibri"/>
          <w:b/>
          <w:szCs w:val="24"/>
          <w:lang w:eastAsia="en-US"/>
        </w:rPr>
        <w:t xml:space="preserve">4.  Срок поставки товара: </w:t>
      </w:r>
      <w:proofErr w:type="gramStart"/>
      <w:r w:rsidR="002F023D">
        <w:rPr>
          <w:rFonts w:eastAsia="Calibri"/>
          <w:szCs w:val="24"/>
          <w:lang w:eastAsia="en-US"/>
        </w:rPr>
        <w:t>с даты заключения</w:t>
      </w:r>
      <w:proofErr w:type="gramEnd"/>
      <w:r w:rsidR="002F023D">
        <w:rPr>
          <w:rFonts w:eastAsia="Calibri"/>
          <w:szCs w:val="24"/>
          <w:lang w:eastAsia="en-US"/>
        </w:rPr>
        <w:t xml:space="preserve"> контракта по 15 декабря 2023 года</w:t>
      </w:r>
      <w:bookmarkStart w:id="1" w:name="_GoBack"/>
      <w:bookmarkEnd w:id="1"/>
    </w:p>
    <w:p w14:paraId="11A9EFF8" w14:textId="77777777" w:rsidR="00B902B8" w:rsidRDefault="00B902B8" w:rsidP="00B902B8">
      <w:pPr>
        <w:ind w:firstLine="567"/>
        <w:rPr>
          <w:rFonts w:cs="Calibri"/>
          <w:szCs w:val="24"/>
          <w:lang w:eastAsia="ar-SA"/>
        </w:rPr>
      </w:pPr>
      <w:r>
        <w:rPr>
          <w:rFonts w:eastAsia="Calibri"/>
          <w:szCs w:val="24"/>
          <w:lang w:eastAsia="en-US"/>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3F67BFC8" w14:textId="77777777" w:rsidR="00B902B8" w:rsidRDefault="00B902B8" w:rsidP="00B902B8">
      <w:pPr>
        <w:ind w:firstLine="567"/>
        <w:rPr>
          <w:rFonts w:cs="Calibri"/>
          <w:szCs w:val="24"/>
          <w:lang w:eastAsia="ar-SA"/>
        </w:rPr>
      </w:pPr>
      <w:bookmarkStart w:id="2" w:name="__DdeLink__2244_166594988"/>
      <w:bookmarkEnd w:id="2"/>
      <w:r>
        <w:rPr>
          <w:rFonts w:eastAsia="Calibri"/>
          <w:b/>
          <w:szCs w:val="24"/>
          <w:lang w:eastAsia="en-US"/>
        </w:rPr>
        <w:t>5. Описание и количество товара:</w:t>
      </w:r>
    </w:p>
    <w:tbl>
      <w:tblPr>
        <w:tblW w:w="9008" w:type="dxa"/>
        <w:tblInd w:w="4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516"/>
        <w:gridCol w:w="3246"/>
        <w:gridCol w:w="3583"/>
        <w:gridCol w:w="858"/>
        <w:gridCol w:w="805"/>
      </w:tblGrid>
      <w:tr w:rsidR="00CC54FB" w14:paraId="2DA83935" w14:textId="77777777" w:rsidTr="00CC54FB">
        <w:trPr>
          <w:trHeight w:val="750"/>
        </w:trPr>
        <w:tc>
          <w:tcPr>
            <w:tcW w:w="51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0A352876" w14:textId="77777777" w:rsidR="00FB0BDE" w:rsidRDefault="00FB0BDE" w:rsidP="003E0667">
            <w:pPr>
              <w:suppressAutoHyphens/>
              <w:ind w:firstLine="0"/>
              <w:jc w:val="center"/>
              <w:rPr>
                <w:b/>
                <w:bCs/>
                <w:color w:val="000000"/>
                <w:sz w:val="20"/>
              </w:rPr>
            </w:pPr>
            <w:r>
              <w:rPr>
                <w:b/>
                <w:bCs/>
                <w:color w:val="000000"/>
                <w:sz w:val="20"/>
              </w:rPr>
              <w:t>№ п/п</w:t>
            </w:r>
          </w:p>
        </w:tc>
        <w:tc>
          <w:tcPr>
            <w:tcW w:w="32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45DF150" w14:textId="77777777" w:rsidR="00FB0BDE" w:rsidRDefault="00FB0BDE" w:rsidP="003E0667">
            <w:pPr>
              <w:suppressAutoHyphens/>
              <w:ind w:firstLine="0"/>
              <w:jc w:val="center"/>
              <w:rPr>
                <w:b/>
                <w:bCs/>
                <w:color w:val="000000"/>
                <w:sz w:val="20"/>
              </w:rPr>
            </w:pPr>
            <w:r>
              <w:rPr>
                <w:b/>
                <w:bCs/>
                <w:color w:val="000000"/>
                <w:sz w:val="20"/>
              </w:rPr>
              <w:t>Внешний вид</w:t>
            </w:r>
          </w:p>
        </w:tc>
        <w:tc>
          <w:tcPr>
            <w:tcW w:w="3583"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12FF579E" w14:textId="77777777" w:rsidR="00FB0BDE" w:rsidRDefault="00FB0BDE" w:rsidP="003E0667">
            <w:pPr>
              <w:suppressAutoHyphens/>
              <w:ind w:firstLine="0"/>
              <w:jc w:val="center"/>
              <w:rPr>
                <w:b/>
                <w:bCs/>
                <w:color w:val="000000"/>
                <w:sz w:val="20"/>
              </w:rPr>
            </w:pPr>
            <w:r>
              <w:rPr>
                <w:b/>
                <w:bCs/>
                <w:color w:val="000000"/>
                <w:sz w:val="20"/>
              </w:rPr>
              <w:t>Наименование и значение показателя</w:t>
            </w:r>
          </w:p>
          <w:p w14:paraId="68D0FBCC" w14:textId="77777777" w:rsidR="00FB0BDE" w:rsidRDefault="00FB0BDE" w:rsidP="003E0667">
            <w:pPr>
              <w:suppressAutoHyphens/>
              <w:ind w:firstLine="0"/>
              <w:jc w:val="center"/>
              <w:rPr>
                <w:b/>
                <w:bCs/>
                <w:color w:val="000000"/>
                <w:sz w:val="20"/>
              </w:rPr>
            </w:pPr>
            <w:r>
              <w:rPr>
                <w:b/>
                <w:bCs/>
                <w:color w:val="000000"/>
                <w:sz w:val="20"/>
              </w:rPr>
              <w:t>и (или) характеристики, ед. измерения</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458B22D" w14:textId="77777777" w:rsidR="00FB0BDE" w:rsidRDefault="00FB0BDE" w:rsidP="003E0667">
            <w:pPr>
              <w:suppressAutoHyphens/>
              <w:ind w:firstLine="0"/>
              <w:jc w:val="center"/>
              <w:rPr>
                <w:rFonts w:cs="Calibri"/>
                <w:sz w:val="20"/>
                <w:lang w:eastAsia="ar-SA"/>
              </w:rPr>
            </w:pPr>
            <w:r>
              <w:rPr>
                <w:b/>
                <w:bCs/>
                <w:color w:val="000000"/>
                <w:sz w:val="20"/>
              </w:rPr>
              <w:t>Ед.</w:t>
            </w:r>
          </w:p>
          <w:p w14:paraId="49B845DC" w14:textId="77777777" w:rsidR="00FB0BDE" w:rsidRDefault="00FB0BDE" w:rsidP="003E0667">
            <w:pPr>
              <w:suppressAutoHyphens/>
              <w:ind w:firstLine="0"/>
              <w:jc w:val="center"/>
              <w:rPr>
                <w:b/>
                <w:bCs/>
                <w:color w:val="000000"/>
                <w:sz w:val="20"/>
              </w:rPr>
            </w:pPr>
            <w:r>
              <w:rPr>
                <w:b/>
                <w:bCs/>
                <w:color w:val="000000"/>
                <w:sz w:val="20"/>
              </w:rPr>
              <w:t>изм. товара</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3D5CD6C6" w14:textId="77777777" w:rsidR="00FB0BDE" w:rsidRDefault="00FB0BDE" w:rsidP="003E0667">
            <w:pPr>
              <w:suppressAutoHyphens/>
              <w:ind w:firstLine="0"/>
              <w:jc w:val="center"/>
              <w:rPr>
                <w:b/>
                <w:bCs/>
                <w:color w:val="000000"/>
                <w:sz w:val="20"/>
              </w:rPr>
            </w:pPr>
            <w:r>
              <w:rPr>
                <w:b/>
                <w:bCs/>
                <w:color w:val="000000"/>
                <w:sz w:val="20"/>
              </w:rPr>
              <w:t>Кол-во товара</w:t>
            </w:r>
          </w:p>
        </w:tc>
      </w:tr>
      <w:tr w:rsidR="00CC54FB" w14:paraId="7A121D30" w14:textId="77777777" w:rsidTr="00CC54FB">
        <w:trPr>
          <w:trHeight w:val="750"/>
        </w:trPr>
        <w:tc>
          <w:tcPr>
            <w:tcW w:w="51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29A7607A" w14:textId="77777777" w:rsidR="00FB0BDE" w:rsidRDefault="00FB0BDE" w:rsidP="003E0667">
            <w:pPr>
              <w:suppressAutoHyphens/>
              <w:ind w:firstLine="0"/>
              <w:jc w:val="center"/>
              <w:rPr>
                <w:rFonts w:cs="Calibri"/>
                <w:sz w:val="20"/>
                <w:lang w:eastAsia="ar-SA"/>
              </w:rPr>
            </w:pPr>
            <w:r>
              <w:rPr>
                <w:rFonts w:cs="Calibri"/>
                <w:sz w:val="20"/>
                <w:lang w:eastAsia="ar-SA"/>
              </w:rPr>
              <w:t>1</w:t>
            </w:r>
          </w:p>
        </w:tc>
        <w:tc>
          <w:tcPr>
            <w:tcW w:w="32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152CE0F8" w14:textId="77777777" w:rsidR="00FB0BDE" w:rsidRDefault="00CC54FB" w:rsidP="003E0667">
            <w:pPr>
              <w:suppressAutoHyphens/>
              <w:ind w:firstLine="0"/>
              <w:jc w:val="center"/>
              <w:rPr>
                <w:rFonts w:cs="Calibri"/>
                <w:sz w:val="20"/>
                <w:lang w:eastAsia="ar-SA"/>
              </w:rPr>
            </w:pPr>
            <w:r>
              <w:rPr>
                <w:noProof/>
              </w:rPr>
              <w:drawing>
                <wp:inline distT="0" distB="0" distL="0" distR="0" wp14:anchorId="48ED7392" wp14:editId="58779595">
                  <wp:extent cx="1939229" cy="1933575"/>
                  <wp:effectExtent l="0" t="0" r="444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3-11-15_13-17-03.png"/>
                          <pic:cNvPicPr/>
                        </pic:nvPicPr>
                        <pic:blipFill>
                          <a:blip r:embed="rId7">
                            <a:extLst>
                              <a:ext uri="{28A0092B-C50C-407E-A947-70E740481C1C}">
                                <a14:useLocalDpi xmlns:a14="http://schemas.microsoft.com/office/drawing/2010/main" val="0"/>
                              </a:ext>
                            </a:extLst>
                          </a:blip>
                          <a:stretch>
                            <a:fillRect/>
                          </a:stretch>
                        </pic:blipFill>
                        <pic:spPr>
                          <a:xfrm>
                            <a:off x="0" y="0"/>
                            <a:ext cx="1953355" cy="1947660"/>
                          </a:xfrm>
                          <a:prstGeom prst="rect">
                            <a:avLst/>
                          </a:prstGeom>
                        </pic:spPr>
                      </pic:pic>
                    </a:graphicData>
                  </a:graphic>
                </wp:inline>
              </w:drawing>
            </w:r>
            <w:r w:rsidR="00FB0BDE">
              <w:rPr>
                <w:noProof/>
              </w:rPr>
              <mc:AlternateContent>
                <mc:Choice Requires="wps">
                  <w:drawing>
                    <wp:inline distT="0" distB="0" distL="0" distR="0" wp14:anchorId="7EB26465" wp14:editId="1CC26CC8">
                      <wp:extent cx="304800" cy="304800"/>
                      <wp:effectExtent l="0" t="0" r="0" b="0"/>
                      <wp:docPr id="3" name="Прямоугольник 3" descr="stol_obed_1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32B7DE" id="Прямоугольник 3" o:spid="_x0000_s1026" alt="stol_obed_15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0Oa9A6AIAAN8FAAAOAAAAAAAAAAAA&#10;AAAAAC4CAABkcnMvZTJvRG9jLnhtbFBLAQItABQABgAIAAAAIQBMoOks2AAAAAMBAAAPAAAAAAAA&#10;AAAAAAAAAEIFAABkcnMvZG93bnJldi54bWxQSwUGAAAAAAQABADzAAAARwYAAAAA&#10;" filled="f" stroked="f">
                      <o:lock v:ext="edit" aspectratio="t"/>
                      <w10:anchorlock/>
                    </v:rect>
                  </w:pict>
                </mc:Fallback>
              </mc:AlternateContent>
            </w:r>
            <w:r w:rsidR="00FB0BDE">
              <w:rPr>
                <w:rFonts w:cs="Calibri"/>
                <w:sz w:val="20"/>
                <w:lang w:eastAsia="ar-SA"/>
              </w:rPr>
              <w:t xml:space="preserve"> </w:t>
            </w:r>
          </w:p>
        </w:tc>
        <w:tc>
          <w:tcPr>
            <w:tcW w:w="3583"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5BF49DB" w14:textId="77777777" w:rsidR="00CC54FB" w:rsidRDefault="00CC54FB" w:rsidP="003E0667">
            <w:pPr>
              <w:suppressAutoHyphens/>
              <w:ind w:firstLine="0"/>
              <w:jc w:val="left"/>
              <w:textAlignment w:val="baseline"/>
              <w:outlineLvl w:val="0"/>
              <w:rPr>
                <w:rFonts w:eastAsia="Calibri"/>
                <w:sz w:val="22"/>
                <w:szCs w:val="22"/>
                <w:lang w:eastAsia="en-US"/>
              </w:rPr>
            </w:pPr>
            <w:r>
              <w:rPr>
                <w:rFonts w:eastAsia="Calibri"/>
                <w:sz w:val="22"/>
                <w:szCs w:val="22"/>
                <w:lang w:eastAsia="en-US"/>
              </w:rPr>
              <w:t xml:space="preserve">Стол обеденный 1800*700*760. </w:t>
            </w:r>
          </w:p>
          <w:p w14:paraId="46814680" w14:textId="77777777" w:rsidR="00FB0BDE" w:rsidRPr="00CC54FB" w:rsidRDefault="00CC54FB" w:rsidP="00CC54FB">
            <w:pPr>
              <w:suppressAutoHyphens/>
              <w:ind w:firstLine="0"/>
              <w:jc w:val="left"/>
              <w:textAlignment w:val="baseline"/>
              <w:outlineLvl w:val="0"/>
              <w:rPr>
                <w:rFonts w:eastAsia="Calibri"/>
                <w:sz w:val="22"/>
                <w:szCs w:val="22"/>
                <w:lang w:eastAsia="en-US"/>
              </w:rPr>
            </w:pPr>
            <w:r w:rsidRPr="00CC54FB">
              <w:rPr>
                <w:rFonts w:eastAsia="Calibri"/>
                <w:sz w:val="22"/>
                <w:szCs w:val="22"/>
                <w:lang w:eastAsia="en-US"/>
              </w:rPr>
              <w:t>Столешница изготавливается из ДСП толщиной 26мм с покрытием износостойким пластиком</w:t>
            </w:r>
            <w:r>
              <w:rPr>
                <w:rFonts w:eastAsia="Calibri"/>
                <w:sz w:val="22"/>
                <w:szCs w:val="22"/>
                <w:lang w:eastAsia="en-US"/>
              </w:rPr>
              <w:t xml:space="preserve"> цвета Мрамор</w:t>
            </w:r>
            <w:r w:rsidRPr="00CC54FB">
              <w:rPr>
                <w:rFonts w:eastAsia="Calibri"/>
                <w:sz w:val="22"/>
                <w:szCs w:val="22"/>
                <w:lang w:eastAsia="en-US"/>
              </w:rPr>
              <w:t xml:space="preserve">. </w:t>
            </w:r>
            <w:r>
              <w:rPr>
                <w:rFonts w:eastAsia="Calibri"/>
                <w:sz w:val="22"/>
                <w:szCs w:val="22"/>
                <w:lang w:eastAsia="en-US"/>
              </w:rPr>
              <w:t>Т</w:t>
            </w:r>
            <w:r w:rsidRPr="00CC54FB">
              <w:rPr>
                <w:rFonts w:eastAsia="Calibri"/>
                <w:sz w:val="22"/>
                <w:szCs w:val="22"/>
                <w:lang w:eastAsia="en-US"/>
              </w:rPr>
              <w:t>орцы у столешницы закрываются ударопрочной кромкой ПВХ толщиной 2мм. Металлический каркас стола выполнен из металлич</w:t>
            </w:r>
            <w:r>
              <w:rPr>
                <w:rFonts w:eastAsia="Calibri"/>
                <w:sz w:val="22"/>
                <w:szCs w:val="22"/>
                <w:lang w:eastAsia="en-US"/>
              </w:rPr>
              <w:t>еского профиля </w:t>
            </w:r>
            <w:r w:rsidRPr="00CC54FB">
              <w:rPr>
                <w:rFonts w:eastAsia="Calibri"/>
                <w:sz w:val="22"/>
                <w:szCs w:val="22"/>
                <w:lang w:eastAsia="en-US"/>
              </w:rPr>
              <w:t xml:space="preserve">сечением 25х25 и 25х40мм с толщиной стенок не менее 1,2мм и покрыт порошковой краской, стойкой к химическим и механическим воздействиям. Опоры стола соединяются между собой траверсой, выполненной из металлического профиля сечением 25х40мм, что придает конструкции стола дополнительную жесткость. На свободных концах труб установлены заглушки из ударопрочных полимеров. Каркас стола имеет полимерные подпятники, предотвращающие повреждение напольного покрытия. Крепление столешницы – болты с шестигранной головкой и </w:t>
            </w:r>
            <w:proofErr w:type="spellStart"/>
            <w:r w:rsidRPr="00CC54FB">
              <w:rPr>
                <w:rFonts w:eastAsia="Calibri"/>
                <w:sz w:val="22"/>
                <w:szCs w:val="22"/>
                <w:lang w:eastAsia="en-US"/>
              </w:rPr>
              <w:t>футорки</w:t>
            </w:r>
            <w:proofErr w:type="spellEnd"/>
            <w:r w:rsidRPr="00CC54FB">
              <w:rPr>
                <w:rFonts w:eastAsia="Calibri"/>
                <w:sz w:val="22"/>
                <w:szCs w:val="22"/>
                <w:lang w:eastAsia="en-US"/>
              </w:rPr>
              <w:t>.</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687A84B9" w14:textId="77777777" w:rsidR="00FB0BDE" w:rsidRDefault="00FB0BDE" w:rsidP="003E0667">
            <w:pPr>
              <w:suppressAutoHyphens/>
              <w:ind w:firstLine="0"/>
              <w:jc w:val="center"/>
              <w:rPr>
                <w:rFonts w:cs="Calibri"/>
                <w:sz w:val="20"/>
                <w:lang w:eastAsia="ar-SA"/>
              </w:rPr>
            </w:pPr>
            <w:r>
              <w:rPr>
                <w:rFonts w:cs="Calibri"/>
                <w:sz w:val="20"/>
                <w:lang w:eastAsia="ar-SA"/>
              </w:rPr>
              <w:t>шт.</w:t>
            </w:r>
          </w:p>
        </w:tc>
        <w:tc>
          <w:tcPr>
            <w:tcW w:w="80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3F42A072" w14:textId="2A614595" w:rsidR="00FB0BDE" w:rsidRDefault="00D86BCA" w:rsidP="00FB0BDE">
            <w:pPr>
              <w:suppressAutoHyphens/>
              <w:ind w:firstLine="0"/>
              <w:jc w:val="center"/>
              <w:rPr>
                <w:rFonts w:cs="Calibri"/>
                <w:sz w:val="20"/>
                <w:lang w:eastAsia="ar-SA"/>
              </w:rPr>
            </w:pPr>
            <w:r>
              <w:rPr>
                <w:rFonts w:cs="Calibri"/>
                <w:sz w:val="20"/>
                <w:lang w:eastAsia="ar-SA"/>
              </w:rPr>
              <w:t>7</w:t>
            </w:r>
          </w:p>
        </w:tc>
      </w:tr>
      <w:tr w:rsidR="008D6109" w14:paraId="19E1DDE6" w14:textId="77777777" w:rsidTr="00CC54FB">
        <w:trPr>
          <w:trHeight w:val="750"/>
        </w:trPr>
        <w:tc>
          <w:tcPr>
            <w:tcW w:w="516"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245564AC" w14:textId="77777777" w:rsidR="008D6109" w:rsidRDefault="008D6109" w:rsidP="003E0667">
            <w:pPr>
              <w:suppressAutoHyphens/>
              <w:ind w:firstLine="0"/>
              <w:jc w:val="center"/>
              <w:rPr>
                <w:rFonts w:cs="Calibri"/>
                <w:sz w:val="20"/>
                <w:lang w:eastAsia="ar-SA"/>
              </w:rPr>
            </w:pPr>
          </w:p>
        </w:tc>
        <w:tc>
          <w:tcPr>
            <w:tcW w:w="3246"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B03E8DB" w14:textId="77777777" w:rsidR="008D6109" w:rsidRDefault="008D6109" w:rsidP="003E0667">
            <w:pPr>
              <w:suppressAutoHyphens/>
              <w:ind w:firstLine="0"/>
              <w:jc w:val="center"/>
              <w:rPr>
                <w:noProof/>
              </w:rPr>
            </w:pPr>
          </w:p>
        </w:tc>
        <w:tc>
          <w:tcPr>
            <w:tcW w:w="3583" w:type="dxa"/>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E5EDC2F" w14:textId="7E6BD49A" w:rsidR="008D6109" w:rsidRPr="008D6109" w:rsidRDefault="008D6109" w:rsidP="008D6109">
            <w:pPr>
              <w:suppressAutoHyphens/>
              <w:ind w:firstLine="0"/>
              <w:jc w:val="left"/>
              <w:textAlignment w:val="baseline"/>
              <w:outlineLvl w:val="0"/>
              <w:rPr>
                <w:rFonts w:eastAsia="Calibri"/>
                <w:sz w:val="22"/>
                <w:szCs w:val="22"/>
                <w:lang w:eastAsia="en-US"/>
              </w:rPr>
            </w:pPr>
            <w:r>
              <w:rPr>
                <w:rFonts w:eastAsia="Calibri"/>
                <w:sz w:val="22"/>
                <w:szCs w:val="22"/>
                <w:lang w:eastAsia="en-US"/>
              </w:rPr>
              <w:t>Лавка</w:t>
            </w:r>
            <w:r w:rsidRPr="008D6109">
              <w:rPr>
                <w:rFonts w:eastAsia="Calibri"/>
                <w:sz w:val="22"/>
                <w:szCs w:val="22"/>
                <w:lang w:eastAsia="en-US"/>
              </w:rPr>
              <w:t xml:space="preserve"> </w:t>
            </w:r>
            <w:r w:rsidR="00D86BCA" w:rsidRPr="00D86BCA">
              <w:rPr>
                <w:rFonts w:eastAsia="Calibri"/>
                <w:sz w:val="22"/>
                <w:szCs w:val="22"/>
                <w:lang w:eastAsia="en-US"/>
              </w:rPr>
              <w:t>1800</w:t>
            </w:r>
            <w:r w:rsidR="00D86BCA">
              <w:rPr>
                <w:rFonts w:eastAsia="Calibri"/>
                <w:sz w:val="22"/>
                <w:szCs w:val="22"/>
                <w:lang w:eastAsia="en-US"/>
              </w:rPr>
              <w:t>*</w:t>
            </w:r>
            <w:r w:rsidR="00D86BCA" w:rsidRPr="00D86BCA">
              <w:rPr>
                <w:rFonts w:eastAsia="Calibri"/>
                <w:sz w:val="22"/>
                <w:szCs w:val="22"/>
                <w:lang w:eastAsia="en-US"/>
              </w:rPr>
              <w:t>320</w:t>
            </w:r>
            <w:r w:rsidR="00D86BCA">
              <w:rPr>
                <w:rFonts w:eastAsia="Calibri"/>
                <w:sz w:val="22"/>
                <w:szCs w:val="22"/>
                <w:lang w:eastAsia="en-US"/>
              </w:rPr>
              <w:t>*</w:t>
            </w:r>
            <w:r w:rsidR="00D86BCA" w:rsidRPr="00D86BCA">
              <w:rPr>
                <w:rFonts w:eastAsia="Calibri"/>
                <w:sz w:val="22"/>
                <w:szCs w:val="22"/>
                <w:lang w:eastAsia="en-US"/>
              </w:rPr>
              <w:t>460мм</w:t>
            </w:r>
            <w:proofErr w:type="gramStart"/>
            <w:r w:rsidR="00D86BCA" w:rsidRPr="00D86BCA">
              <w:rPr>
                <w:rFonts w:eastAsia="Calibri"/>
                <w:sz w:val="22"/>
                <w:szCs w:val="22"/>
                <w:lang w:eastAsia="en-US"/>
              </w:rPr>
              <w:t>.</w:t>
            </w:r>
            <w:r w:rsidRPr="008D6109">
              <w:rPr>
                <w:rFonts w:eastAsia="Calibri"/>
                <w:sz w:val="22"/>
                <w:szCs w:val="22"/>
                <w:lang w:eastAsia="en-US"/>
              </w:rPr>
              <w:t xml:space="preserve">. </w:t>
            </w:r>
            <w:proofErr w:type="gramEnd"/>
          </w:p>
          <w:p w14:paraId="6009199C" w14:textId="28587745" w:rsidR="008D6109" w:rsidRDefault="008D6109" w:rsidP="008D6109">
            <w:pPr>
              <w:suppressAutoHyphens/>
              <w:ind w:firstLine="0"/>
              <w:jc w:val="left"/>
              <w:textAlignment w:val="baseline"/>
              <w:outlineLvl w:val="0"/>
              <w:rPr>
                <w:rFonts w:eastAsia="Calibri"/>
                <w:sz w:val="22"/>
                <w:szCs w:val="22"/>
                <w:lang w:eastAsia="en-US"/>
              </w:rPr>
            </w:pPr>
            <w:r w:rsidRPr="008D6109">
              <w:rPr>
                <w:rFonts w:eastAsia="Calibri"/>
                <w:sz w:val="22"/>
                <w:szCs w:val="22"/>
                <w:lang w:eastAsia="en-US"/>
              </w:rPr>
              <w:t>С</w:t>
            </w:r>
            <w:r>
              <w:rPr>
                <w:rFonts w:eastAsia="Calibri"/>
                <w:sz w:val="22"/>
                <w:szCs w:val="22"/>
                <w:lang w:eastAsia="en-US"/>
              </w:rPr>
              <w:t>иденья для лавок</w:t>
            </w:r>
            <w:r w:rsidRPr="008D6109">
              <w:rPr>
                <w:rFonts w:eastAsia="Calibri"/>
                <w:sz w:val="22"/>
                <w:szCs w:val="22"/>
                <w:lang w:eastAsia="en-US"/>
              </w:rPr>
              <w:t xml:space="preserve"> изготавливается из ДСП толщиной 26мм с покрытием износостойким пластиком цвета Мрамор. Торцы у с</w:t>
            </w:r>
            <w:r>
              <w:rPr>
                <w:rFonts w:eastAsia="Calibri"/>
                <w:sz w:val="22"/>
                <w:szCs w:val="22"/>
                <w:lang w:eastAsia="en-US"/>
              </w:rPr>
              <w:t>иденья</w:t>
            </w:r>
            <w:r w:rsidRPr="008D6109">
              <w:rPr>
                <w:rFonts w:eastAsia="Calibri"/>
                <w:sz w:val="22"/>
                <w:szCs w:val="22"/>
                <w:lang w:eastAsia="en-US"/>
              </w:rPr>
              <w:t xml:space="preserve"> закрываются ударопрочной кромкой ПВХ толщиной 2мм. </w:t>
            </w:r>
            <w:r w:rsidR="00D86BCA" w:rsidRPr="00D86BCA">
              <w:rPr>
                <w:rFonts w:eastAsia="Calibri"/>
                <w:sz w:val="22"/>
                <w:szCs w:val="22"/>
                <w:lang w:eastAsia="en-US"/>
              </w:rPr>
              <w:t xml:space="preserve">Металлический каркас разборный и покрыт порошковой краской, стойкой к химическим и механическим воздействиям. </w:t>
            </w:r>
            <w:r w:rsidR="00D86BCA" w:rsidRPr="00D86BCA">
              <w:rPr>
                <w:rFonts w:eastAsia="Calibri"/>
                <w:sz w:val="22"/>
                <w:szCs w:val="22"/>
                <w:lang w:eastAsia="en-US"/>
              </w:rPr>
              <w:lastRenderedPageBreak/>
              <w:t xml:space="preserve">Опоры и ножки изготавливаются из профиля квадратного сечения 25х25мм. Вертикальные стойки скамьи изготавливаются из прямоугольного профиля 25х40мм с толщиной стенок не менее 1,2мм. На свободных концах труб установлены заглушки из ударопрочных полимеров. Каркас скамьи имеет полимерные подпятники, предотвращающие повреждение напольного покрытия. Крепление сиденья – болты мебельные с гайками. </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58285FD8" w14:textId="45AFE0D3" w:rsidR="008D6109" w:rsidRDefault="00D86BCA" w:rsidP="003E0667">
            <w:pPr>
              <w:suppressAutoHyphens/>
              <w:ind w:firstLine="0"/>
              <w:jc w:val="center"/>
              <w:rPr>
                <w:rFonts w:cs="Calibri"/>
                <w:sz w:val="20"/>
                <w:lang w:eastAsia="ar-SA"/>
              </w:rPr>
            </w:pPr>
            <w:proofErr w:type="spellStart"/>
            <w:r>
              <w:rPr>
                <w:rFonts w:cs="Calibri"/>
                <w:sz w:val="20"/>
                <w:lang w:eastAsia="ar-SA"/>
              </w:rPr>
              <w:lastRenderedPageBreak/>
              <w:t>шт</w:t>
            </w:r>
            <w:proofErr w:type="spellEnd"/>
          </w:p>
        </w:tc>
        <w:tc>
          <w:tcPr>
            <w:tcW w:w="805" w:type="dxa"/>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1FF1CA12" w14:textId="78A9706C" w:rsidR="008D6109" w:rsidRDefault="00D86BCA" w:rsidP="00FB0BDE">
            <w:pPr>
              <w:suppressAutoHyphens/>
              <w:ind w:firstLine="0"/>
              <w:jc w:val="center"/>
              <w:rPr>
                <w:rFonts w:cs="Calibri"/>
                <w:sz w:val="20"/>
                <w:lang w:eastAsia="ar-SA"/>
              </w:rPr>
            </w:pPr>
            <w:r>
              <w:rPr>
                <w:rFonts w:cs="Calibri"/>
                <w:sz w:val="20"/>
                <w:lang w:eastAsia="ar-SA"/>
              </w:rPr>
              <w:t>14</w:t>
            </w:r>
          </w:p>
        </w:tc>
      </w:tr>
    </w:tbl>
    <w:p w14:paraId="23F6AA3C" w14:textId="77777777" w:rsidR="008F57B8" w:rsidRDefault="00B902B8" w:rsidP="00CC54FB">
      <w:pPr>
        <w:suppressAutoHyphens/>
        <w:ind w:firstLine="567"/>
      </w:pPr>
      <w:r>
        <w:rPr>
          <w:b/>
          <w:szCs w:val="24"/>
          <w:lang w:eastAsia="ar-SA"/>
        </w:rPr>
        <w:lastRenderedPageBreak/>
        <w:t xml:space="preserve">6. Требования к гарантии: </w:t>
      </w:r>
      <w:r>
        <w:rPr>
          <w:szCs w:val="24"/>
          <w:lang w:eastAsia="ar-SA"/>
        </w:rPr>
        <w:t>поставщик гарантирует, что поставляемый товар является новым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связанных с конструкцией, материалами или функционированием при штатном использовании. Гарантия на товар должна составлять 12 месяцев с даты установки. Поставщик предоставляет заказчику гарантию на товар, оформленную соответствующим гарантийным талоном или аналогичным документом.</w:t>
      </w:r>
    </w:p>
    <w:sectPr w:rsidR="008F57B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6C62B6" w14:textId="77777777" w:rsidR="00F81FEF" w:rsidRDefault="00F81FEF">
      <w:r>
        <w:separator/>
      </w:r>
    </w:p>
  </w:endnote>
  <w:endnote w:type="continuationSeparator" w:id="0">
    <w:p w14:paraId="5AFE8B2F" w14:textId="77777777" w:rsidR="00F81FEF" w:rsidRDefault="00F81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7C5AD" w14:textId="77777777" w:rsidR="003E0667" w:rsidRDefault="003E0667">
    <w:pPr>
      <w:pStyle w:val="a3"/>
      <w:jc w:val="right"/>
    </w:pPr>
    <w:r>
      <w:fldChar w:fldCharType="begin"/>
    </w:r>
    <w:r>
      <w:instrText>PAGE</w:instrText>
    </w:r>
    <w:r>
      <w:fldChar w:fldCharType="separate"/>
    </w:r>
    <w:r w:rsidR="002F023D">
      <w:rPr>
        <w:noProof/>
      </w:rPr>
      <w:t>1</w:t>
    </w:r>
    <w:r>
      <w:fldChar w:fldCharType="end"/>
    </w:r>
  </w:p>
  <w:p w14:paraId="7AF74B65" w14:textId="77777777" w:rsidR="003E0667" w:rsidRDefault="003E0667">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9B1E3E" w14:textId="77777777" w:rsidR="00F81FEF" w:rsidRDefault="00F81FEF">
      <w:r>
        <w:separator/>
      </w:r>
    </w:p>
  </w:footnote>
  <w:footnote w:type="continuationSeparator" w:id="0">
    <w:p w14:paraId="10661ADE" w14:textId="77777777" w:rsidR="00F81FEF" w:rsidRDefault="00F81F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2B8"/>
    <w:rsid w:val="00117744"/>
    <w:rsid w:val="002568DD"/>
    <w:rsid w:val="002F023D"/>
    <w:rsid w:val="003E0667"/>
    <w:rsid w:val="00760879"/>
    <w:rsid w:val="007E5FBA"/>
    <w:rsid w:val="008D6109"/>
    <w:rsid w:val="008F57B8"/>
    <w:rsid w:val="009055DE"/>
    <w:rsid w:val="00B902B8"/>
    <w:rsid w:val="00CC54FB"/>
    <w:rsid w:val="00CD5AE7"/>
    <w:rsid w:val="00D86BCA"/>
    <w:rsid w:val="00DA60C5"/>
    <w:rsid w:val="00F81FEF"/>
    <w:rsid w:val="00F820B8"/>
    <w:rsid w:val="00FB0B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2B8"/>
    <w:pPr>
      <w:spacing w:after="0" w:line="240" w:lineRule="auto"/>
      <w:ind w:firstLine="720"/>
      <w:jc w:val="both"/>
    </w:pPr>
    <w:rPr>
      <w:rFonts w:ascii="Times New Roman" w:eastAsia="Times New Roman" w:hAnsi="Times New Roman" w:cs="Times New Roman"/>
      <w:color w:val="00000A"/>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902B8"/>
    <w:pPr>
      <w:tabs>
        <w:tab w:val="center" w:pos="4677"/>
        <w:tab w:val="right" w:pos="9355"/>
      </w:tabs>
    </w:pPr>
  </w:style>
  <w:style w:type="character" w:customStyle="1" w:styleId="a4">
    <w:name w:val="Нижний колонтитул Знак"/>
    <w:basedOn w:val="a0"/>
    <w:link w:val="a3"/>
    <w:uiPriority w:val="99"/>
    <w:rsid w:val="00B902B8"/>
    <w:rPr>
      <w:rFonts w:ascii="Times New Roman" w:eastAsia="Times New Roman" w:hAnsi="Times New Roman" w:cs="Times New Roman"/>
      <w:color w:val="00000A"/>
      <w:sz w:val="24"/>
      <w:szCs w:val="20"/>
      <w:lang w:eastAsia="ru-RU"/>
    </w:rPr>
  </w:style>
  <w:style w:type="paragraph" w:customStyle="1" w:styleId="msonormalmrcssattr">
    <w:name w:val="msonormal_mr_css_attr"/>
    <w:basedOn w:val="a"/>
    <w:qFormat/>
    <w:rsid w:val="00B902B8"/>
    <w:pPr>
      <w:spacing w:beforeAutospacing="1" w:afterAutospacing="1"/>
      <w:ind w:firstLine="0"/>
      <w:jc w:val="left"/>
    </w:pPr>
    <w:rPr>
      <w:szCs w:val="24"/>
    </w:rPr>
  </w:style>
  <w:style w:type="paragraph" w:customStyle="1" w:styleId="a5">
    <w:name w:val="Содержимое таблицы"/>
    <w:basedOn w:val="a"/>
    <w:qFormat/>
    <w:rsid w:val="00B902B8"/>
    <w:pPr>
      <w:suppressLineNumbers/>
    </w:pPr>
  </w:style>
  <w:style w:type="paragraph" w:styleId="a6">
    <w:name w:val="Balloon Text"/>
    <w:basedOn w:val="a"/>
    <w:link w:val="a7"/>
    <w:uiPriority w:val="99"/>
    <w:semiHidden/>
    <w:unhideWhenUsed/>
    <w:rsid w:val="00B902B8"/>
    <w:rPr>
      <w:rFonts w:ascii="Tahoma" w:hAnsi="Tahoma" w:cs="Tahoma"/>
      <w:sz w:val="16"/>
      <w:szCs w:val="16"/>
    </w:rPr>
  </w:style>
  <w:style w:type="character" w:customStyle="1" w:styleId="a7">
    <w:name w:val="Текст выноски Знак"/>
    <w:basedOn w:val="a0"/>
    <w:link w:val="a6"/>
    <w:uiPriority w:val="99"/>
    <w:semiHidden/>
    <w:rsid w:val="00B902B8"/>
    <w:rPr>
      <w:rFonts w:ascii="Tahoma" w:eastAsia="Times New Roman" w:hAnsi="Tahoma" w:cs="Tahoma"/>
      <w:color w:val="00000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2B8"/>
    <w:pPr>
      <w:spacing w:after="0" w:line="240" w:lineRule="auto"/>
      <w:ind w:firstLine="720"/>
      <w:jc w:val="both"/>
    </w:pPr>
    <w:rPr>
      <w:rFonts w:ascii="Times New Roman" w:eastAsia="Times New Roman" w:hAnsi="Times New Roman" w:cs="Times New Roman"/>
      <w:color w:val="00000A"/>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902B8"/>
    <w:pPr>
      <w:tabs>
        <w:tab w:val="center" w:pos="4677"/>
        <w:tab w:val="right" w:pos="9355"/>
      </w:tabs>
    </w:pPr>
  </w:style>
  <w:style w:type="character" w:customStyle="1" w:styleId="a4">
    <w:name w:val="Нижний колонтитул Знак"/>
    <w:basedOn w:val="a0"/>
    <w:link w:val="a3"/>
    <w:uiPriority w:val="99"/>
    <w:rsid w:val="00B902B8"/>
    <w:rPr>
      <w:rFonts w:ascii="Times New Roman" w:eastAsia="Times New Roman" w:hAnsi="Times New Roman" w:cs="Times New Roman"/>
      <w:color w:val="00000A"/>
      <w:sz w:val="24"/>
      <w:szCs w:val="20"/>
      <w:lang w:eastAsia="ru-RU"/>
    </w:rPr>
  </w:style>
  <w:style w:type="paragraph" w:customStyle="1" w:styleId="msonormalmrcssattr">
    <w:name w:val="msonormal_mr_css_attr"/>
    <w:basedOn w:val="a"/>
    <w:qFormat/>
    <w:rsid w:val="00B902B8"/>
    <w:pPr>
      <w:spacing w:beforeAutospacing="1" w:afterAutospacing="1"/>
      <w:ind w:firstLine="0"/>
      <w:jc w:val="left"/>
    </w:pPr>
    <w:rPr>
      <w:szCs w:val="24"/>
    </w:rPr>
  </w:style>
  <w:style w:type="paragraph" w:customStyle="1" w:styleId="a5">
    <w:name w:val="Содержимое таблицы"/>
    <w:basedOn w:val="a"/>
    <w:qFormat/>
    <w:rsid w:val="00B902B8"/>
    <w:pPr>
      <w:suppressLineNumbers/>
    </w:pPr>
  </w:style>
  <w:style w:type="paragraph" w:styleId="a6">
    <w:name w:val="Balloon Text"/>
    <w:basedOn w:val="a"/>
    <w:link w:val="a7"/>
    <w:uiPriority w:val="99"/>
    <w:semiHidden/>
    <w:unhideWhenUsed/>
    <w:rsid w:val="00B902B8"/>
    <w:rPr>
      <w:rFonts w:ascii="Tahoma" w:hAnsi="Tahoma" w:cs="Tahoma"/>
      <w:sz w:val="16"/>
      <w:szCs w:val="16"/>
    </w:rPr>
  </w:style>
  <w:style w:type="character" w:customStyle="1" w:styleId="a7">
    <w:name w:val="Текст выноски Знак"/>
    <w:basedOn w:val="a0"/>
    <w:link w:val="a6"/>
    <w:uiPriority w:val="99"/>
    <w:semiHidden/>
    <w:rsid w:val="00B902B8"/>
    <w:rPr>
      <w:rFonts w:ascii="Tahoma" w:eastAsia="Times New Roman" w:hAnsi="Tahoma" w:cs="Tahoma"/>
      <w:color w:val="00000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430</Words>
  <Characters>2455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Королева Анастасия Владимировна</dc:creator>
  <cp:lastModifiedBy>Student14</cp:lastModifiedBy>
  <cp:revision>2</cp:revision>
  <cp:lastPrinted>2023-05-22T09:56:00Z</cp:lastPrinted>
  <dcterms:created xsi:type="dcterms:W3CDTF">2023-11-27T12:14:00Z</dcterms:created>
  <dcterms:modified xsi:type="dcterms:W3CDTF">2023-11-27T12:14:00Z</dcterms:modified>
</cp:coreProperties>
</file>