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12A3" w:rsidRPr="00AE700C" w:rsidRDefault="00BE12A3" w:rsidP="00BE12A3">
      <w:pPr>
        <w:jc w:val="center"/>
      </w:pPr>
      <w:r w:rsidRPr="004F0647">
        <w:rPr>
          <w:b/>
        </w:rPr>
        <w:t xml:space="preserve">КОНТРАКТ № </w:t>
      </w:r>
      <w:r w:rsidR="00A53704">
        <w:t>_______</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w:t>
      </w:r>
      <w:proofErr w:type="gramStart"/>
      <w:r w:rsidR="000C2BCE" w:rsidRPr="00274F4C">
        <w:t>_</w:t>
      </w:r>
      <w:r w:rsidR="000C2BCE" w:rsidRPr="000C2BCE">
        <w:t>»</w:t>
      </w:r>
      <w:r w:rsidR="000C2BCE" w:rsidRPr="00274F4C">
        <w:t>_</w:t>
      </w:r>
      <w:proofErr w:type="gramEnd"/>
      <w:r w:rsidR="000C2BCE" w:rsidRPr="00274F4C">
        <w:t>____________</w:t>
      </w:r>
      <w:r w:rsidR="000C2BCE" w:rsidRPr="004D6B6B">
        <w:t>г</w:t>
      </w:r>
      <w:r w:rsidR="000C2BCE" w:rsidRPr="000C2BCE">
        <w:t>.</w:t>
      </w:r>
    </w:p>
    <w:p w:rsidR="00BE12A3" w:rsidRDefault="00BE12A3" w:rsidP="00BE12A3">
      <w:pPr>
        <w:jc w:val="both"/>
      </w:pPr>
    </w:p>
    <w:p w:rsidR="001266BC" w:rsidRPr="009B30DC" w:rsidRDefault="002D42D6" w:rsidP="002D42D6">
      <w:pPr>
        <w:ind w:firstLine="708"/>
        <w:jc w:val="both"/>
      </w:pPr>
      <w:r>
        <w:t>Санкт-Петербургское государственное казенное  учреждение «Жилищное агентство Курортного района Санкт-Петербурга», в лице директора Рыженко Игоря Николаевича, действующего на основании Устава</w:t>
      </w:r>
      <w:r w:rsidR="001266BC" w:rsidRPr="009B30DC">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w:t>
      </w:r>
      <w:r w:rsidR="0088422D" w:rsidRPr="0088422D">
        <w:rPr>
          <w:b/>
        </w:rPr>
        <w:t>зеркал</w:t>
      </w:r>
      <w:r w:rsidR="0088422D">
        <w:rPr>
          <w:b/>
        </w:rPr>
        <w:t>о</w:t>
      </w:r>
      <w:r w:rsidR="0088422D" w:rsidRPr="0088422D">
        <w:rPr>
          <w:b/>
        </w:rPr>
        <w:t xml:space="preserve"> </w:t>
      </w:r>
      <w:r w:rsidR="002D42D6" w:rsidRPr="002B46A8">
        <w:t>(далее – Товар)</w:t>
      </w:r>
      <w:r w:rsidR="002D42D6">
        <w:t xml:space="preserve"> </w:t>
      </w:r>
      <w:r w:rsidRPr="004F0647">
        <w:t xml:space="preserve">Заказчику,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2D42D6">
      <w:pPr>
        <w:jc w:val="both"/>
      </w:pPr>
      <w:r w:rsidRPr="004F0647">
        <w:t>Идентификационный код закупки</w:t>
      </w:r>
      <w:r w:rsidR="002D42D6">
        <w:t>: 232782700967678430100100150000000242</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C67C1F" w:rsidRPr="001017A1" w:rsidRDefault="001266BC" w:rsidP="001C67B5">
      <w:pPr>
        <w:ind w:firstLine="708"/>
        <w:jc w:val="both"/>
        <w:rPr>
          <w:b/>
          <w:bCs/>
          <w:i/>
          <w:iCs/>
        </w:rPr>
      </w:pPr>
      <w:r w:rsidRPr="009B30DC">
        <w:t xml:space="preserve">Источник </w:t>
      </w:r>
      <w:r w:rsidRPr="00F46AC6">
        <w:t xml:space="preserve">финансирования: </w:t>
      </w:r>
      <w:r w:rsidR="00C67C1F" w:rsidRPr="00C67C1F">
        <w:t>Бюджет Санкт-Петербурга на 2023 год в соответствии с Законом Санкт-Петербурга от 29.11.2022 № 666-104 «О бюджете Санкт-Петербурга на 2023 год и на плановый период 2024 и 2025 годов», код подраздела 0410, код вида расходов 242, код целевой статьи 1510096170, код ОСГУ 3</w:t>
      </w:r>
      <w:r w:rsidR="0088422D">
        <w:t>10</w:t>
      </w:r>
      <w:r w:rsidR="00C67C1F" w:rsidRPr="00C67C1F">
        <w:t>.</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w:t>
      </w:r>
      <w:r w:rsidR="00C83F8D" w:rsidRPr="00732EDC">
        <w:rPr>
          <w:b/>
        </w:rPr>
        <w:t xml:space="preserve">в течение </w:t>
      </w:r>
      <w:r w:rsidR="00732EDC" w:rsidRPr="00732EDC">
        <w:rPr>
          <w:b/>
        </w:rPr>
        <w:t>7</w:t>
      </w:r>
      <w:r w:rsidR="00C83F8D" w:rsidRPr="00732EDC">
        <w:rPr>
          <w:b/>
        </w:rPr>
        <w:t>(</w:t>
      </w:r>
      <w:r w:rsidR="00732EDC" w:rsidRPr="00732EDC">
        <w:rPr>
          <w:b/>
        </w:rPr>
        <w:t>семи</w:t>
      </w:r>
      <w:r w:rsidR="00C83F8D" w:rsidRPr="00732EDC">
        <w:rPr>
          <w:b/>
        </w:rPr>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lastRenderedPageBreak/>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370FCC"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w:t>
      </w:r>
      <w:r w:rsidR="00732EDC">
        <w:t>.</w:t>
      </w:r>
      <w:r w:rsidRPr="004F0647">
        <w:t xml:space="preserve"> В случае соответствия поставленного Товара требованиям Контракта, составляется документ о приемке.</w:t>
      </w:r>
      <w:r w:rsidR="00370FCC">
        <w:t xml:space="preserve"> Документы о приемке </w:t>
      </w:r>
      <w:proofErr w:type="gramStart"/>
      <w:r w:rsidR="00370FCC">
        <w:t>Товара :</w:t>
      </w:r>
      <w:proofErr w:type="gramEnd"/>
      <w:r w:rsidR="00370FCC">
        <w:t xml:space="preserve"> </w:t>
      </w:r>
    </w:p>
    <w:p w:rsidR="00BE12A3" w:rsidRPr="004F0647" w:rsidRDefault="00370FCC" w:rsidP="00BE12A3">
      <w:pPr>
        <w:ind w:firstLine="708"/>
        <w:jc w:val="both"/>
      </w:pPr>
      <w:r w:rsidRPr="001017A1">
        <w:t>товарно-транспортн</w:t>
      </w:r>
      <w:r w:rsidR="003325BC">
        <w:t>ая</w:t>
      </w:r>
      <w:r w:rsidRPr="001017A1">
        <w:t xml:space="preserve"> (товарн</w:t>
      </w:r>
      <w:r>
        <w:t>ая</w:t>
      </w:r>
      <w:r w:rsidRPr="001017A1">
        <w:t>) накладн</w:t>
      </w:r>
      <w:r>
        <w:t>ая</w:t>
      </w:r>
      <w:r w:rsidR="006F6B22">
        <w:t xml:space="preserve"> (УПД)</w:t>
      </w:r>
      <w:r>
        <w:t>.</w:t>
      </w:r>
    </w:p>
    <w:p w:rsidR="00BE12A3" w:rsidRPr="004F0647" w:rsidRDefault="00BE12A3" w:rsidP="00BE12A3">
      <w:pPr>
        <w:ind w:firstLine="708"/>
        <w:jc w:val="both"/>
      </w:pPr>
      <w:r w:rsidRPr="004F0647">
        <w:t xml:space="preserve">4.2. Срок приемки </w:t>
      </w:r>
      <w:r w:rsidR="00370FCC">
        <w:t xml:space="preserve">Товара </w:t>
      </w:r>
      <w:r w:rsidR="007F146C">
        <w:t>в течение</w:t>
      </w:r>
      <w:r w:rsidR="00370FCC">
        <w:t xml:space="preserve"> </w:t>
      </w:r>
      <w:r w:rsidR="00732EDC">
        <w:t>3 рабочих дн</w:t>
      </w:r>
      <w:r w:rsidR="00370FCC">
        <w:t>ей</w:t>
      </w:r>
      <w:r w:rsidR="00732EDC">
        <w:t>.</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w:t>
      </w:r>
      <w:proofErr w:type="gramStart"/>
      <w:r w:rsidRPr="004F0647">
        <w:t>Заказчиком</w:t>
      </w:r>
      <w:proofErr w:type="gramEnd"/>
      <w:r w:rsidRPr="004F0647">
        <w:t xml:space="preserve">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w:t>
      </w:r>
      <w:proofErr w:type="gramStart"/>
      <w:r>
        <w:t>1.</w:t>
      </w:r>
      <w:r w:rsidRPr="004F0647">
        <w:t>Требовать</w:t>
      </w:r>
      <w:proofErr w:type="gramEnd"/>
      <w:r w:rsidRPr="004F0647">
        <w:t xml:space="preserve">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lastRenderedPageBreak/>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lastRenderedPageBreak/>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4F0647">
        <w:lastRenderedPageBreak/>
        <w:t>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w:t>
      </w:r>
      <w:r w:rsidR="00370FCC">
        <w:t>31.12.2023 г.</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rsidRPr="00AD5B7E">
        <w:lastRenderedPageBreak/>
        <w:t>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4F0647">
        <w:t>ответ по существу</w:t>
      </w:r>
      <w:proofErr w:type="gramEnd"/>
      <w:r w:rsidRPr="004F0647">
        <w:t xml:space="preserve">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Style w:val="a4"/>
        <w:tblW w:w="9488" w:type="dxa"/>
        <w:tblLook w:val="04A0" w:firstRow="1" w:lastRow="0" w:firstColumn="1" w:lastColumn="0" w:noHBand="0" w:noVBand="1"/>
      </w:tblPr>
      <w:tblGrid>
        <w:gridCol w:w="4815"/>
        <w:gridCol w:w="4673"/>
      </w:tblGrid>
      <w:tr w:rsidR="00BE12A3"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lastRenderedPageBreak/>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Поставщик:</w:t>
            </w: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5"/>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w:t>
      </w:r>
      <w:proofErr w:type="gramStart"/>
      <w:r w:rsidR="000C2BCE" w:rsidRPr="00BE1A74">
        <w:rPr>
          <w:rFonts w:ascii="Times New Roman" w:hAnsi="Times New Roman" w:cs="Times New Roman"/>
          <w:sz w:val="24"/>
          <w:szCs w:val="24"/>
        </w:rPr>
        <w:t>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w:t>
      </w:r>
      <w:proofErr w:type="gramEnd"/>
      <w:r w:rsidR="000C2BCE" w:rsidRPr="00BE1A74">
        <w:rPr>
          <w:rFonts w:ascii="Times New Roman" w:hAnsi="Times New Roman" w:cs="Times New Roman"/>
          <w:sz w:val="24"/>
          <w:szCs w:val="24"/>
        </w:rPr>
        <w:t>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4"/>
        <w:tblW w:w="15114" w:type="dxa"/>
        <w:tblInd w:w="-5" w:type="dxa"/>
        <w:tblLayout w:type="fixed"/>
        <w:tblLook w:val="04A0" w:firstRow="1" w:lastRow="0" w:firstColumn="1" w:lastColumn="0" w:noHBand="0" w:noVBand="1"/>
      </w:tblPr>
      <w:tblGrid>
        <w:gridCol w:w="562"/>
        <w:gridCol w:w="2415"/>
        <w:gridCol w:w="1134"/>
        <w:gridCol w:w="992"/>
        <w:gridCol w:w="1423"/>
        <w:gridCol w:w="905"/>
        <w:gridCol w:w="3713"/>
        <w:gridCol w:w="1985"/>
        <w:gridCol w:w="1985"/>
      </w:tblGrid>
      <w:tr w:rsidR="00192DF1" w:rsidRPr="004F0647" w:rsidTr="00192DF1">
        <w:tc>
          <w:tcPr>
            <w:tcW w:w="562" w:type="dxa"/>
          </w:tcPr>
          <w:p w:rsidR="00192DF1" w:rsidRPr="00860971" w:rsidRDefault="00192DF1" w:rsidP="00C83F8D">
            <w:pPr>
              <w:jc w:val="center"/>
              <w:rPr>
                <w:b/>
                <w:sz w:val="22"/>
                <w:szCs w:val="22"/>
              </w:rPr>
            </w:pPr>
            <w:r w:rsidRPr="00860971">
              <w:rPr>
                <w:b/>
                <w:sz w:val="22"/>
                <w:szCs w:val="22"/>
              </w:rPr>
              <w:t>№</w:t>
            </w:r>
          </w:p>
          <w:p w:rsidR="00192DF1" w:rsidRPr="00860971" w:rsidRDefault="00192DF1" w:rsidP="00C83F8D">
            <w:pPr>
              <w:jc w:val="center"/>
              <w:rPr>
                <w:b/>
                <w:sz w:val="22"/>
                <w:szCs w:val="22"/>
              </w:rPr>
            </w:pPr>
            <w:r w:rsidRPr="00860971">
              <w:rPr>
                <w:b/>
                <w:sz w:val="22"/>
                <w:szCs w:val="22"/>
              </w:rPr>
              <w:t>п/п</w:t>
            </w:r>
          </w:p>
        </w:tc>
        <w:tc>
          <w:tcPr>
            <w:tcW w:w="2415" w:type="dxa"/>
          </w:tcPr>
          <w:p w:rsidR="00192DF1" w:rsidRPr="00860971" w:rsidRDefault="00192DF1" w:rsidP="00C83F8D">
            <w:pPr>
              <w:jc w:val="center"/>
              <w:rPr>
                <w:b/>
                <w:sz w:val="22"/>
                <w:szCs w:val="22"/>
              </w:rPr>
            </w:pPr>
            <w:r w:rsidRPr="00860971">
              <w:rPr>
                <w:b/>
                <w:sz w:val="22"/>
                <w:szCs w:val="22"/>
              </w:rPr>
              <w:t xml:space="preserve">Наименование </w:t>
            </w:r>
          </w:p>
        </w:tc>
        <w:tc>
          <w:tcPr>
            <w:tcW w:w="1134" w:type="dxa"/>
          </w:tcPr>
          <w:p w:rsidR="00192DF1" w:rsidRPr="00860971" w:rsidRDefault="00192DF1" w:rsidP="00C83F8D">
            <w:pPr>
              <w:jc w:val="center"/>
              <w:rPr>
                <w:b/>
                <w:sz w:val="22"/>
                <w:szCs w:val="22"/>
              </w:rPr>
            </w:pPr>
            <w:proofErr w:type="spellStart"/>
            <w:r w:rsidRPr="00860971">
              <w:rPr>
                <w:b/>
                <w:sz w:val="22"/>
                <w:szCs w:val="22"/>
              </w:rPr>
              <w:t>Ед.изм</w:t>
            </w:r>
            <w:proofErr w:type="spellEnd"/>
            <w:r w:rsidRPr="00860971">
              <w:rPr>
                <w:b/>
                <w:sz w:val="22"/>
                <w:szCs w:val="22"/>
              </w:rPr>
              <w:t>.</w:t>
            </w:r>
          </w:p>
        </w:tc>
        <w:tc>
          <w:tcPr>
            <w:tcW w:w="992" w:type="dxa"/>
          </w:tcPr>
          <w:p w:rsidR="00192DF1" w:rsidRPr="00860971" w:rsidRDefault="00192DF1" w:rsidP="00C83F8D">
            <w:pPr>
              <w:jc w:val="center"/>
              <w:rPr>
                <w:b/>
                <w:sz w:val="22"/>
                <w:szCs w:val="22"/>
              </w:rPr>
            </w:pPr>
            <w:r w:rsidRPr="00860971">
              <w:rPr>
                <w:b/>
                <w:sz w:val="22"/>
                <w:szCs w:val="22"/>
              </w:rPr>
              <w:t>Кол-во</w:t>
            </w:r>
          </w:p>
        </w:tc>
        <w:tc>
          <w:tcPr>
            <w:tcW w:w="1423" w:type="dxa"/>
          </w:tcPr>
          <w:p w:rsidR="00192DF1" w:rsidRPr="00860971" w:rsidRDefault="00192DF1" w:rsidP="00C83F8D">
            <w:pPr>
              <w:jc w:val="center"/>
              <w:rPr>
                <w:b/>
                <w:sz w:val="22"/>
                <w:szCs w:val="22"/>
              </w:rPr>
            </w:pPr>
            <w:r w:rsidRPr="00860971">
              <w:rPr>
                <w:b/>
                <w:sz w:val="22"/>
                <w:szCs w:val="22"/>
              </w:rPr>
              <w:t>Цена за единицу,</w:t>
            </w:r>
          </w:p>
          <w:p w:rsidR="00192DF1" w:rsidRPr="00860971" w:rsidRDefault="00192DF1" w:rsidP="00C83F8D">
            <w:pPr>
              <w:jc w:val="center"/>
              <w:rPr>
                <w:b/>
                <w:sz w:val="22"/>
                <w:szCs w:val="22"/>
              </w:rPr>
            </w:pPr>
            <w:r w:rsidRPr="00860971">
              <w:rPr>
                <w:b/>
                <w:sz w:val="22"/>
                <w:szCs w:val="22"/>
              </w:rPr>
              <w:t>руб.</w:t>
            </w:r>
          </w:p>
        </w:tc>
        <w:tc>
          <w:tcPr>
            <w:tcW w:w="905" w:type="dxa"/>
          </w:tcPr>
          <w:p w:rsidR="00192DF1" w:rsidRPr="000C2BCE" w:rsidRDefault="00192DF1" w:rsidP="00C83F8D">
            <w:pPr>
              <w:jc w:val="center"/>
              <w:rPr>
                <w:b/>
                <w:sz w:val="22"/>
                <w:szCs w:val="22"/>
              </w:rPr>
            </w:pPr>
            <w:r w:rsidRPr="00860971">
              <w:rPr>
                <w:b/>
                <w:sz w:val="22"/>
                <w:szCs w:val="22"/>
              </w:rPr>
              <w:t>НДС</w:t>
            </w:r>
            <w:r w:rsidRPr="000C2BCE">
              <w:rPr>
                <w:b/>
                <w:sz w:val="22"/>
                <w:szCs w:val="22"/>
              </w:rPr>
              <w:t xml:space="preserve"> %</w:t>
            </w:r>
          </w:p>
        </w:tc>
        <w:tc>
          <w:tcPr>
            <w:tcW w:w="3713" w:type="dxa"/>
          </w:tcPr>
          <w:p w:rsidR="00192DF1" w:rsidRPr="00860971" w:rsidRDefault="00192DF1" w:rsidP="00C83F8D">
            <w:pPr>
              <w:jc w:val="center"/>
              <w:rPr>
                <w:b/>
                <w:sz w:val="22"/>
                <w:szCs w:val="22"/>
              </w:rPr>
            </w:pPr>
            <w:r w:rsidRPr="00C55E72">
              <w:rPr>
                <w:b/>
                <w:sz w:val="22"/>
                <w:szCs w:val="22"/>
              </w:rPr>
              <w:t>Характеристики товара</w:t>
            </w:r>
          </w:p>
        </w:tc>
        <w:tc>
          <w:tcPr>
            <w:tcW w:w="1985" w:type="dxa"/>
          </w:tcPr>
          <w:p w:rsidR="00192DF1" w:rsidRPr="00860971" w:rsidRDefault="00192DF1" w:rsidP="00C83F8D">
            <w:pPr>
              <w:jc w:val="center"/>
              <w:rPr>
                <w:b/>
                <w:sz w:val="22"/>
                <w:szCs w:val="22"/>
              </w:rPr>
            </w:pPr>
            <w:r w:rsidRPr="00860971">
              <w:rPr>
                <w:b/>
                <w:sz w:val="22"/>
                <w:szCs w:val="22"/>
              </w:rPr>
              <w:t>Стоимость,</w:t>
            </w:r>
          </w:p>
          <w:p w:rsidR="00192DF1" w:rsidRPr="00860971" w:rsidRDefault="00192DF1" w:rsidP="00C83F8D">
            <w:pPr>
              <w:jc w:val="center"/>
              <w:rPr>
                <w:b/>
                <w:sz w:val="22"/>
                <w:szCs w:val="22"/>
              </w:rPr>
            </w:pPr>
            <w:r w:rsidRPr="00860971">
              <w:rPr>
                <w:b/>
                <w:sz w:val="22"/>
                <w:szCs w:val="22"/>
              </w:rPr>
              <w:t xml:space="preserve">руб. </w:t>
            </w:r>
          </w:p>
        </w:tc>
        <w:tc>
          <w:tcPr>
            <w:tcW w:w="1985" w:type="dxa"/>
          </w:tcPr>
          <w:p w:rsidR="00192DF1" w:rsidRPr="00860971" w:rsidRDefault="00192DF1" w:rsidP="00C83F8D">
            <w:pPr>
              <w:jc w:val="center"/>
              <w:rPr>
                <w:b/>
                <w:sz w:val="22"/>
                <w:szCs w:val="22"/>
              </w:rPr>
            </w:pPr>
            <w:r w:rsidRPr="00192DF1">
              <w:rPr>
                <w:b/>
                <w:sz w:val="22"/>
                <w:szCs w:val="22"/>
              </w:rPr>
              <w:t>Наименование страны происхождения товара</w:t>
            </w:r>
            <w:bookmarkStart w:id="0" w:name="_GoBack"/>
            <w:bookmarkEnd w:id="0"/>
          </w:p>
        </w:tc>
      </w:tr>
      <w:tr w:rsidR="00192DF1" w:rsidRPr="004F0647" w:rsidTr="00192DF1">
        <w:tc>
          <w:tcPr>
            <w:tcW w:w="562" w:type="dxa"/>
          </w:tcPr>
          <w:p w:rsidR="00192DF1" w:rsidRPr="00860971" w:rsidRDefault="00192DF1" w:rsidP="00BA2DAA">
            <w:pPr>
              <w:rPr>
                <w:sz w:val="22"/>
                <w:szCs w:val="22"/>
              </w:rPr>
            </w:pPr>
            <w:r>
              <w:rPr>
                <w:sz w:val="22"/>
                <w:szCs w:val="22"/>
              </w:rPr>
              <w:t>1</w:t>
            </w:r>
          </w:p>
        </w:tc>
        <w:tc>
          <w:tcPr>
            <w:tcW w:w="2415" w:type="dxa"/>
            <w:tcBorders>
              <w:top w:val="nil"/>
              <w:left w:val="nil"/>
              <w:bottom w:val="single" w:sz="4" w:space="0" w:color="auto"/>
              <w:right w:val="single" w:sz="4" w:space="0" w:color="auto"/>
            </w:tcBorders>
            <w:shd w:val="clear" w:color="auto" w:fill="auto"/>
            <w:vAlign w:val="center"/>
          </w:tcPr>
          <w:p w:rsidR="00192DF1" w:rsidRPr="00BA2DAA" w:rsidRDefault="00192DF1" w:rsidP="00BA2DAA">
            <w:pPr>
              <w:jc w:val="center"/>
              <w:rPr>
                <w:color w:val="000000"/>
                <w:sz w:val="18"/>
                <w:szCs w:val="18"/>
              </w:rPr>
            </w:pPr>
          </w:p>
        </w:tc>
        <w:tc>
          <w:tcPr>
            <w:tcW w:w="1134" w:type="dxa"/>
          </w:tcPr>
          <w:p w:rsidR="00192DF1" w:rsidRPr="00860971" w:rsidRDefault="00192DF1" w:rsidP="00BA2DAA">
            <w:pPr>
              <w:jc w:val="center"/>
              <w:rPr>
                <w:sz w:val="22"/>
                <w:szCs w:val="22"/>
              </w:rPr>
            </w:pPr>
          </w:p>
        </w:tc>
        <w:tc>
          <w:tcPr>
            <w:tcW w:w="992" w:type="dxa"/>
          </w:tcPr>
          <w:p w:rsidR="00192DF1" w:rsidRPr="00860971" w:rsidRDefault="00192DF1" w:rsidP="00BA2DAA">
            <w:pPr>
              <w:jc w:val="center"/>
              <w:rPr>
                <w:sz w:val="22"/>
                <w:szCs w:val="22"/>
              </w:rPr>
            </w:pPr>
          </w:p>
        </w:tc>
        <w:tc>
          <w:tcPr>
            <w:tcW w:w="1423" w:type="dxa"/>
          </w:tcPr>
          <w:p w:rsidR="00192DF1" w:rsidRPr="00860971" w:rsidRDefault="00192DF1" w:rsidP="00BA2DAA">
            <w:pPr>
              <w:jc w:val="center"/>
              <w:rPr>
                <w:sz w:val="22"/>
                <w:szCs w:val="22"/>
              </w:rPr>
            </w:pPr>
          </w:p>
        </w:tc>
        <w:tc>
          <w:tcPr>
            <w:tcW w:w="905" w:type="dxa"/>
          </w:tcPr>
          <w:p w:rsidR="00192DF1" w:rsidRPr="00860971" w:rsidRDefault="00192DF1" w:rsidP="00BA2DAA">
            <w:pPr>
              <w:jc w:val="center"/>
              <w:rPr>
                <w:sz w:val="22"/>
                <w:szCs w:val="22"/>
              </w:rPr>
            </w:pPr>
          </w:p>
        </w:tc>
        <w:tc>
          <w:tcPr>
            <w:tcW w:w="3713" w:type="dxa"/>
          </w:tcPr>
          <w:p w:rsidR="00192DF1" w:rsidRPr="002566BE" w:rsidRDefault="00192DF1" w:rsidP="00BA2DAA">
            <w:pPr>
              <w:rPr>
                <w:sz w:val="20"/>
                <w:szCs w:val="20"/>
                <w:lang w:val="en-US"/>
              </w:rPr>
            </w:pPr>
          </w:p>
        </w:tc>
        <w:tc>
          <w:tcPr>
            <w:tcW w:w="1985" w:type="dxa"/>
          </w:tcPr>
          <w:p w:rsidR="00192DF1" w:rsidRPr="00860971" w:rsidRDefault="00192DF1" w:rsidP="00BA2DAA">
            <w:pPr>
              <w:jc w:val="center"/>
              <w:rPr>
                <w:sz w:val="22"/>
                <w:szCs w:val="22"/>
              </w:rPr>
            </w:pPr>
          </w:p>
        </w:tc>
        <w:tc>
          <w:tcPr>
            <w:tcW w:w="1985" w:type="dxa"/>
          </w:tcPr>
          <w:p w:rsidR="00192DF1" w:rsidRPr="00860971" w:rsidRDefault="00192DF1" w:rsidP="00BA2DAA">
            <w:pPr>
              <w:jc w:val="center"/>
              <w:rPr>
                <w:sz w:val="22"/>
                <w:szCs w:val="22"/>
              </w:rPr>
            </w:pPr>
          </w:p>
        </w:tc>
      </w:tr>
      <w:tr w:rsidR="00192DF1" w:rsidRPr="004F0647" w:rsidTr="00192DF1">
        <w:tc>
          <w:tcPr>
            <w:tcW w:w="562" w:type="dxa"/>
          </w:tcPr>
          <w:p w:rsidR="00192DF1" w:rsidRPr="00860971" w:rsidRDefault="00192DF1" w:rsidP="00BA2DAA">
            <w:pPr>
              <w:rPr>
                <w:sz w:val="22"/>
                <w:szCs w:val="22"/>
              </w:rPr>
            </w:pPr>
            <w:r>
              <w:rPr>
                <w:sz w:val="22"/>
                <w:szCs w:val="22"/>
              </w:rPr>
              <w:t>2</w:t>
            </w:r>
          </w:p>
        </w:tc>
        <w:tc>
          <w:tcPr>
            <w:tcW w:w="2415" w:type="dxa"/>
            <w:tcBorders>
              <w:top w:val="nil"/>
              <w:left w:val="nil"/>
              <w:bottom w:val="single" w:sz="4" w:space="0" w:color="auto"/>
              <w:right w:val="single" w:sz="4" w:space="0" w:color="auto"/>
            </w:tcBorders>
            <w:shd w:val="clear" w:color="auto" w:fill="auto"/>
            <w:vAlign w:val="center"/>
          </w:tcPr>
          <w:p w:rsidR="00192DF1" w:rsidRPr="00BA2DAA" w:rsidRDefault="00192DF1" w:rsidP="00BA2DAA">
            <w:pPr>
              <w:jc w:val="center"/>
              <w:rPr>
                <w:color w:val="000000"/>
                <w:sz w:val="18"/>
                <w:szCs w:val="18"/>
              </w:rPr>
            </w:pPr>
          </w:p>
        </w:tc>
        <w:tc>
          <w:tcPr>
            <w:tcW w:w="1134" w:type="dxa"/>
          </w:tcPr>
          <w:p w:rsidR="00192DF1" w:rsidRPr="00860971" w:rsidRDefault="00192DF1" w:rsidP="00BA2DAA">
            <w:pPr>
              <w:jc w:val="center"/>
              <w:rPr>
                <w:sz w:val="22"/>
                <w:szCs w:val="22"/>
              </w:rPr>
            </w:pPr>
          </w:p>
        </w:tc>
        <w:tc>
          <w:tcPr>
            <w:tcW w:w="992" w:type="dxa"/>
          </w:tcPr>
          <w:p w:rsidR="00192DF1" w:rsidRPr="00860971" w:rsidRDefault="00192DF1" w:rsidP="00BA2DAA">
            <w:pPr>
              <w:jc w:val="center"/>
              <w:rPr>
                <w:sz w:val="22"/>
                <w:szCs w:val="22"/>
              </w:rPr>
            </w:pPr>
          </w:p>
        </w:tc>
        <w:tc>
          <w:tcPr>
            <w:tcW w:w="1423" w:type="dxa"/>
          </w:tcPr>
          <w:p w:rsidR="00192DF1" w:rsidRPr="00860971" w:rsidRDefault="00192DF1" w:rsidP="00BA2DAA">
            <w:pPr>
              <w:jc w:val="center"/>
              <w:rPr>
                <w:sz w:val="22"/>
                <w:szCs w:val="22"/>
              </w:rPr>
            </w:pPr>
          </w:p>
        </w:tc>
        <w:tc>
          <w:tcPr>
            <w:tcW w:w="905" w:type="dxa"/>
          </w:tcPr>
          <w:p w:rsidR="00192DF1" w:rsidRPr="00860971" w:rsidRDefault="00192DF1" w:rsidP="00BA2DAA">
            <w:pPr>
              <w:jc w:val="center"/>
              <w:rPr>
                <w:sz w:val="22"/>
                <w:szCs w:val="22"/>
              </w:rPr>
            </w:pPr>
          </w:p>
        </w:tc>
        <w:tc>
          <w:tcPr>
            <w:tcW w:w="3713" w:type="dxa"/>
          </w:tcPr>
          <w:p w:rsidR="00192DF1" w:rsidRPr="002566BE" w:rsidRDefault="00192DF1" w:rsidP="00BA2DAA">
            <w:pPr>
              <w:rPr>
                <w:sz w:val="20"/>
                <w:szCs w:val="20"/>
                <w:lang w:val="en-US"/>
              </w:rPr>
            </w:pPr>
          </w:p>
        </w:tc>
        <w:tc>
          <w:tcPr>
            <w:tcW w:w="1985" w:type="dxa"/>
          </w:tcPr>
          <w:p w:rsidR="00192DF1" w:rsidRPr="00860971" w:rsidRDefault="00192DF1" w:rsidP="00BA2DAA">
            <w:pPr>
              <w:jc w:val="center"/>
              <w:rPr>
                <w:sz w:val="22"/>
                <w:szCs w:val="22"/>
              </w:rPr>
            </w:pPr>
          </w:p>
        </w:tc>
        <w:tc>
          <w:tcPr>
            <w:tcW w:w="1985" w:type="dxa"/>
          </w:tcPr>
          <w:p w:rsidR="00192DF1" w:rsidRPr="00860971" w:rsidRDefault="00192DF1" w:rsidP="00BA2DAA">
            <w:pPr>
              <w:jc w:val="center"/>
              <w:rPr>
                <w:sz w:val="22"/>
                <w:szCs w:val="22"/>
              </w:rPr>
            </w:pPr>
          </w:p>
        </w:tc>
      </w:tr>
      <w:tr w:rsidR="00192DF1" w:rsidRPr="004F0647" w:rsidTr="00192DF1">
        <w:tc>
          <w:tcPr>
            <w:tcW w:w="562" w:type="dxa"/>
          </w:tcPr>
          <w:p w:rsidR="00192DF1" w:rsidRPr="00860971" w:rsidRDefault="00192DF1" w:rsidP="00BA2DAA">
            <w:pPr>
              <w:rPr>
                <w:sz w:val="22"/>
                <w:szCs w:val="22"/>
              </w:rPr>
            </w:pPr>
            <w:r>
              <w:rPr>
                <w:sz w:val="22"/>
                <w:szCs w:val="22"/>
              </w:rPr>
              <w:t>3</w:t>
            </w:r>
          </w:p>
        </w:tc>
        <w:tc>
          <w:tcPr>
            <w:tcW w:w="2415" w:type="dxa"/>
            <w:tcBorders>
              <w:top w:val="nil"/>
              <w:left w:val="nil"/>
              <w:bottom w:val="single" w:sz="4" w:space="0" w:color="auto"/>
              <w:right w:val="single" w:sz="4" w:space="0" w:color="auto"/>
            </w:tcBorders>
            <w:shd w:val="clear" w:color="auto" w:fill="auto"/>
            <w:vAlign w:val="center"/>
          </w:tcPr>
          <w:p w:rsidR="00192DF1" w:rsidRPr="00BA2DAA" w:rsidRDefault="00192DF1" w:rsidP="00BA2DAA">
            <w:pPr>
              <w:jc w:val="center"/>
              <w:rPr>
                <w:color w:val="000000"/>
                <w:sz w:val="18"/>
                <w:szCs w:val="18"/>
              </w:rPr>
            </w:pPr>
          </w:p>
        </w:tc>
        <w:tc>
          <w:tcPr>
            <w:tcW w:w="1134" w:type="dxa"/>
          </w:tcPr>
          <w:p w:rsidR="00192DF1" w:rsidRPr="00860971" w:rsidRDefault="00192DF1" w:rsidP="00BA2DAA">
            <w:pPr>
              <w:jc w:val="center"/>
              <w:rPr>
                <w:sz w:val="22"/>
                <w:szCs w:val="22"/>
              </w:rPr>
            </w:pPr>
          </w:p>
        </w:tc>
        <w:tc>
          <w:tcPr>
            <w:tcW w:w="992" w:type="dxa"/>
          </w:tcPr>
          <w:p w:rsidR="00192DF1" w:rsidRPr="00860971" w:rsidRDefault="00192DF1" w:rsidP="00BA2DAA">
            <w:pPr>
              <w:jc w:val="center"/>
              <w:rPr>
                <w:sz w:val="22"/>
                <w:szCs w:val="22"/>
              </w:rPr>
            </w:pPr>
          </w:p>
        </w:tc>
        <w:tc>
          <w:tcPr>
            <w:tcW w:w="1423" w:type="dxa"/>
          </w:tcPr>
          <w:p w:rsidR="00192DF1" w:rsidRPr="00860971" w:rsidRDefault="00192DF1" w:rsidP="00BA2DAA">
            <w:pPr>
              <w:jc w:val="center"/>
              <w:rPr>
                <w:sz w:val="22"/>
                <w:szCs w:val="22"/>
              </w:rPr>
            </w:pPr>
          </w:p>
        </w:tc>
        <w:tc>
          <w:tcPr>
            <w:tcW w:w="905" w:type="dxa"/>
          </w:tcPr>
          <w:p w:rsidR="00192DF1" w:rsidRPr="00860971" w:rsidRDefault="00192DF1" w:rsidP="00BA2DAA">
            <w:pPr>
              <w:jc w:val="center"/>
              <w:rPr>
                <w:sz w:val="22"/>
                <w:szCs w:val="22"/>
              </w:rPr>
            </w:pPr>
          </w:p>
        </w:tc>
        <w:tc>
          <w:tcPr>
            <w:tcW w:w="3713" w:type="dxa"/>
          </w:tcPr>
          <w:p w:rsidR="00192DF1" w:rsidRPr="00BA2DAA" w:rsidRDefault="00192DF1" w:rsidP="00BA2DAA">
            <w:pPr>
              <w:rPr>
                <w:sz w:val="20"/>
                <w:szCs w:val="20"/>
              </w:rPr>
            </w:pPr>
          </w:p>
        </w:tc>
        <w:tc>
          <w:tcPr>
            <w:tcW w:w="1985" w:type="dxa"/>
          </w:tcPr>
          <w:p w:rsidR="00192DF1" w:rsidRPr="00860971" w:rsidRDefault="00192DF1" w:rsidP="00BA2DAA">
            <w:pPr>
              <w:jc w:val="center"/>
              <w:rPr>
                <w:sz w:val="22"/>
                <w:szCs w:val="22"/>
              </w:rPr>
            </w:pPr>
          </w:p>
        </w:tc>
        <w:tc>
          <w:tcPr>
            <w:tcW w:w="1985" w:type="dxa"/>
          </w:tcPr>
          <w:p w:rsidR="00192DF1" w:rsidRPr="00860971" w:rsidRDefault="00192DF1" w:rsidP="00BA2DAA">
            <w:pPr>
              <w:jc w:val="center"/>
              <w:rPr>
                <w:sz w:val="22"/>
                <w:szCs w:val="22"/>
              </w:rPr>
            </w:pPr>
          </w:p>
        </w:tc>
      </w:tr>
      <w:tr w:rsidR="00192DF1" w:rsidRPr="004F0647" w:rsidTr="00192DF1">
        <w:tc>
          <w:tcPr>
            <w:tcW w:w="562" w:type="dxa"/>
          </w:tcPr>
          <w:p w:rsidR="00192DF1" w:rsidRPr="00860971" w:rsidRDefault="00192DF1" w:rsidP="00BA2DAA">
            <w:pPr>
              <w:rPr>
                <w:sz w:val="22"/>
                <w:szCs w:val="22"/>
              </w:rPr>
            </w:pPr>
            <w:r>
              <w:rPr>
                <w:sz w:val="22"/>
                <w:szCs w:val="22"/>
              </w:rPr>
              <w:t>4</w:t>
            </w:r>
          </w:p>
        </w:tc>
        <w:tc>
          <w:tcPr>
            <w:tcW w:w="2415" w:type="dxa"/>
            <w:tcBorders>
              <w:top w:val="nil"/>
              <w:left w:val="nil"/>
              <w:bottom w:val="single" w:sz="4" w:space="0" w:color="auto"/>
              <w:right w:val="single" w:sz="4" w:space="0" w:color="auto"/>
            </w:tcBorders>
            <w:shd w:val="clear" w:color="auto" w:fill="auto"/>
            <w:vAlign w:val="center"/>
          </w:tcPr>
          <w:p w:rsidR="00192DF1" w:rsidRPr="00BA2DAA" w:rsidRDefault="00192DF1" w:rsidP="00BA2DAA">
            <w:pPr>
              <w:jc w:val="center"/>
              <w:rPr>
                <w:color w:val="000000"/>
                <w:sz w:val="18"/>
                <w:szCs w:val="18"/>
              </w:rPr>
            </w:pPr>
          </w:p>
        </w:tc>
        <w:tc>
          <w:tcPr>
            <w:tcW w:w="1134" w:type="dxa"/>
          </w:tcPr>
          <w:p w:rsidR="00192DF1" w:rsidRPr="00860971" w:rsidRDefault="00192DF1" w:rsidP="00BA2DAA">
            <w:pPr>
              <w:jc w:val="center"/>
              <w:rPr>
                <w:sz w:val="22"/>
                <w:szCs w:val="22"/>
              </w:rPr>
            </w:pPr>
          </w:p>
        </w:tc>
        <w:tc>
          <w:tcPr>
            <w:tcW w:w="992" w:type="dxa"/>
          </w:tcPr>
          <w:p w:rsidR="00192DF1" w:rsidRPr="00860971" w:rsidRDefault="00192DF1" w:rsidP="00BA2DAA">
            <w:pPr>
              <w:jc w:val="center"/>
              <w:rPr>
                <w:sz w:val="22"/>
                <w:szCs w:val="22"/>
              </w:rPr>
            </w:pPr>
          </w:p>
        </w:tc>
        <w:tc>
          <w:tcPr>
            <w:tcW w:w="1423" w:type="dxa"/>
          </w:tcPr>
          <w:p w:rsidR="00192DF1" w:rsidRPr="00860971" w:rsidRDefault="00192DF1" w:rsidP="00BA2DAA">
            <w:pPr>
              <w:jc w:val="center"/>
              <w:rPr>
                <w:sz w:val="22"/>
                <w:szCs w:val="22"/>
              </w:rPr>
            </w:pPr>
          </w:p>
        </w:tc>
        <w:tc>
          <w:tcPr>
            <w:tcW w:w="905" w:type="dxa"/>
          </w:tcPr>
          <w:p w:rsidR="00192DF1" w:rsidRPr="00860971" w:rsidRDefault="00192DF1" w:rsidP="00BA2DAA">
            <w:pPr>
              <w:jc w:val="center"/>
              <w:rPr>
                <w:sz w:val="22"/>
                <w:szCs w:val="22"/>
              </w:rPr>
            </w:pPr>
          </w:p>
        </w:tc>
        <w:tc>
          <w:tcPr>
            <w:tcW w:w="3713" w:type="dxa"/>
          </w:tcPr>
          <w:p w:rsidR="00192DF1" w:rsidRPr="002566BE" w:rsidRDefault="00192DF1" w:rsidP="00BA2DAA">
            <w:pPr>
              <w:rPr>
                <w:sz w:val="20"/>
                <w:szCs w:val="20"/>
                <w:lang w:val="en-US"/>
              </w:rPr>
            </w:pPr>
          </w:p>
        </w:tc>
        <w:tc>
          <w:tcPr>
            <w:tcW w:w="1985" w:type="dxa"/>
          </w:tcPr>
          <w:p w:rsidR="00192DF1" w:rsidRPr="00860971" w:rsidRDefault="00192DF1" w:rsidP="00BA2DAA">
            <w:pPr>
              <w:jc w:val="center"/>
              <w:rPr>
                <w:sz w:val="22"/>
                <w:szCs w:val="22"/>
              </w:rPr>
            </w:pPr>
          </w:p>
        </w:tc>
        <w:tc>
          <w:tcPr>
            <w:tcW w:w="1985" w:type="dxa"/>
          </w:tcPr>
          <w:p w:rsidR="00192DF1" w:rsidRPr="00860971" w:rsidRDefault="00192DF1" w:rsidP="00BA2DAA">
            <w:pPr>
              <w:jc w:val="center"/>
              <w:rPr>
                <w:sz w:val="22"/>
                <w:szCs w:val="22"/>
              </w:rP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____ рублей _____ копеек</w:t>
      </w:r>
    </w:p>
    <w:p w:rsidR="00BE12A3" w:rsidRDefault="00BE12A3" w:rsidP="00BE12A3">
      <w:pPr>
        <w:jc w:val="both"/>
        <w:rPr>
          <w:lang w:val="en-US"/>
        </w:rPr>
      </w:pPr>
    </w:p>
    <w:tbl>
      <w:tblPr>
        <w:tblStyle w:val="a4"/>
        <w:tblW w:w="5000" w:type="pct"/>
        <w:tblLook w:val="04A0" w:firstRow="1" w:lastRow="0" w:firstColumn="1" w:lastColumn="0" w:noHBand="0" w:noVBand="1"/>
      </w:tblPr>
      <w:tblGrid>
        <w:gridCol w:w="7388"/>
        <w:gridCol w:w="7172"/>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BE1A74" w:rsidRDefault="00BE1A74" w:rsidP="00BE12A3">
      <w:pPr>
        <w:jc w:val="both"/>
        <w:rPr>
          <w:lang w:val="en-US"/>
        </w:rPr>
      </w:pPr>
    </w:p>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Default="00BE12A3" w:rsidP="00BE12A3">
      <w:pPr>
        <w:pStyle w:val="a5"/>
        <w:ind w:left="-426" w:firstLine="142"/>
        <w:jc w:val="right"/>
        <w:rPr>
          <w:rFonts w:ascii="Times New Roman" w:hAnsi="Times New Roman" w:cs="Times New Roman"/>
          <w:sz w:val="24"/>
          <w:szCs w:val="24"/>
        </w:rPr>
      </w:pPr>
      <w:r w:rsidRPr="001266BC">
        <w:t xml:space="preserve"> </w:t>
      </w:r>
      <w:r w:rsidR="00274F4C">
        <w:t>от «</w:t>
      </w:r>
      <w:r w:rsidR="00274F4C" w:rsidRPr="001266BC">
        <w:t>__</w:t>
      </w:r>
      <w:proofErr w:type="gramStart"/>
      <w:r w:rsidR="00274F4C" w:rsidRPr="001266BC">
        <w:t>_</w:t>
      </w:r>
      <w:r w:rsidR="00274F4C">
        <w:t>»</w:t>
      </w:r>
      <w:r w:rsidR="00274F4C" w:rsidRPr="001266BC">
        <w:t>_</w:t>
      </w:r>
      <w:proofErr w:type="gramEnd"/>
      <w:r w:rsidR="00274F4C" w:rsidRPr="001266BC">
        <w:t>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rsidR="00A129B4" w:rsidRDefault="00A129B4" w:rsidP="00BE12A3">
      <w:pPr>
        <w:pStyle w:val="a5"/>
        <w:ind w:left="-426" w:firstLine="142"/>
        <w:jc w:val="right"/>
        <w:rPr>
          <w:rFonts w:ascii="Times New Roman" w:hAnsi="Times New Roman" w:cs="Times New Roman"/>
          <w:sz w:val="24"/>
          <w:szCs w:val="24"/>
        </w:rPr>
      </w:pPr>
    </w:p>
    <w:p w:rsidR="00A129B4" w:rsidRDefault="00A129B4" w:rsidP="00BE12A3">
      <w:pPr>
        <w:pStyle w:val="a5"/>
        <w:ind w:left="-426" w:firstLine="142"/>
        <w:jc w:val="right"/>
        <w:rPr>
          <w:rFonts w:ascii="Times New Roman" w:hAnsi="Times New Roman" w:cs="Times New Roman"/>
          <w:sz w:val="24"/>
          <w:szCs w:val="24"/>
        </w:rPr>
      </w:pPr>
    </w:p>
    <w:p w:rsidR="00371AA1" w:rsidRPr="001E2B78" w:rsidRDefault="00371AA1" w:rsidP="00371AA1">
      <w:pPr>
        <w:pStyle w:val="1"/>
        <w:shd w:val="clear" w:color="auto" w:fill="FFFFFF"/>
        <w:spacing w:before="0" w:line="360" w:lineRule="auto"/>
        <w:textAlignment w:val="baseline"/>
        <w:rPr>
          <w:rFonts w:ascii="Times New Roman" w:hAnsi="Times New Roman" w:cs="Times New Roman"/>
          <w:color w:val="000000" w:themeColor="text1"/>
          <w:sz w:val="24"/>
          <w:szCs w:val="24"/>
          <w:shd w:val="clear" w:color="auto" w:fill="FFFFFF"/>
        </w:rPr>
      </w:pPr>
    </w:p>
    <w:p w:rsidR="00371AA1" w:rsidRPr="001E2B78" w:rsidRDefault="00371AA1" w:rsidP="00371AA1">
      <w:pPr>
        <w:keepNext/>
        <w:keepLines/>
        <w:tabs>
          <w:tab w:val="left" w:pos="5103"/>
        </w:tabs>
        <w:autoSpaceDE w:val="0"/>
        <w:autoSpaceDN w:val="0"/>
        <w:adjustRightInd w:val="0"/>
        <w:ind w:left="360" w:right="253"/>
        <w:jc w:val="center"/>
        <w:rPr>
          <w:b/>
          <w:caps/>
          <w:lang w:bidi="en-US"/>
        </w:rPr>
      </w:pPr>
      <w:r w:rsidRPr="001E2B78">
        <w:rPr>
          <w:b/>
          <w:caps/>
          <w:lang w:bidi="en-US"/>
        </w:rPr>
        <w:t>ТЕХНИЧЕСКОЕ ЗАДАНИЕ</w:t>
      </w:r>
    </w:p>
    <w:p w:rsidR="00371AA1" w:rsidRPr="001E2B78" w:rsidRDefault="00371AA1" w:rsidP="00371AA1">
      <w:pPr>
        <w:numPr>
          <w:ilvl w:val="0"/>
          <w:numId w:val="5"/>
        </w:numPr>
        <w:autoSpaceDE w:val="0"/>
        <w:autoSpaceDN w:val="0"/>
        <w:adjustRightInd w:val="0"/>
        <w:jc w:val="center"/>
        <w:rPr>
          <w:b/>
          <w:bCs/>
        </w:rPr>
      </w:pPr>
      <w:r w:rsidRPr="001E2B78">
        <w:rPr>
          <w:b/>
          <w:bCs/>
        </w:rPr>
        <w:t>Требования к качеству товаров</w:t>
      </w:r>
    </w:p>
    <w:p w:rsidR="00371AA1" w:rsidRPr="001E2B78" w:rsidRDefault="00371AA1" w:rsidP="00371AA1">
      <w:pPr>
        <w:suppressAutoHyphens/>
        <w:ind w:firstLine="348"/>
        <w:jc w:val="both"/>
        <w:rPr>
          <w:lang w:eastAsia="ar-SA"/>
        </w:rPr>
      </w:pPr>
      <w:r w:rsidRPr="001E2B78">
        <w:t xml:space="preserve">       1.1. </w:t>
      </w:r>
      <w:r w:rsidRPr="001E2B78">
        <w:rPr>
          <w:lang w:eastAsia="ar-SA"/>
        </w:rPr>
        <w:t>Поставляемые Товары должны соответствовать обязательным требованиям к их качеству и безопасности, предусмотренными для Товаров данного рода действующим законодательством Российской Федерации, иными правовыми актами органов государственной власти Российской Федерации.</w:t>
      </w:r>
    </w:p>
    <w:p w:rsidR="00371AA1" w:rsidRPr="001E2B78" w:rsidRDefault="00371AA1" w:rsidP="00371AA1">
      <w:pPr>
        <w:ind w:firstLine="348"/>
        <w:jc w:val="both"/>
      </w:pPr>
      <w:r w:rsidRPr="001E2B78">
        <w:t xml:space="preserve">       1.2. Товар должен быть новым, не бывшим в употреблении, целым, без повреждений, соответствующий качеству, установленному предприятием изготовителем в соответствующей технической документации для данного вида товара. </w:t>
      </w:r>
    </w:p>
    <w:p w:rsidR="00371AA1" w:rsidRPr="001E2B78" w:rsidRDefault="00371AA1" w:rsidP="00371AA1">
      <w:pPr>
        <w:shd w:val="clear" w:color="auto" w:fill="FFFFFF"/>
        <w:tabs>
          <w:tab w:val="left" w:pos="0"/>
          <w:tab w:val="left" w:pos="1418"/>
        </w:tabs>
        <w:suppressAutoHyphens/>
        <w:snapToGrid w:val="0"/>
        <w:ind w:firstLine="567"/>
        <w:jc w:val="both"/>
        <w:rPr>
          <w:lang w:eastAsia="ar-SA"/>
        </w:rPr>
      </w:pPr>
      <w:r w:rsidRPr="001E2B78">
        <w:rPr>
          <w:lang w:eastAsia="ar-SA"/>
        </w:rPr>
        <w:t>1.3. Поставляемый Товар должен храниться Поставщиком в специально оборудованных помещениях, отвечающих необходимым условиям хранения.</w:t>
      </w:r>
    </w:p>
    <w:p w:rsidR="00371AA1" w:rsidRPr="001E2B78" w:rsidRDefault="00371AA1" w:rsidP="00371AA1">
      <w:pPr>
        <w:suppressAutoHyphens/>
        <w:ind w:firstLine="851"/>
        <w:jc w:val="both"/>
        <w:rPr>
          <w:lang w:eastAsia="ar-SA"/>
        </w:rPr>
      </w:pPr>
      <w:r w:rsidRPr="001E2B78">
        <w:rPr>
          <w:lang w:eastAsia="ar-SA"/>
        </w:rPr>
        <w:t xml:space="preserve">1.4. Поставщик должен обеспечить упаковку Товара в соответствии </w:t>
      </w:r>
      <w:proofErr w:type="gramStart"/>
      <w:r w:rsidRPr="001E2B78">
        <w:rPr>
          <w:lang w:eastAsia="ar-SA"/>
        </w:rPr>
        <w:t>с  нормативными</w:t>
      </w:r>
      <w:proofErr w:type="gramEnd"/>
      <w:r w:rsidRPr="001E2B78">
        <w:rPr>
          <w:lang w:eastAsia="ar-SA"/>
        </w:rPr>
        <w:t xml:space="preserve"> требованиями, предъявляемыми к перевозке Товара, обеспечивающую его сохранность и пригодность к дальнейшему использованию.</w:t>
      </w:r>
    </w:p>
    <w:p w:rsidR="00371AA1" w:rsidRDefault="00371AA1" w:rsidP="00371AA1">
      <w:pPr>
        <w:shd w:val="clear" w:color="auto" w:fill="FFFFFF"/>
        <w:tabs>
          <w:tab w:val="left" w:pos="0"/>
          <w:tab w:val="left" w:pos="1418"/>
        </w:tabs>
        <w:suppressAutoHyphens/>
        <w:snapToGrid w:val="0"/>
        <w:ind w:firstLine="567"/>
        <w:jc w:val="both"/>
        <w:rPr>
          <w:lang w:eastAsia="ar-SA"/>
        </w:rPr>
      </w:pPr>
      <w:r w:rsidRPr="001E2B78">
        <w:rPr>
          <w:lang w:eastAsia="ar-SA"/>
        </w:rPr>
        <w:t xml:space="preserve">  1.5. Заказчик вправе, уведомив Поставщика, отказаться от приемки Товара ненадлежащего качества.</w:t>
      </w:r>
    </w:p>
    <w:p w:rsidR="00371AA1" w:rsidRPr="001E2B78" w:rsidRDefault="00371AA1" w:rsidP="00371AA1">
      <w:pPr>
        <w:shd w:val="clear" w:color="auto" w:fill="FFFFFF"/>
        <w:tabs>
          <w:tab w:val="left" w:pos="0"/>
          <w:tab w:val="left" w:pos="1418"/>
        </w:tabs>
        <w:suppressAutoHyphens/>
        <w:snapToGrid w:val="0"/>
        <w:ind w:firstLine="567"/>
        <w:jc w:val="both"/>
        <w:rPr>
          <w:lang w:eastAsia="ar-SA"/>
        </w:rPr>
      </w:pPr>
    </w:p>
    <w:p w:rsidR="00371AA1" w:rsidRPr="001E2B78" w:rsidRDefault="00371AA1" w:rsidP="00371AA1">
      <w:pPr>
        <w:numPr>
          <w:ilvl w:val="0"/>
          <w:numId w:val="5"/>
        </w:numPr>
        <w:autoSpaceDE w:val="0"/>
        <w:autoSpaceDN w:val="0"/>
        <w:adjustRightInd w:val="0"/>
        <w:jc w:val="center"/>
        <w:rPr>
          <w:b/>
          <w:bCs/>
        </w:rPr>
      </w:pPr>
      <w:r w:rsidRPr="001E2B78">
        <w:rPr>
          <w:b/>
          <w:bCs/>
        </w:rPr>
        <w:t>Требования к количеству товара и его технические характеристики</w:t>
      </w:r>
    </w:p>
    <w:p w:rsidR="00371AA1" w:rsidRPr="001E2B78" w:rsidRDefault="00371AA1" w:rsidP="00371AA1">
      <w:pPr>
        <w:autoSpaceDE w:val="0"/>
        <w:autoSpaceDN w:val="0"/>
        <w:adjustRightInd w:val="0"/>
        <w:jc w:val="center"/>
        <w:rPr>
          <w:b/>
          <w:bCs/>
        </w:rPr>
      </w:pPr>
    </w:p>
    <w:tbl>
      <w:tblPr>
        <w:tblW w:w="14860" w:type="dxa"/>
        <w:tblInd w:w="113" w:type="dxa"/>
        <w:tblLook w:val="04A0" w:firstRow="1" w:lastRow="0" w:firstColumn="1" w:lastColumn="0" w:noHBand="0" w:noVBand="1"/>
      </w:tblPr>
      <w:tblGrid>
        <w:gridCol w:w="540"/>
        <w:gridCol w:w="1715"/>
        <w:gridCol w:w="1538"/>
        <w:gridCol w:w="463"/>
        <w:gridCol w:w="1831"/>
        <w:gridCol w:w="1831"/>
        <w:gridCol w:w="1831"/>
        <w:gridCol w:w="1292"/>
        <w:gridCol w:w="1831"/>
        <w:gridCol w:w="696"/>
        <w:gridCol w:w="1292"/>
      </w:tblGrid>
      <w:tr w:rsidR="00371AA1" w:rsidRPr="001E2B78" w:rsidTr="0071188C">
        <w:trPr>
          <w:trHeight w:val="1749"/>
        </w:trPr>
        <w:tc>
          <w:tcPr>
            <w:tcW w:w="540" w:type="dxa"/>
            <w:tcBorders>
              <w:top w:val="single" w:sz="4" w:space="0" w:color="auto"/>
              <w:left w:val="single" w:sz="4" w:space="0" w:color="auto"/>
              <w:bottom w:val="single" w:sz="4" w:space="0" w:color="auto"/>
              <w:right w:val="single" w:sz="4" w:space="0" w:color="auto"/>
            </w:tcBorders>
            <w:vAlign w:val="center"/>
            <w:hideMark/>
          </w:tcPr>
          <w:p w:rsidR="00371AA1" w:rsidRPr="001E2B78" w:rsidRDefault="00371AA1" w:rsidP="0071188C">
            <w:pPr>
              <w:jc w:val="center"/>
              <w:rPr>
                <w:color w:val="000000"/>
              </w:rPr>
            </w:pPr>
            <w:r w:rsidRPr="001E2B78">
              <w:rPr>
                <w:color w:val="000000"/>
              </w:rPr>
              <w:t>№ п/п</w:t>
            </w:r>
          </w:p>
        </w:tc>
        <w:tc>
          <w:tcPr>
            <w:tcW w:w="1715" w:type="dxa"/>
            <w:tcBorders>
              <w:top w:val="single" w:sz="4" w:space="0" w:color="auto"/>
              <w:left w:val="single" w:sz="4" w:space="0" w:color="auto"/>
              <w:bottom w:val="single" w:sz="4" w:space="0" w:color="auto"/>
              <w:right w:val="single" w:sz="4" w:space="0" w:color="auto"/>
            </w:tcBorders>
            <w:vAlign w:val="center"/>
            <w:hideMark/>
          </w:tcPr>
          <w:p w:rsidR="00371AA1" w:rsidRPr="001E2B78" w:rsidRDefault="00371AA1" w:rsidP="0071188C">
            <w:pPr>
              <w:jc w:val="center"/>
              <w:rPr>
                <w:color w:val="000000"/>
                <w:highlight w:val="yellow"/>
              </w:rPr>
            </w:pPr>
            <w:r w:rsidRPr="001E2B78">
              <w:rPr>
                <w:color w:val="000000"/>
              </w:rPr>
              <w:t>Наименование</w:t>
            </w:r>
          </w:p>
        </w:tc>
        <w:tc>
          <w:tcPr>
            <w:tcW w:w="1538" w:type="dxa"/>
            <w:tcBorders>
              <w:top w:val="single" w:sz="4" w:space="0" w:color="auto"/>
              <w:left w:val="single" w:sz="4" w:space="0" w:color="auto"/>
              <w:bottom w:val="single" w:sz="4" w:space="0" w:color="auto"/>
              <w:right w:val="single" w:sz="4" w:space="0" w:color="auto"/>
            </w:tcBorders>
          </w:tcPr>
          <w:p w:rsidR="00371AA1" w:rsidRPr="001E2B78" w:rsidRDefault="00371AA1" w:rsidP="0071188C">
            <w:pPr>
              <w:jc w:val="center"/>
              <w:rPr>
                <w:color w:val="000000"/>
              </w:rPr>
            </w:pPr>
          </w:p>
          <w:p w:rsidR="00371AA1" w:rsidRPr="001E2B78" w:rsidRDefault="00371AA1" w:rsidP="0071188C">
            <w:pPr>
              <w:jc w:val="center"/>
              <w:rPr>
                <w:color w:val="000000"/>
              </w:rPr>
            </w:pPr>
            <w:r w:rsidRPr="001E2B78">
              <w:rPr>
                <w:color w:val="000000"/>
              </w:rPr>
              <w:t>ОКПД-2</w:t>
            </w:r>
          </w:p>
        </w:tc>
        <w:tc>
          <w:tcPr>
            <w:tcW w:w="463" w:type="dxa"/>
            <w:tcBorders>
              <w:top w:val="single" w:sz="4" w:space="0" w:color="auto"/>
              <w:left w:val="single" w:sz="4" w:space="0" w:color="auto"/>
              <w:bottom w:val="single" w:sz="4" w:space="0" w:color="auto"/>
              <w:right w:val="single" w:sz="4" w:space="0" w:color="auto"/>
            </w:tcBorders>
            <w:vAlign w:val="center"/>
            <w:hideMark/>
          </w:tcPr>
          <w:p w:rsidR="00371AA1" w:rsidRPr="001E2B78" w:rsidRDefault="00371AA1" w:rsidP="0071188C">
            <w:pPr>
              <w:jc w:val="center"/>
              <w:rPr>
                <w:color w:val="000000"/>
              </w:rPr>
            </w:pPr>
            <w:r w:rsidRPr="001E2B78">
              <w:rPr>
                <w:color w:val="000000"/>
              </w:rPr>
              <w:t>№ х-</w:t>
            </w:r>
            <w:proofErr w:type="spellStart"/>
            <w:r w:rsidRPr="001E2B78">
              <w:rPr>
                <w:color w:val="000000"/>
              </w:rPr>
              <w:t>ки</w:t>
            </w:r>
            <w:proofErr w:type="spellEnd"/>
          </w:p>
        </w:tc>
        <w:tc>
          <w:tcPr>
            <w:tcW w:w="1831" w:type="dxa"/>
            <w:tcBorders>
              <w:top w:val="single" w:sz="4" w:space="0" w:color="auto"/>
              <w:left w:val="single" w:sz="4" w:space="0" w:color="auto"/>
              <w:bottom w:val="single" w:sz="4" w:space="0" w:color="auto"/>
              <w:right w:val="single" w:sz="4" w:space="0" w:color="auto"/>
            </w:tcBorders>
            <w:vAlign w:val="center"/>
            <w:hideMark/>
          </w:tcPr>
          <w:p w:rsidR="00371AA1" w:rsidRPr="001E2B78" w:rsidRDefault="00371AA1" w:rsidP="0071188C">
            <w:pPr>
              <w:jc w:val="center"/>
              <w:rPr>
                <w:color w:val="000000"/>
              </w:rPr>
            </w:pPr>
            <w:r w:rsidRPr="001E2B78">
              <w:rPr>
                <w:color w:val="000000"/>
              </w:rPr>
              <w:t>Наименование характеристики</w:t>
            </w:r>
          </w:p>
        </w:tc>
        <w:tc>
          <w:tcPr>
            <w:tcW w:w="1831" w:type="dxa"/>
            <w:tcBorders>
              <w:top w:val="single" w:sz="4" w:space="0" w:color="auto"/>
              <w:left w:val="single" w:sz="4" w:space="0" w:color="auto"/>
              <w:bottom w:val="single" w:sz="4" w:space="0" w:color="auto"/>
              <w:right w:val="single" w:sz="4" w:space="0" w:color="auto"/>
            </w:tcBorders>
            <w:vAlign w:val="center"/>
            <w:hideMark/>
          </w:tcPr>
          <w:p w:rsidR="00371AA1" w:rsidRPr="001E2B78" w:rsidRDefault="00371AA1" w:rsidP="0071188C">
            <w:pPr>
              <w:jc w:val="center"/>
              <w:rPr>
                <w:color w:val="000000"/>
              </w:rPr>
            </w:pPr>
            <w:r w:rsidRPr="001E2B78">
              <w:rPr>
                <w:color w:val="000000"/>
              </w:rPr>
              <w:t>Тип характеристики</w:t>
            </w:r>
          </w:p>
        </w:tc>
        <w:tc>
          <w:tcPr>
            <w:tcW w:w="1831" w:type="dxa"/>
            <w:tcBorders>
              <w:top w:val="single" w:sz="4" w:space="0" w:color="auto"/>
              <w:left w:val="single" w:sz="4" w:space="0" w:color="auto"/>
              <w:bottom w:val="single" w:sz="4" w:space="0" w:color="auto"/>
              <w:right w:val="single" w:sz="4" w:space="0" w:color="auto"/>
            </w:tcBorders>
            <w:vAlign w:val="center"/>
            <w:hideMark/>
          </w:tcPr>
          <w:p w:rsidR="00371AA1" w:rsidRPr="001E2B78" w:rsidRDefault="00371AA1" w:rsidP="0071188C">
            <w:pPr>
              <w:jc w:val="center"/>
              <w:rPr>
                <w:color w:val="000000"/>
              </w:rPr>
            </w:pPr>
            <w:r w:rsidRPr="001E2B78">
              <w:rPr>
                <w:color w:val="000000"/>
              </w:rPr>
              <w:t>Значение характеристики</w:t>
            </w:r>
          </w:p>
        </w:tc>
        <w:tc>
          <w:tcPr>
            <w:tcW w:w="1292" w:type="dxa"/>
            <w:tcBorders>
              <w:top w:val="single" w:sz="4" w:space="0" w:color="auto"/>
              <w:left w:val="single" w:sz="4" w:space="0" w:color="auto"/>
              <w:bottom w:val="single" w:sz="4" w:space="0" w:color="auto"/>
              <w:right w:val="single" w:sz="4" w:space="0" w:color="auto"/>
            </w:tcBorders>
            <w:vAlign w:val="center"/>
          </w:tcPr>
          <w:p w:rsidR="00371AA1" w:rsidRPr="001E2B78" w:rsidRDefault="00371AA1" w:rsidP="0071188C">
            <w:pPr>
              <w:jc w:val="center"/>
              <w:rPr>
                <w:color w:val="000000"/>
              </w:rPr>
            </w:pPr>
          </w:p>
          <w:p w:rsidR="00371AA1" w:rsidRPr="001E2B78" w:rsidRDefault="00371AA1" w:rsidP="0071188C">
            <w:pPr>
              <w:jc w:val="center"/>
              <w:rPr>
                <w:color w:val="000000"/>
              </w:rPr>
            </w:pPr>
          </w:p>
          <w:p w:rsidR="00371AA1" w:rsidRPr="001E2B78" w:rsidRDefault="00371AA1" w:rsidP="0071188C">
            <w:pPr>
              <w:jc w:val="center"/>
              <w:rPr>
                <w:color w:val="000000"/>
              </w:rPr>
            </w:pPr>
          </w:p>
          <w:p w:rsidR="00371AA1" w:rsidRPr="001E2B78" w:rsidRDefault="00371AA1" w:rsidP="0071188C">
            <w:pPr>
              <w:jc w:val="center"/>
              <w:rPr>
                <w:color w:val="000000"/>
              </w:rPr>
            </w:pPr>
            <w:r w:rsidRPr="001E2B78">
              <w:rPr>
                <w:color w:val="000000"/>
              </w:rPr>
              <w:t>Единица измерения</w:t>
            </w:r>
          </w:p>
        </w:tc>
        <w:tc>
          <w:tcPr>
            <w:tcW w:w="1831" w:type="dxa"/>
            <w:tcBorders>
              <w:top w:val="single" w:sz="4" w:space="0" w:color="auto"/>
              <w:left w:val="single" w:sz="4" w:space="0" w:color="auto"/>
              <w:bottom w:val="single" w:sz="4" w:space="0" w:color="auto"/>
              <w:right w:val="single" w:sz="4" w:space="0" w:color="auto"/>
            </w:tcBorders>
            <w:vAlign w:val="center"/>
          </w:tcPr>
          <w:p w:rsidR="00371AA1" w:rsidRPr="001E2B78" w:rsidRDefault="00371AA1" w:rsidP="0071188C">
            <w:pPr>
              <w:jc w:val="center"/>
              <w:rPr>
                <w:color w:val="000000"/>
              </w:rPr>
            </w:pPr>
          </w:p>
          <w:p w:rsidR="00371AA1" w:rsidRPr="001E2B78" w:rsidRDefault="00371AA1" w:rsidP="0071188C">
            <w:pPr>
              <w:jc w:val="center"/>
              <w:rPr>
                <w:color w:val="000000"/>
              </w:rPr>
            </w:pPr>
          </w:p>
          <w:p w:rsidR="00371AA1" w:rsidRPr="001E2B78" w:rsidRDefault="00371AA1" w:rsidP="0071188C">
            <w:pPr>
              <w:jc w:val="center"/>
              <w:rPr>
                <w:color w:val="000000"/>
              </w:rPr>
            </w:pPr>
          </w:p>
          <w:p w:rsidR="00371AA1" w:rsidRPr="001E2B78" w:rsidRDefault="00371AA1" w:rsidP="0071188C">
            <w:pPr>
              <w:jc w:val="center"/>
              <w:rPr>
                <w:color w:val="000000"/>
              </w:rPr>
            </w:pPr>
            <w:r w:rsidRPr="001E2B78">
              <w:rPr>
                <w:color w:val="000000"/>
              </w:rPr>
              <w:t>Инструкция по заполнению характеристик в заявке</w:t>
            </w:r>
          </w:p>
        </w:tc>
        <w:tc>
          <w:tcPr>
            <w:tcW w:w="696" w:type="dxa"/>
            <w:tcBorders>
              <w:top w:val="single" w:sz="4" w:space="0" w:color="auto"/>
              <w:left w:val="single" w:sz="4" w:space="0" w:color="auto"/>
              <w:bottom w:val="single" w:sz="4" w:space="0" w:color="auto"/>
              <w:right w:val="single" w:sz="4" w:space="0" w:color="auto"/>
            </w:tcBorders>
            <w:vAlign w:val="center"/>
            <w:hideMark/>
          </w:tcPr>
          <w:p w:rsidR="00371AA1" w:rsidRPr="001E2B78" w:rsidRDefault="00371AA1" w:rsidP="0071188C">
            <w:pPr>
              <w:jc w:val="center"/>
              <w:rPr>
                <w:color w:val="000000"/>
              </w:rPr>
            </w:pPr>
            <w:r w:rsidRPr="001E2B78">
              <w:rPr>
                <w:color w:val="000000"/>
              </w:rPr>
              <w:t xml:space="preserve">Кол-во, </w:t>
            </w:r>
          </w:p>
        </w:tc>
        <w:tc>
          <w:tcPr>
            <w:tcW w:w="1292" w:type="dxa"/>
            <w:tcBorders>
              <w:top w:val="single" w:sz="4" w:space="0" w:color="auto"/>
              <w:left w:val="single" w:sz="4" w:space="0" w:color="auto"/>
              <w:bottom w:val="single" w:sz="4" w:space="0" w:color="auto"/>
              <w:right w:val="single" w:sz="4" w:space="0" w:color="auto"/>
            </w:tcBorders>
          </w:tcPr>
          <w:p w:rsidR="00371AA1" w:rsidRDefault="00371AA1" w:rsidP="0071188C">
            <w:pPr>
              <w:jc w:val="center"/>
              <w:rPr>
                <w:color w:val="000000"/>
              </w:rPr>
            </w:pPr>
          </w:p>
          <w:p w:rsidR="00371AA1" w:rsidRDefault="00371AA1" w:rsidP="0071188C">
            <w:pPr>
              <w:jc w:val="center"/>
              <w:rPr>
                <w:color w:val="000000"/>
              </w:rPr>
            </w:pPr>
          </w:p>
          <w:p w:rsidR="00371AA1" w:rsidRDefault="00371AA1" w:rsidP="0071188C">
            <w:pPr>
              <w:jc w:val="center"/>
              <w:rPr>
                <w:color w:val="000000"/>
              </w:rPr>
            </w:pPr>
          </w:p>
          <w:p w:rsidR="00371AA1" w:rsidRDefault="00371AA1" w:rsidP="0071188C">
            <w:pPr>
              <w:jc w:val="center"/>
              <w:rPr>
                <w:color w:val="000000"/>
              </w:rPr>
            </w:pPr>
            <w:proofErr w:type="spellStart"/>
            <w:r w:rsidRPr="001E2B78">
              <w:rPr>
                <w:color w:val="000000"/>
              </w:rPr>
              <w:t>Ед</w:t>
            </w:r>
            <w:proofErr w:type="spellEnd"/>
            <w:r w:rsidRPr="001E2B78">
              <w:rPr>
                <w:color w:val="000000"/>
              </w:rPr>
              <w:t xml:space="preserve"> </w:t>
            </w:r>
          </w:p>
          <w:p w:rsidR="00371AA1" w:rsidRPr="001E2B78" w:rsidRDefault="00371AA1" w:rsidP="0071188C">
            <w:pPr>
              <w:jc w:val="center"/>
              <w:rPr>
                <w:color w:val="000000"/>
              </w:rPr>
            </w:pPr>
            <w:r w:rsidRPr="001E2B78">
              <w:rPr>
                <w:color w:val="000000"/>
              </w:rPr>
              <w:t>измерения</w:t>
            </w:r>
          </w:p>
        </w:tc>
      </w:tr>
      <w:tr w:rsidR="00371AA1" w:rsidRPr="001E2B78" w:rsidTr="0071188C">
        <w:trPr>
          <w:trHeight w:val="288"/>
        </w:trPr>
        <w:tc>
          <w:tcPr>
            <w:tcW w:w="540" w:type="dxa"/>
            <w:tcBorders>
              <w:top w:val="nil"/>
              <w:left w:val="single" w:sz="4" w:space="0" w:color="auto"/>
              <w:bottom w:val="single" w:sz="4" w:space="0" w:color="auto"/>
              <w:right w:val="single" w:sz="4" w:space="0" w:color="auto"/>
            </w:tcBorders>
            <w:vAlign w:val="center"/>
            <w:hideMark/>
          </w:tcPr>
          <w:p w:rsidR="00371AA1" w:rsidRPr="001E2B78" w:rsidRDefault="00371AA1" w:rsidP="0071188C">
            <w:pPr>
              <w:jc w:val="center"/>
              <w:rPr>
                <w:color w:val="000000"/>
              </w:rPr>
            </w:pPr>
            <w:r w:rsidRPr="001E2B78">
              <w:rPr>
                <w:color w:val="000000"/>
              </w:rPr>
              <w:t>1</w:t>
            </w:r>
          </w:p>
        </w:tc>
        <w:tc>
          <w:tcPr>
            <w:tcW w:w="1715" w:type="dxa"/>
            <w:tcBorders>
              <w:top w:val="nil"/>
              <w:left w:val="nil"/>
              <w:bottom w:val="single" w:sz="4" w:space="0" w:color="auto"/>
              <w:right w:val="single" w:sz="4" w:space="0" w:color="auto"/>
            </w:tcBorders>
            <w:vAlign w:val="center"/>
            <w:hideMark/>
          </w:tcPr>
          <w:p w:rsidR="00371AA1" w:rsidRPr="001E2B78" w:rsidRDefault="00371AA1" w:rsidP="0071188C">
            <w:pPr>
              <w:jc w:val="center"/>
              <w:rPr>
                <w:color w:val="000000"/>
                <w:highlight w:val="yellow"/>
              </w:rPr>
            </w:pPr>
            <w:r w:rsidRPr="001E2B78">
              <w:rPr>
                <w:color w:val="000000"/>
              </w:rPr>
              <w:t>2</w:t>
            </w:r>
          </w:p>
        </w:tc>
        <w:tc>
          <w:tcPr>
            <w:tcW w:w="1538" w:type="dxa"/>
            <w:tcBorders>
              <w:top w:val="nil"/>
              <w:left w:val="nil"/>
              <w:bottom w:val="single" w:sz="4" w:space="0" w:color="auto"/>
              <w:right w:val="single" w:sz="4" w:space="0" w:color="auto"/>
            </w:tcBorders>
          </w:tcPr>
          <w:p w:rsidR="00371AA1" w:rsidRPr="001E2B78" w:rsidRDefault="00371AA1" w:rsidP="0071188C">
            <w:pPr>
              <w:jc w:val="center"/>
              <w:rPr>
                <w:color w:val="000000"/>
              </w:rPr>
            </w:pPr>
          </w:p>
        </w:tc>
        <w:tc>
          <w:tcPr>
            <w:tcW w:w="463" w:type="dxa"/>
            <w:tcBorders>
              <w:top w:val="nil"/>
              <w:left w:val="single" w:sz="4" w:space="0" w:color="auto"/>
              <w:bottom w:val="single" w:sz="4" w:space="0" w:color="auto"/>
              <w:right w:val="single" w:sz="4" w:space="0" w:color="auto"/>
            </w:tcBorders>
            <w:vAlign w:val="center"/>
            <w:hideMark/>
          </w:tcPr>
          <w:p w:rsidR="00371AA1" w:rsidRPr="001E2B78" w:rsidRDefault="00371AA1" w:rsidP="0071188C">
            <w:pPr>
              <w:jc w:val="center"/>
              <w:rPr>
                <w:color w:val="000000"/>
              </w:rPr>
            </w:pPr>
            <w:r w:rsidRPr="001E2B78">
              <w:rPr>
                <w:color w:val="000000"/>
              </w:rPr>
              <w:t>3</w:t>
            </w:r>
          </w:p>
        </w:tc>
        <w:tc>
          <w:tcPr>
            <w:tcW w:w="1831" w:type="dxa"/>
            <w:tcBorders>
              <w:top w:val="single" w:sz="4" w:space="0" w:color="auto"/>
              <w:left w:val="nil"/>
              <w:bottom w:val="single" w:sz="4" w:space="0" w:color="auto"/>
              <w:right w:val="single" w:sz="4" w:space="0" w:color="auto"/>
            </w:tcBorders>
            <w:vAlign w:val="center"/>
            <w:hideMark/>
          </w:tcPr>
          <w:p w:rsidR="00371AA1" w:rsidRPr="001E2B78" w:rsidRDefault="00371AA1" w:rsidP="0071188C">
            <w:pPr>
              <w:jc w:val="center"/>
              <w:rPr>
                <w:color w:val="000000"/>
              </w:rPr>
            </w:pPr>
            <w:r w:rsidRPr="001E2B78">
              <w:rPr>
                <w:color w:val="000000"/>
              </w:rPr>
              <w:t>4</w:t>
            </w:r>
          </w:p>
        </w:tc>
        <w:tc>
          <w:tcPr>
            <w:tcW w:w="1831" w:type="dxa"/>
            <w:tcBorders>
              <w:top w:val="nil"/>
              <w:left w:val="nil"/>
              <w:bottom w:val="single" w:sz="4" w:space="0" w:color="auto"/>
              <w:right w:val="single" w:sz="4" w:space="0" w:color="auto"/>
            </w:tcBorders>
            <w:vAlign w:val="center"/>
            <w:hideMark/>
          </w:tcPr>
          <w:p w:rsidR="00371AA1" w:rsidRPr="001E2B78" w:rsidRDefault="00371AA1" w:rsidP="0071188C">
            <w:pPr>
              <w:jc w:val="center"/>
              <w:rPr>
                <w:color w:val="000000"/>
              </w:rPr>
            </w:pPr>
            <w:r w:rsidRPr="001E2B78">
              <w:rPr>
                <w:color w:val="000000"/>
              </w:rPr>
              <w:t>5</w:t>
            </w:r>
          </w:p>
        </w:tc>
        <w:tc>
          <w:tcPr>
            <w:tcW w:w="1831" w:type="dxa"/>
            <w:tcBorders>
              <w:top w:val="nil"/>
              <w:left w:val="nil"/>
              <w:bottom w:val="single" w:sz="4" w:space="0" w:color="auto"/>
              <w:right w:val="single" w:sz="4" w:space="0" w:color="auto"/>
            </w:tcBorders>
            <w:vAlign w:val="center"/>
            <w:hideMark/>
          </w:tcPr>
          <w:p w:rsidR="00371AA1" w:rsidRPr="001E2B78" w:rsidRDefault="00371AA1" w:rsidP="0071188C">
            <w:pPr>
              <w:jc w:val="center"/>
              <w:rPr>
                <w:color w:val="000000"/>
              </w:rPr>
            </w:pPr>
            <w:r w:rsidRPr="001E2B78">
              <w:rPr>
                <w:color w:val="000000"/>
              </w:rPr>
              <w:t>6</w:t>
            </w:r>
          </w:p>
        </w:tc>
        <w:tc>
          <w:tcPr>
            <w:tcW w:w="1292" w:type="dxa"/>
            <w:tcBorders>
              <w:top w:val="single" w:sz="4" w:space="0" w:color="auto"/>
              <w:left w:val="nil"/>
              <w:bottom w:val="single" w:sz="4" w:space="0" w:color="auto"/>
              <w:right w:val="single" w:sz="4" w:space="0" w:color="auto"/>
            </w:tcBorders>
            <w:vAlign w:val="center"/>
            <w:hideMark/>
          </w:tcPr>
          <w:p w:rsidR="00371AA1" w:rsidRPr="001E2B78" w:rsidRDefault="00371AA1" w:rsidP="0071188C">
            <w:pPr>
              <w:jc w:val="center"/>
              <w:rPr>
                <w:color w:val="000000"/>
              </w:rPr>
            </w:pPr>
            <w:r w:rsidRPr="001E2B78">
              <w:rPr>
                <w:color w:val="000000"/>
              </w:rPr>
              <w:t>7</w:t>
            </w:r>
          </w:p>
        </w:tc>
        <w:tc>
          <w:tcPr>
            <w:tcW w:w="1831" w:type="dxa"/>
            <w:tcBorders>
              <w:top w:val="single" w:sz="4" w:space="0" w:color="auto"/>
              <w:left w:val="single" w:sz="4" w:space="0" w:color="auto"/>
              <w:bottom w:val="single" w:sz="4" w:space="0" w:color="auto"/>
              <w:right w:val="single" w:sz="4" w:space="0" w:color="auto"/>
            </w:tcBorders>
            <w:vAlign w:val="center"/>
            <w:hideMark/>
          </w:tcPr>
          <w:p w:rsidR="00371AA1" w:rsidRPr="001E2B78" w:rsidRDefault="00371AA1" w:rsidP="0071188C">
            <w:pPr>
              <w:jc w:val="center"/>
              <w:rPr>
                <w:color w:val="000000"/>
              </w:rPr>
            </w:pPr>
            <w:r w:rsidRPr="001E2B78">
              <w:rPr>
                <w:color w:val="000000"/>
              </w:rPr>
              <w:t>8</w:t>
            </w:r>
          </w:p>
        </w:tc>
        <w:tc>
          <w:tcPr>
            <w:tcW w:w="696" w:type="dxa"/>
            <w:tcBorders>
              <w:top w:val="nil"/>
              <w:left w:val="nil"/>
              <w:bottom w:val="single" w:sz="4" w:space="0" w:color="auto"/>
              <w:right w:val="single" w:sz="4" w:space="0" w:color="auto"/>
            </w:tcBorders>
            <w:vAlign w:val="center"/>
            <w:hideMark/>
          </w:tcPr>
          <w:p w:rsidR="00371AA1" w:rsidRPr="001E2B78" w:rsidRDefault="00371AA1" w:rsidP="0071188C">
            <w:pPr>
              <w:jc w:val="center"/>
              <w:rPr>
                <w:color w:val="000000"/>
              </w:rPr>
            </w:pPr>
            <w:r w:rsidRPr="001E2B78">
              <w:rPr>
                <w:color w:val="000000"/>
              </w:rPr>
              <w:t>9</w:t>
            </w:r>
          </w:p>
        </w:tc>
        <w:tc>
          <w:tcPr>
            <w:tcW w:w="1292" w:type="dxa"/>
            <w:tcBorders>
              <w:top w:val="nil"/>
              <w:left w:val="nil"/>
              <w:bottom w:val="single" w:sz="4" w:space="0" w:color="auto"/>
              <w:right w:val="single" w:sz="4" w:space="0" w:color="auto"/>
            </w:tcBorders>
          </w:tcPr>
          <w:p w:rsidR="00371AA1" w:rsidRPr="001E2B78" w:rsidRDefault="00371AA1" w:rsidP="0071188C">
            <w:pPr>
              <w:jc w:val="center"/>
              <w:rPr>
                <w:color w:val="000000"/>
              </w:rPr>
            </w:pPr>
          </w:p>
        </w:tc>
      </w:tr>
      <w:tr w:rsidR="00371AA1" w:rsidRPr="001E2B78" w:rsidTr="0071188C">
        <w:trPr>
          <w:trHeight w:val="2424"/>
        </w:trPr>
        <w:tc>
          <w:tcPr>
            <w:tcW w:w="540" w:type="dxa"/>
            <w:vMerge w:val="restart"/>
            <w:tcBorders>
              <w:top w:val="single" w:sz="4" w:space="0" w:color="auto"/>
              <w:left w:val="single" w:sz="4" w:space="0" w:color="auto"/>
              <w:right w:val="single" w:sz="4" w:space="0" w:color="auto"/>
            </w:tcBorders>
            <w:vAlign w:val="center"/>
            <w:hideMark/>
          </w:tcPr>
          <w:p w:rsidR="00371AA1" w:rsidRPr="001E2B78" w:rsidRDefault="00371AA1" w:rsidP="0071188C">
            <w:pPr>
              <w:jc w:val="center"/>
              <w:rPr>
                <w:color w:val="000000"/>
              </w:rPr>
            </w:pPr>
            <w:r w:rsidRPr="001E2B78">
              <w:rPr>
                <w:color w:val="000000"/>
              </w:rPr>
              <w:lastRenderedPageBreak/>
              <w:t>1</w:t>
            </w:r>
          </w:p>
        </w:tc>
        <w:tc>
          <w:tcPr>
            <w:tcW w:w="1715" w:type="dxa"/>
            <w:vMerge w:val="restart"/>
            <w:tcBorders>
              <w:top w:val="single" w:sz="4" w:space="0" w:color="auto"/>
              <w:left w:val="nil"/>
              <w:right w:val="single" w:sz="4" w:space="0" w:color="auto"/>
            </w:tcBorders>
            <w:vAlign w:val="center"/>
          </w:tcPr>
          <w:p w:rsidR="00371AA1" w:rsidRPr="001E2B78" w:rsidRDefault="00371AA1" w:rsidP="0071188C">
            <w:pPr>
              <w:rPr>
                <w:color w:val="000000"/>
                <w:highlight w:val="yellow"/>
              </w:rPr>
            </w:pPr>
          </w:p>
          <w:p w:rsidR="00371AA1" w:rsidRPr="001E2B78" w:rsidRDefault="00371AA1" w:rsidP="0071188C">
            <w:pPr>
              <w:rPr>
                <w:color w:val="000000"/>
                <w:highlight w:val="yellow"/>
              </w:rPr>
            </w:pPr>
          </w:p>
          <w:p w:rsidR="00371AA1" w:rsidRPr="001E2B78" w:rsidRDefault="00371AA1" w:rsidP="0071188C">
            <w:pPr>
              <w:rPr>
                <w:color w:val="000000"/>
                <w:highlight w:val="yellow"/>
              </w:rPr>
            </w:pPr>
          </w:p>
          <w:p w:rsidR="00371AA1" w:rsidRPr="001E2B78" w:rsidRDefault="00371AA1" w:rsidP="0071188C">
            <w:pPr>
              <w:rPr>
                <w:color w:val="000000"/>
                <w:highlight w:val="yellow"/>
              </w:rPr>
            </w:pPr>
          </w:p>
          <w:p w:rsidR="00371AA1" w:rsidRPr="001E2B78" w:rsidRDefault="00371AA1" w:rsidP="0071188C">
            <w:pPr>
              <w:rPr>
                <w:color w:val="000000"/>
                <w:highlight w:val="yellow"/>
              </w:rPr>
            </w:pPr>
            <w:r w:rsidRPr="001E2B78">
              <w:t xml:space="preserve">Зеркало </w:t>
            </w:r>
            <w:proofErr w:type="spellStart"/>
            <w:r w:rsidRPr="001E2B78">
              <w:rPr>
                <w:lang w:val="en-US"/>
              </w:rPr>
              <w:t>Gardenika</w:t>
            </w:r>
            <w:proofErr w:type="spellEnd"/>
            <w:r w:rsidRPr="001E2B78">
              <w:t xml:space="preserve"> 550 дуб с полочкой </w:t>
            </w:r>
            <w:proofErr w:type="gramStart"/>
            <w:r w:rsidRPr="001E2B78">
              <w:t>( или</w:t>
            </w:r>
            <w:proofErr w:type="gramEnd"/>
            <w:r w:rsidRPr="001E2B78">
              <w:t xml:space="preserve"> </w:t>
            </w:r>
            <w:proofErr w:type="spellStart"/>
            <w:r w:rsidRPr="001E2B78">
              <w:t>аналолг</w:t>
            </w:r>
            <w:proofErr w:type="spellEnd"/>
            <w:r w:rsidRPr="001E2B78">
              <w:t>)</w:t>
            </w:r>
          </w:p>
          <w:p w:rsidR="00371AA1" w:rsidRPr="001E2B78" w:rsidRDefault="00371AA1" w:rsidP="0071188C">
            <w:pPr>
              <w:rPr>
                <w:color w:val="000000"/>
                <w:highlight w:val="yellow"/>
              </w:rPr>
            </w:pPr>
          </w:p>
          <w:p w:rsidR="00371AA1" w:rsidRPr="001E2B78" w:rsidRDefault="00371AA1" w:rsidP="0071188C">
            <w:pPr>
              <w:rPr>
                <w:color w:val="000000"/>
                <w:highlight w:val="yellow"/>
              </w:rPr>
            </w:pPr>
          </w:p>
          <w:p w:rsidR="00371AA1" w:rsidRPr="001E2B78" w:rsidRDefault="00371AA1" w:rsidP="0071188C">
            <w:pPr>
              <w:rPr>
                <w:color w:val="000000"/>
                <w:highlight w:val="yellow"/>
              </w:rPr>
            </w:pPr>
          </w:p>
          <w:p w:rsidR="00371AA1" w:rsidRPr="001E2B78" w:rsidRDefault="00371AA1" w:rsidP="0071188C">
            <w:pPr>
              <w:rPr>
                <w:color w:val="000000"/>
                <w:highlight w:val="yellow"/>
              </w:rPr>
            </w:pPr>
          </w:p>
          <w:p w:rsidR="00371AA1" w:rsidRPr="001E2B78" w:rsidRDefault="00371AA1" w:rsidP="0071188C">
            <w:pPr>
              <w:rPr>
                <w:color w:val="000000"/>
                <w:highlight w:val="yellow"/>
              </w:rPr>
            </w:pPr>
          </w:p>
        </w:tc>
        <w:tc>
          <w:tcPr>
            <w:tcW w:w="1538" w:type="dxa"/>
            <w:vMerge w:val="restart"/>
            <w:tcBorders>
              <w:top w:val="single" w:sz="4" w:space="0" w:color="auto"/>
              <w:left w:val="nil"/>
              <w:bottom w:val="single" w:sz="4" w:space="0" w:color="auto"/>
              <w:right w:val="single" w:sz="4" w:space="0" w:color="auto"/>
            </w:tcBorders>
            <w:hideMark/>
          </w:tcPr>
          <w:p w:rsidR="00371AA1" w:rsidRPr="001E2B78" w:rsidRDefault="00371AA1" w:rsidP="0071188C">
            <w:pPr>
              <w:jc w:val="center"/>
              <w:rPr>
                <w:color w:val="000000"/>
              </w:rPr>
            </w:pPr>
          </w:p>
          <w:p w:rsidR="00371AA1" w:rsidRPr="001E2B78" w:rsidRDefault="00371AA1" w:rsidP="0071188C">
            <w:pPr>
              <w:jc w:val="center"/>
              <w:rPr>
                <w:color w:val="000000"/>
              </w:rPr>
            </w:pPr>
          </w:p>
          <w:p w:rsidR="00371AA1" w:rsidRPr="001E2B78" w:rsidRDefault="00371AA1" w:rsidP="0071188C">
            <w:pPr>
              <w:jc w:val="center"/>
              <w:rPr>
                <w:color w:val="000000"/>
              </w:rPr>
            </w:pPr>
          </w:p>
          <w:p w:rsidR="00371AA1" w:rsidRPr="001E2B78" w:rsidRDefault="00371AA1" w:rsidP="0071188C">
            <w:pPr>
              <w:jc w:val="center"/>
              <w:rPr>
                <w:color w:val="000000"/>
              </w:rPr>
            </w:pPr>
          </w:p>
          <w:p w:rsidR="00371AA1" w:rsidRPr="001E2B78" w:rsidRDefault="00371AA1" w:rsidP="0071188C">
            <w:pPr>
              <w:jc w:val="center"/>
              <w:rPr>
                <w:color w:val="000000"/>
              </w:rPr>
            </w:pPr>
          </w:p>
          <w:p w:rsidR="00371AA1" w:rsidRPr="001E2B78" w:rsidRDefault="00371AA1" w:rsidP="0071188C">
            <w:pPr>
              <w:jc w:val="center"/>
              <w:rPr>
                <w:color w:val="000000"/>
              </w:rPr>
            </w:pPr>
            <w:r w:rsidRPr="001E2B78">
              <w:rPr>
                <w:color w:val="000000"/>
              </w:rPr>
              <w:t>23.12.13.119</w:t>
            </w:r>
          </w:p>
        </w:tc>
        <w:tc>
          <w:tcPr>
            <w:tcW w:w="463" w:type="dxa"/>
            <w:vMerge w:val="restart"/>
            <w:tcBorders>
              <w:top w:val="single" w:sz="4" w:space="0" w:color="auto"/>
              <w:left w:val="single" w:sz="4" w:space="0" w:color="auto"/>
              <w:bottom w:val="single" w:sz="4" w:space="0" w:color="auto"/>
              <w:right w:val="single" w:sz="4" w:space="0" w:color="auto"/>
            </w:tcBorders>
            <w:vAlign w:val="center"/>
          </w:tcPr>
          <w:p w:rsidR="00371AA1" w:rsidRPr="001E2B78" w:rsidRDefault="00371AA1" w:rsidP="0071188C">
            <w:pPr>
              <w:jc w:val="center"/>
              <w:rPr>
                <w:color w:val="000000"/>
              </w:rPr>
            </w:pPr>
          </w:p>
          <w:p w:rsidR="00371AA1" w:rsidRPr="001E2B78" w:rsidRDefault="00371AA1" w:rsidP="0071188C">
            <w:pPr>
              <w:jc w:val="center"/>
              <w:rPr>
                <w:color w:val="000000"/>
              </w:rPr>
            </w:pPr>
          </w:p>
          <w:p w:rsidR="00371AA1" w:rsidRPr="001E2B78" w:rsidRDefault="00371AA1" w:rsidP="0071188C">
            <w:pPr>
              <w:jc w:val="center"/>
              <w:rPr>
                <w:color w:val="000000"/>
              </w:rPr>
            </w:pPr>
            <w:r w:rsidRPr="001E2B78">
              <w:rPr>
                <w:color w:val="000000"/>
              </w:rPr>
              <w:t>1</w:t>
            </w:r>
          </w:p>
          <w:p w:rsidR="00371AA1" w:rsidRPr="001E2B78" w:rsidRDefault="00371AA1" w:rsidP="0071188C">
            <w:pPr>
              <w:jc w:val="center"/>
              <w:rPr>
                <w:color w:val="000000"/>
              </w:rPr>
            </w:pPr>
          </w:p>
          <w:p w:rsidR="00371AA1" w:rsidRPr="001E2B78" w:rsidRDefault="00371AA1" w:rsidP="0071188C">
            <w:pPr>
              <w:jc w:val="center"/>
              <w:rPr>
                <w:color w:val="000000"/>
              </w:rPr>
            </w:pPr>
          </w:p>
          <w:p w:rsidR="00371AA1" w:rsidRPr="001E2B78" w:rsidRDefault="00371AA1" w:rsidP="0071188C">
            <w:pPr>
              <w:jc w:val="center"/>
              <w:rPr>
                <w:color w:val="000000"/>
              </w:rPr>
            </w:pPr>
          </w:p>
          <w:p w:rsidR="00371AA1" w:rsidRPr="001E2B78" w:rsidRDefault="00371AA1" w:rsidP="0071188C">
            <w:pPr>
              <w:jc w:val="center"/>
              <w:rPr>
                <w:color w:val="000000"/>
              </w:rPr>
            </w:pPr>
          </w:p>
          <w:p w:rsidR="00371AA1" w:rsidRPr="001E2B78" w:rsidRDefault="00371AA1" w:rsidP="0071188C">
            <w:pPr>
              <w:jc w:val="center"/>
              <w:rPr>
                <w:color w:val="000000"/>
              </w:rPr>
            </w:pPr>
          </w:p>
          <w:p w:rsidR="00371AA1" w:rsidRPr="001E2B78" w:rsidRDefault="00371AA1" w:rsidP="0071188C">
            <w:pPr>
              <w:jc w:val="center"/>
              <w:rPr>
                <w:color w:val="000000"/>
              </w:rPr>
            </w:pPr>
          </w:p>
          <w:p w:rsidR="00371AA1" w:rsidRPr="001E2B78" w:rsidRDefault="00371AA1" w:rsidP="0071188C">
            <w:pPr>
              <w:jc w:val="center"/>
              <w:rPr>
                <w:color w:val="000000"/>
              </w:rPr>
            </w:pPr>
          </w:p>
          <w:p w:rsidR="00371AA1" w:rsidRPr="001E2B78" w:rsidRDefault="00371AA1" w:rsidP="0071188C">
            <w:pPr>
              <w:jc w:val="center"/>
            </w:pPr>
          </w:p>
          <w:p w:rsidR="00371AA1" w:rsidRPr="001E2B78" w:rsidRDefault="00371AA1" w:rsidP="0071188C">
            <w:pPr>
              <w:pBdr>
                <w:top w:val="single" w:sz="4" w:space="1" w:color="auto"/>
              </w:pBdr>
              <w:jc w:val="center"/>
            </w:pPr>
            <w:r w:rsidRPr="001E2B78">
              <w:t>2</w:t>
            </w:r>
          </w:p>
        </w:tc>
        <w:tc>
          <w:tcPr>
            <w:tcW w:w="1831" w:type="dxa"/>
            <w:tcBorders>
              <w:top w:val="single" w:sz="4" w:space="0" w:color="auto"/>
              <w:left w:val="nil"/>
              <w:bottom w:val="single" w:sz="4" w:space="0" w:color="auto"/>
              <w:right w:val="single" w:sz="4" w:space="0" w:color="auto"/>
            </w:tcBorders>
            <w:vAlign w:val="center"/>
            <w:hideMark/>
          </w:tcPr>
          <w:p w:rsidR="00371AA1" w:rsidRPr="001E2B78" w:rsidRDefault="00371AA1" w:rsidP="0071188C">
            <w:pPr>
              <w:jc w:val="center"/>
              <w:rPr>
                <w:color w:val="000000"/>
              </w:rPr>
            </w:pPr>
            <w:r w:rsidRPr="001E2B78">
              <w:rPr>
                <w:bCs/>
                <w:color w:val="333333"/>
              </w:rPr>
              <w:t>Ширина</w:t>
            </w:r>
          </w:p>
        </w:tc>
        <w:tc>
          <w:tcPr>
            <w:tcW w:w="1831" w:type="dxa"/>
            <w:tcBorders>
              <w:top w:val="single" w:sz="4" w:space="0" w:color="auto"/>
              <w:left w:val="nil"/>
              <w:bottom w:val="single" w:sz="4" w:space="0" w:color="auto"/>
              <w:right w:val="single" w:sz="4" w:space="0" w:color="auto"/>
            </w:tcBorders>
            <w:vAlign w:val="center"/>
            <w:hideMark/>
          </w:tcPr>
          <w:p w:rsidR="00371AA1" w:rsidRPr="001E2B78" w:rsidRDefault="00371AA1" w:rsidP="0071188C">
            <w:pPr>
              <w:jc w:val="center"/>
              <w:rPr>
                <w:color w:val="000000"/>
              </w:rPr>
            </w:pPr>
          </w:p>
        </w:tc>
        <w:tc>
          <w:tcPr>
            <w:tcW w:w="1831" w:type="dxa"/>
            <w:tcBorders>
              <w:top w:val="single" w:sz="4" w:space="0" w:color="auto"/>
              <w:left w:val="nil"/>
              <w:bottom w:val="single" w:sz="4" w:space="0" w:color="auto"/>
              <w:right w:val="single" w:sz="4" w:space="0" w:color="auto"/>
            </w:tcBorders>
            <w:shd w:val="clear" w:color="auto" w:fill="FFFFFF"/>
            <w:vAlign w:val="center"/>
            <w:hideMark/>
          </w:tcPr>
          <w:p w:rsidR="00371AA1" w:rsidRPr="001E2B78" w:rsidRDefault="00371AA1" w:rsidP="0071188C">
            <w:pPr>
              <w:jc w:val="center"/>
              <w:rPr>
                <w:color w:val="000000"/>
              </w:rPr>
            </w:pPr>
            <w:r w:rsidRPr="001E2B78">
              <w:rPr>
                <w:color w:val="000000"/>
              </w:rPr>
              <w:t>550</w:t>
            </w:r>
          </w:p>
        </w:tc>
        <w:tc>
          <w:tcPr>
            <w:tcW w:w="1292" w:type="dxa"/>
            <w:tcBorders>
              <w:top w:val="single" w:sz="4" w:space="0" w:color="auto"/>
              <w:left w:val="nil"/>
              <w:bottom w:val="single" w:sz="4" w:space="0" w:color="auto"/>
              <w:right w:val="single" w:sz="4" w:space="0" w:color="auto"/>
            </w:tcBorders>
            <w:vAlign w:val="center"/>
          </w:tcPr>
          <w:p w:rsidR="00371AA1" w:rsidRPr="001E2B78" w:rsidRDefault="00371AA1" w:rsidP="0071188C">
            <w:pPr>
              <w:jc w:val="center"/>
              <w:rPr>
                <w:color w:val="000000"/>
              </w:rPr>
            </w:pPr>
            <w:r w:rsidRPr="001E2B78">
              <w:rPr>
                <w:color w:val="000000"/>
              </w:rPr>
              <w:t>ММ</w:t>
            </w:r>
          </w:p>
        </w:tc>
        <w:tc>
          <w:tcPr>
            <w:tcW w:w="1831" w:type="dxa"/>
            <w:tcBorders>
              <w:top w:val="single" w:sz="4" w:space="0" w:color="auto"/>
              <w:left w:val="single" w:sz="4" w:space="0" w:color="auto"/>
              <w:bottom w:val="single" w:sz="4" w:space="0" w:color="auto"/>
              <w:right w:val="single" w:sz="4" w:space="0" w:color="auto"/>
            </w:tcBorders>
            <w:vAlign w:val="center"/>
            <w:hideMark/>
          </w:tcPr>
          <w:p w:rsidR="00371AA1" w:rsidRPr="001E2B78" w:rsidRDefault="00371AA1" w:rsidP="0071188C">
            <w:pPr>
              <w:rPr>
                <w:color w:val="000000"/>
                <w:highlight w:val="yellow"/>
              </w:rPr>
            </w:pPr>
            <w:r w:rsidRPr="001E2B78">
              <w:rPr>
                <w:bCs/>
                <w:color w:val="333333"/>
              </w:rPr>
              <w:t>Значение характеристики не может изменяться участником закупки</w:t>
            </w:r>
          </w:p>
        </w:tc>
        <w:tc>
          <w:tcPr>
            <w:tcW w:w="696" w:type="dxa"/>
            <w:vMerge w:val="restart"/>
            <w:tcBorders>
              <w:top w:val="single" w:sz="4" w:space="0" w:color="auto"/>
              <w:left w:val="nil"/>
              <w:right w:val="single" w:sz="4" w:space="0" w:color="auto"/>
            </w:tcBorders>
            <w:vAlign w:val="center"/>
            <w:hideMark/>
          </w:tcPr>
          <w:p w:rsidR="00371AA1" w:rsidRPr="001E2B78" w:rsidRDefault="00371AA1" w:rsidP="0071188C">
            <w:pPr>
              <w:jc w:val="center"/>
              <w:rPr>
                <w:color w:val="000000"/>
              </w:rPr>
            </w:pPr>
            <w:r w:rsidRPr="001E2B78">
              <w:rPr>
                <w:color w:val="000000"/>
              </w:rPr>
              <w:t>1</w:t>
            </w:r>
          </w:p>
        </w:tc>
        <w:tc>
          <w:tcPr>
            <w:tcW w:w="1292" w:type="dxa"/>
            <w:tcBorders>
              <w:top w:val="single" w:sz="4" w:space="0" w:color="auto"/>
              <w:left w:val="nil"/>
              <w:right w:val="single" w:sz="4" w:space="0" w:color="auto"/>
            </w:tcBorders>
          </w:tcPr>
          <w:p w:rsidR="00371AA1" w:rsidRPr="001E2B78" w:rsidRDefault="00371AA1" w:rsidP="0071188C">
            <w:pPr>
              <w:jc w:val="center"/>
              <w:rPr>
                <w:color w:val="000000"/>
              </w:rPr>
            </w:pPr>
          </w:p>
          <w:p w:rsidR="00371AA1" w:rsidRPr="001E2B78" w:rsidRDefault="00371AA1" w:rsidP="0071188C">
            <w:pPr>
              <w:jc w:val="center"/>
              <w:rPr>
                <w:color w:val="000000"/>
              </w:rPr>
            </w:pPr>
          </w:p>
          <w:p w:rsidR="00371AA1" w:rsidRPr="001E2B78" w:rsidRDefault="00371AA1" w:rsidP="0071188C">
            <w:pPr>
              <w:jc w:val="center"/>
              <w:rPr>
                <w:color w:val="000000"/>
              </w:rPr>
            </w:pPr>
          </w:p>
          <w:p w:rsidR="00371AA1" w:rsidRPr="001E2B78" w:rsidRDefault="00371AA1" w:rsidP="0071188C">
            <w:pPr>
              <w:jc w:val="center"/>
              <w:rPr>
                <w:color w:val="000000"/>
              </w:rPr>
            </w:pPr>
          </w:p>
          <w:p w:rsidR="00371AA1" w:rsidRPr="001E2B78" w:rsidRDefault="00371AA1" w:rsidP="0071188C">
            <w:pPr>
              <w:jc w:val="center"/>
              <w:rPr>
                <w:color w:val="000000"/>
              </w:rPr>
            </w:pPr>
          </w:p>
          <w:p w:rsidR="00371AA1" w:rsidRPr="001E2B78" w:rsidRDefault="00371AA1" w:rsidP="0071188C">
            <w:pPr>
              <w:jc w:val="center"/>
              <w:rPr>
                <w:color w:val="000000"/>
              </w:rPr>
            </w:pPr>
          </w:p>
          <w:p w:rsidR="00371AA1" w:rsidRPr="001E2B78" w:rsidRDefault="00371AA1" w:rsidP="0071188C">
            <w:pPr>
              <w:jc w:val="center"/>
              <w:rPr>
                <w:color w:val="000000"/>
              </w:rPr>
            </w:pPr>
            <w:r w:rsidRPr="001E2B78">
              <w:rPr>
                <w:color w:val="000000"/>
              </w:rPr>
              <w:t>ШТ</w:t>
            </w:r>
          </w:p>
        </w:tc>
      </w:tr>
      <w:tr w:rsidR="00371AA1" w:rsidRPr="001E2B78" w:rsidTr="0071188C">
        <w:trPr>
          <w:trHeight w:val="382"/>
        </w:trPr>
        <w:tc>
          <w:tcPr>
            <w:tcW w:w="540" w:type="dxa"/>
            <w:vMerge/>
            <w:tcBorders>
              <w:left w:val="single" w:sz="4" w:space="0" w:color="auto"/>
              <w:right w:val="single" w:sz="4" w:space="0" w:color="auto"/>
            </w:tcBorders>
            <w:vAlign w:val="center"/>
          </w:tcPr>
          <w:p w:rsidR="00371AA1" w:rsidRPr="001E2B78" w:rsidRDefault="00371AA1" w:rsidP="0071188C">
            <w:pPr>
              <w:jc w:val="center"/>
              <w:rPr>
                <w:color w:val="000000"/>
              </w:rPr>
            </w:pPr>
          </w:p>
        </w:tc>
        <w:tc>
          <w:tcPr>
            <w:tcW w:w="1715" w:type="dxa"/>
            <w:vMerge/>
            <w:tcBorders>
              <w:left w:val="nil"/>
              <w:right w:val="single" w:sz="4" w:space="0" w:color="auto"/>
            </w:tcBorders>
            <w:vAlign w:val="center"/>
          </w:tcPr>
          <w:p w:rsidR="00371AA1" w:rsidRPr="001E2B78" w:rsidRDefault="00371AA1" w:rsidP="0071188C">
            <w:pPr>
              <w:rPr>
                <w:color w:val="000000"/>
                <w:highlight w:val="yellow"/>
              </w:rPr>
            </w:pPr>
          </w:p>
        </w:tc>
        <w:tc>
          <w:tcPr>
            <w:tcW w:w="1538" w:type="dxa"/>
            <w:vMerge/>
            <w:tcBorders>
              <w:top w:val="single" w:sz="4" w:space="0" w:color="auto"/>
              <w:left w:val="nil"/>
              <w:bottom w:val="single" w:sz="4" w:space="0" w:color="auto"/>
              <w:right w:val="single" w:sz="4" w:space="0" w:color="auto"/>
            </w:tcBorders>
            <w:vAlign w:val="center"/>
            <w:hideMark/>
          </w:tcPr>
          <w:p w:rsidR="00371AA1" w:rsidRPr="001E2B78" w:rsidRDefault="00371AA1" w:rsidP="0071188C">
            <w:pPr>
              <w:spacing w:line="256" w:lineRule="auto"/>
              <w:rPr>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1AA1" w:rsidRPr="001E2B78" w:rsidRDefault="00371AA1" w:rsidP="0071188C">
            <w:pPr>
              <w:spacing w:line="256" w:lineRule="auto"/>
            </w:pPr>
          </w:p>
        </w:tc>
        <w:tc>
          <w:tcPr>
            <w:tcW w:w="1831" w:type="dxa"/>
            <w:tcBorders>
              <w:top w:val="single" w:sz="4" w:space="0" w:color="auto"/>
              <w:left w:val="nil"/>
              <w:bottom w:val="single" w:sz="4" w:space="0" w:color="auto"/>
              <w:right w:val="single" w:sz="4" w:space="0" w:color="auto"/>
            </w:tcBorders>
            <w:vAlign w:val="center"/>
            <w:hideMark/>
          </w:tcPr>
          <w:p w:rsidR="00371AA1" w:rsidRPr="001E2B78" w:rsidRDefault="00371AA1" w:rsidP="0071188C">
            <w:pPr>
              <w:jc w:val="center"/>
              <w:rPr>
                <w:color w:val="000000"/>
              </w:rPr>
            </w:pPr>
            <w:r w:rsidRPr="001E2B78">
              <w:rPr>
                <w:bCs/>
                <w:color w:val="333333"/>
              </w:rPr>
              <w:t>Длина</w:t>
            </w:r>
          </w:p>
        </w:tc>
        <w:tc>
          <w:tcPr>
            <w:tcW w:w="1831" w:type="dxa"/>
            <w:tcBorders>
              <w:top w:val="single" w:sz="4" w:space="0" w:color="auto"/>
              <w:left w:val="nil"/>
              <w:bottom w:val="single" w:sz="4" w:space="0" w:color="auto"/>
              <w:right w:val="single" w:sz="4" w:space="0" w:color="auto"/>
            </w:tcBorders>
            <w:vAlign w:val="center"/>
            <w:hideMark/>
          </w:tcPr>
          <w:p w:rsidR="00371AA1" w:rsidRPr="001E2B78" w:rsidRDefault="00371AA1" w:rsidP="0071188C">
            <w:pPr>
              <w:jc w:val="center"/>
              <w:rPr>
                <w:color w:val="000000"/>
              </w:rPr>
            </w:pPr>
          </w:p>
        </w:tc>
        <w:tc>
          <w:tcPr>
            <w:tcW w:w="1831" w:type="dxa"/>
            <w:tcBorders>
              <w:top w:val="single" w:sz="4" w:space="0" w:color="auto"/>
              <w:left w:val="nil"/>
              <w:bottom w:val="single" w:sz="4" w:space="0" w:color="auto"/>
              <w:right w:val="single" w:sz="4" w:space="0" w:color="auto"/>
            </w:tcBorders>
            <w:shd w:val="clear" w:color="auto" w:fill="FFFFFF"/>
            <w:vAlign w:val="center"/>
            <w:hideMark/>
          </w:tcPr>
          <w:p w:rsidR="00371AA1" w:rsidRPr="001E2B78" w:rsidRDefault="00371AA1" w:rsidP="0071188C">
            <w:pPr>
              <w:jc w:val="center"/>
              <w:rPr>
                <w:color w:val="000000"/>
              </w:rPr>
            </w:pPr>
            <w:r w:rsidRPr="001E2B78">
              <w:rPr>
                <w:color w:val="000000"/>
              </w:rPr>
              <w:t>140</w:t>
            </w:r>
          </w:p>
        </w:tc>
        <w:tc>
          <w:tcPr>
            <w:tcW w:w="1292" w:type="dxa"/>
            <w:tcBorders>
              <w:top w:val="single" w:sz="4" w:space="0" w:color="auto"/>
              <w:left w:val="nil"/>
              <w:bottom w:val="single" w:sz="4" w:space="0" w:color="auto"/>
              <w:right w:val="single" w:sz="4" w:space="0" w:color="auto"/>
            </w:tcBorders>
            <w:vAlign w:val="center"/>
            <w:hideMark/>
          </w:tcPr>
          <w:p w:rsidR="00371AA1" w:rsidRPr="001E2B78" w:rsidRDefault="00371AA1" w:rsidP="0071188C">
            <w:pPr>
              <w:jc w:val="center"/>
              <w:rPr>
                <w:color w:val="000000"/>
              </w:rPr>
            </w:pPr>
            <w:r w:rsidRPr="001E2B78">
              <w:rPr>
                <w:color w:val="000000"/>
              </w:rPr>
              <w:t>ММ</w:t>
            </w:r>
          </w:p>
        </w:tc>
        <w:tc>
          <w:tcPr>
            <w:tcW w:w="1831" w:type="dxa"/>
            <w:tcBorders>
              <w:top w:val="single" w:sz="4" w:space="0" w:color="auto"/>
              <w:left w:val="single" w:sz="4" w:space="0" w:color="auto"/>
              <w:bottom w:val="single" w:sz="4" w:space="0" w:color="auto"/>
              <w:right w:val="single" w:sz="4" w:space="0" w:color="auto"/>
            </w:tcBorders>
            <w:vAlign w:val="center"/>
            <w:hideMark/>
          </w:tcPr>
          <w:p w:rsidR="00371AA1" w:rsidRPr="001E2B78" w:rsidRDefault="00371AA1" w:rsidP="0071188C">
            <w:pPr>
              <w:rPr>
                <w:color w:val="000000"/>
                <w:highlight w:val="yellow"/>
              </w:rPr>
            </w:pPr>
            <w:r w:rsidRPr="001E2B78">
              <w:rPr>
                <w:bCs/>
                <w:color w:val="333333"/>
              </w:rPr>
              <w:t>Значение характеристики не может изменяться участником закупки</w:t>
            </w:r>
          </w:p>
        </w:tc>
        <w:tc>
          <w:tcPr>
            <w:tcW w:w="0" w:type="auto"/>
            <w:vMerge/>
            <w:tcBorders>
              <w:left w:val="nil"/>
              <w:right w:val="single" w:sz="4" w:space="0" w:color="auto"/>
            </w:tcBorders>
            <w:vAlign w:val="center"/>
            <w:hideMark/>
          </w:tcPr>
          <w:p w:rsidR="00371AA1" w:rsidRPr="001E2B78" w:rsidRDefault="00371AA1" w:rsidP="0071188C">
            <w:pPr>
              <w:spacing w:line="256" w:lineRule="auto"/>
              <w:rPr>
                <w:color w:val="000000"/>
              </w:rPr>
            </w:pPr>
          </w:p>
        </w:tc>
        <w:tc>
          <w:tcPr>
            <w:tcW w:w="0" w:type="auto"/>
            <w:tcBorders>
              <w:left w:val="nil"/>
              <w:right w:val="single" w:sz="4" w:space="0" w:color="auto"/>
            </w:tcBorders>
          </w:tcPr>
          <w:p w:rsidR="00371AA1" w:rsidRPr="001E2B78" w:rsidRDefault="00371AA1" w:rsidP="0071188C">
            <w:pPr>
              <w:spacing w:line="256" w:lineRule="auto"/>
              <w:rPr>
                <w:color w:val="000000"/>
              </w:rPr>
            </w:pPr>
          </w:p>
        </w:tc>
      </w:tr>
      <w:tr w:rsidR="00371AA1" w:rsidRPr="001E2B78" w:rsidTr="0071188C">
        <w:trPr>
          <w:trHeight w:val="518"/>
        </w:trPr>
        <w:tc>
          <w:tcPr>
            <w:tcW w:w="540" w:type="dxa"/>
            <w:vMerge/>
            <w:tcBorders>
              <w:left w:val="single" w:sz="4" w:space="0" w:color="auto"/>
              <w:right w:val="single" w:sz="4" w:space="0" w:color="auto"/>
            </w:tcBorders>
            <w:vAlign w:val="center"/>
          </w:tcPr>
          <w:p w:rsidR="00371AA1" w:rsidRPr="001E2B78" w:rsidRDefault="00371AA1" w:rsidP="0071188C">
            <w:pPr>
              <w:jc w:val="center"/>
              <w:rPr>
                <w:color w:val="000000"/>
              </w:rPr>
            </w:pPr>
          </w:p>
        </w:tc>
        <w:tc>
          <w:tcPr>
            <w:tcW w:w="1715" w:type="dxa"/>
            <w:vMerge/>
            <w:tcBorders>
              <w:left w:val="nil"/>
              <w:right w:val="single" w:sz="4" w:space="0" w:color="auto"/>
            </w:tcBorders>
            <w:vAlign w:val="center"/>
          </w:tcPr>
          <w:p w:rsidR="00371AA1" w:rsidRPr="001E2B78" w:rsidRDefault="00371AA1" w:rsidP="0071188C">
            <w:pPr>
              <w:rPr>
                <w:color w:val="000000"/>
                <w:highlight w:val="yellow"/>
              </w:rPr>
            </w:pPr>
          </w:p>
        </w:tc>
        <w:tc>
          <w:tcPr>
            <w:tcW w:w="1538" w:type="dxa"/>
            <w:vMerge/>
            <w:tcBorders>
              <w:top w:val="single" w:sz="4" w:space="0" w:color="auto"/>
              <w:left w:val="nil"/>
              <w:bottom w:val="single" w:sz="4" w:space="0" w:color="auto"/>
              <w:right w:val="single" w:sz="4" w:space="0" w:color="auto"/>
            </w:tcBorders>
            <w:vAlign w:val="center"/>
            <w:hideMark/>
          </w:tcPr>
          <w:p w:rsidR="00371AA1" w:rsidRPr="001E2B78" w:rsidRDefault="00371AA1" w:rsidP="0071188C">
            <w:pPr>
              <w:spacing w:line="256" w:lineRule="auto"/>
              <w:rPr>
                <w:color w:val="000000"/>
              </w:rPr>
            </w:pPr>
          </w:p>
        </w:tc>
        <w:tc>
          <w:tcPr>
            <w:tcW w:w="463" w:type="dxa"/>
            <w:tcBorders>
              <w:top w:val="single" w:sz="4" w:space="0" w:color="auto"/>
              <w:left w:val="single" w:sz="4" w:space="0" w:color="auto"/>
              <w:bottom w:val="single" w:sz="4" w:space="0" w:color="auto"/>
              <w:right w:val="single" w:sz="4" w:space="0" w:color="auto"/>
            </w:tcBorders>
            <w:vAlign w:val="center"/>
            <w:hideMark/>
          </w:tcPr>
          <w:p w:rsidR="00371AA1" w:rsidRPr="001E2B78" w:rsidRDefault="00371AA1" w:rsidP="0071188C">
            <w:pPr>
              <w:jc w:val="center"/>
              <w:rPr>
                <w:color w:val="000000"/>
              </w:rPr>
            </w:pPr>
            <w:r w:rsidRPr="001E2B78">
              <w:rPr>
                <w:color w:val="000000"/>
              </w:rPr>
              <w:t>3</w:t>
            </w:r>
          </w:p>
        </w:tc>
        <w:tc>
          <w:tcPr>
            <w:tcW w:w="1831" w:type="dxa"/>
            <w:tcBorders>
              <w:top w:val="single" w:sz="4" w:space="0" w:color="auto"/>
              <w:left w:val="nil"/>
              <w:bottom w:val="single" w:sz="4" w:space="0" w:color="auto"/>
              <w:right w:val="single" w:sz="4" w:space="0" w:color="auto"/>
            </w:tcBorders>
            <w:vAlign w:val="center"/>
            <w:hideMark/>
          </w:tcPr>
          <w:p w:rsidR="00371AA1" w:rsidRPr="001E2B78" w:rsidRDefault="00371AA1" w:rsidP="0071188C">
            <w:pPr>
              <w:jc w:val="center"/>
              <w:rPr>
                <w:color w:val="000000"/>
              </w:rPr>
            </w:pPr>
            <w:r w:rsidRPr="001E2B78">
              <w:rPr>
                <w:color w:val="000000"/>
              </w:rPr>
              <w:t>Высота</w:t>
            </w:r>
          </w:p>
        </w:tc>
        <w:tc>
          <w:tcPr>
            <w:tcW w:w="1831" w:type="dxa"/>
            <w:tcBorders>
              <w:top w:val="single" w:sz="4" w:space="0" w:color="auto"/>
              <w:left w:val="nil"/>
              <w:bottom w:val="single" w:sz="4" w:space="0" w:color="auto"/>
              <w:right w:val="single" w:sz="4" w:space="0" w:color="auto"/>
            </w:tcBorders>
            <w:vAlign w:val="center"/>
            <w:hideMark/>
          </w:tcPr>
          <w:p w:rsidR="00371AA1" w:rsidRPr="001E2B78" w:rsidRDefault="00371AA1" w:rsidP="0071188C">
            <w:pPr>
              <w:jc w:val="center"/>
              <w:rPr>
                <w:color w:val="000000"/>
              </w:rPr>
            </w:pPr>
          </w:p>
        </w:tc>
        <w:tc>
          <w:tcPr>
            <w:tcW w:w="1831" w:type="dxa"/>
            <w:tcBorders>
              <w:top w:val="single" w:sz="4" w:space="0" w:color="auto"/>
              <w:left w:val="nil"/>
              <w:bottom w:val="single" w:sz="4" w:space="0" w:color="auto"/>
              <w:right w:val="single" w:sz="4" w:space="0" w:color="auto"/>
            </w:tcBorders>
            <w:shd w:val="clear" w:color="auto" w:fill="FFFFFF"/>
            <w:vAlign w:val="center"/>
            <w:hideMark/>
          </w:tcPr>
          <w:p w:rsidR="00371AA1" w:rsidRPr="001E2B78" w:rsidRDefault="00371AA1" w:rsidP="0071188C">
            <w:pPr>
              <w:jc w:val="center"/>
              <w:rPr>
                <w:color w:val="000000"/>
              </w:rPr>
            </w:pPr>
            <w:r w:rsidRPr="001E2B78">
              <w:rPr>
                <w:color w:val="000000"/>
              </w:rPr>
              <w:t>7000</w:t>
            </w:r>
          </w:p>
        </w:tc>
        <w:tc>
          <w:tcPr>
            <w:tcW w:w="1292" w:type="dxa"/>
            <w:tcBorders>
              <w:top w:val="single" w:sz="4" w:space="0" w:color="auto"/>
              <w:left w:val="nil"/>
              <w:bottom w:val="single" w:sz="4" w:space="0" w:color="auto"/>
              <w:right w:val="single" w:sz="4" w:space="0" w:color="auto"/>
            </w:tcBorders>
            <w:vAlign w:val="center"/>
          </w:tcPr>
          <w:p w:rsidR="00371AA1" w:rsidRPr="001E2B78" w:rsidRDefault="00371AA1" w:rsidP="0071188C">
            <w:pPr>
              <w:jc w:val="center"/>
              <w:rPr>
                <w:color w:val="000000"/>
              </w:rPr>
            </w:pPr>
            <w:r w:rsidRPr="001E2B78">
              <w:rPr>
                <w:color w:val="000000"/>
              </w:rPr>
              <w:t>ММ</w:t>
            </w:r>
          </w:p>
        </w:tc>
        <w:tc>
          <w:tcPr>
            <w:tcW w:w="1831" w:type="dxa"/>
            <w:tcBorders>
              <w:top w:val="single" w:sz="4" w:space="0" w:color="auto"/>
              <w:left w:val="single" w:sz="4" w:space="0" w:color="auto"/>
              <w:bottom w:val="single" w:sz="4" w:space="0" w:color="auto"/>
              <w:right w:val="single" w:sz="4" w:space="0" w:color="auto"/>
            </w:tcBorders>
            <w:vAlign w:val="center"/>
            <w:hideMark/>
          </w:tcPr>
          <w:p w:rsidR="00371AA1" w:rsidRPr="001E2B78" w:rsidRDefault="00371AA1" w:rsidP="0071188C">
            <w:pPr>
              <w:rPr>
                <w:color w:val="000000"/>
                <w:highlight w:val="yellow"/>
              </w:rPr>
            </w:pPr>
            <w:r w:rsidRPr="001E2B78">
              <w:rPr>
                <w:bCs/>
                <w:color w:val="333333"/>
              </w:rPr>
              <w:t>Значение характеристики не может изменяться участником закупки</w:t>
            </w:r>
          </w:p>
        </w:tc>
        <w:tc>
          <w:tcPr>
            <w:tcW w:w="696" w:type="dxa"/>
            <w:vMerge/>
            <w:tcBorders>
              <w:left w:val="nil"/>
              <w:right w:val="single" w:sz="4" w:space="0" w:color="auto"/>
            </w:tcBorders>
            <w:vAlign w:val="center"/>
          </w:tcPr>
          <w:p w:rsidR="00371AA1" w:rsidRPr="001E2B78" w:rsidRDefault="00371AA1" w:rsidP="0071188C">
            <w:pPr>
              <w:jc w:val="center"/>
              <w:rPr>
                <w:color w:val="000000"/>
              </w:rPr>
            </w:pPr>
          </w:p>
        </w:tc>
        <w:tc>
          <w:tcPr>
            <w:tcW w:w="1292" w:type="dxa"/>
            <w:tcBorders>
              <w:left w:val="nil"/>
              <w:right w:val="single" w:sz="4" w:space="0" w:color="auto"/>
            </w:tcBorders>
          </w:tcPr>
          <w:p w:rsidR="00371AA1" w:rsidRPr="001E2B78" w:rsidRDefault="00371AA1" w:rsidP="0071188C">
            <w:pPr>
              <w:jc w:val="center"/>
              <w:rPr>
                <w:color w:val="000000"/>
              </w:rPr>
            </w:pPr>
          </w:p>
        </w:tc>
      </w:tr>
      <w:tr w:rsidR="00371AA1" w:rsidRPr="001E2B78" w:rsidTr="0071188C">
        <w:trPr>
          <w:trHeight w:val="241"/>
        </w:trPr>
        <w:tc>
          <w:tcPr>
            <w:tcW w:w="540" w:type="dxa"/>
            <w:vMerge/>
            <w:tcBorders>
              <w:left w:val="single" w:sz="4" w:space="0" w:color="auto"/>
              <w:bottom w:val="single" w:sz="4" w:space="0" w:color="auto"/>
              <w:right w:val="single" w:sz="4" w:space="0" w:color="auto"/>
            </w:tcBorders>
            <w:vAlign w:val="center"/>
          </w:tcPr>
          <w:p w:rsidR="00371AA1" w:rsidRPr="001E2B78" w:rsidRDefault="00371AA1" w:rsidP="0071188C">
            <w:pPr>
              <w:jc w:val="center"/>
              <w:rPr>
                <w:color w:val="000000"/>
              </w:rPr>
            </w:pPr>
          </w:p>
        </w:tc>
        <w:tc>
          <w:tcPr>
            <w:tcW w:w="1715" w:type="dxa"/>
            <w:vMerge/>
            <w:tcBorders>
              <w:left w:val="nil"/>
              <w:bottom w:val="single" w:sz="4" w:space="0" w:color="auto"/>
              <w:right w:val="single" w:sz="4" w:space="0" w:color="auto"/>
            </w:tcBorders>
            <w:vAlign w:val="center"/>
          </w:tcPr>
          <w:p w:rsidR="00371AA1" w:rsidRPr="001E2B78" w:rsidRDefault="00371AA1" w:rsidP="0071188C">
            <w:pPr>
              <w:rPr>
                <w:color w:val="000000"/>
                <w:highlight w:val="yellow"/>
              </w:rPr>
            </w:pPr>
          </w:p>
        </w:tc>
        <w:tc>
          <w:tcPr>
            <w:tcW w:w="1538" w:type="dxa"/>
            <w:vMerge/>
            <w:tcBorders>
              <w:top w:val="single" w:sz="4" w:space="0" w:color="auto"/>
              <w:left w:val="nil"/>
              <w:bottom w:val="single" w:sz="4" w:space="0" w:color="auto"/>
              <w:right w:val="single" w:sz="4" w:space="0" w:color="auto"/>
            </w:tcBorders>
            <w:vAlign w:val="center"/>
            <w:hideMark/>
          </w:tcPr>
          <w:p w:rsidR="00371AA1" w:rsidRPr="001E2B78" w:rsidRDefault="00371AA1" w:rsidP="0071188C">
            <w:pPr>
              <w:spacing w:line="256" w:lineRule="auto"/>
              <w:rPr>
                <w:color w:val="000000"/>
              </w:rPr>
            </w:pPr>
          </w:p>
        </w:tc>
        <w:tc>
          <w:tcPr>
            <w:tcW w:w="463" w:type="dxa"/>
            <w:tcBorders>
              <w:top w:val="single" w:sz="4" w:space="0" w:color="auto"/>
              <w:left w:val="single" w:sz="4" w:space="0" w:color="auto"/>
              <w:bottom w:val="single" w:sz="4" w:space="0" w:color="auto"/>
              <w:right w:val="single" w:sz="4" w:space="0" w:color="auto"/>
            </w:tcBorders>
            <w:vAlign w:val="center"/>
            <w:hideMark/>
          </w:tcPr>
          <w:p w:rsidR="00371AA1" w:rsidRPr="001E2B78" w:rsidRDefault="00371AA1" w:rsidP="0071188C">
            <w:pPr>
              <w:jc w:val="center"/>
              <w:rPr>
                <w:color w:val="000000"/>
              </w:rPr>
            </w:pPr>
            <w:r w:rsidRPr="001E2B78">
              <w:rPr>
                <w:color w:val="000000"/>
              </w:rPr>
              <w:t>4</w:t>
            </w:r>
          </w:p>
        </w:tc>
        <w:tc>
          <w:tcPr>
            <w:tcW w:w="1831" w:type="dxa"/>
            <w:tcBorders>
              <w:top w:val="single" w:sz="4" w:space="0" w:color="auto"/>
              <w:left w:val="nil"/>
              <w:bottom w:val="single" w:sz="4" w:space="0" w:color="auto"/>
              <w:right w:val="single" w:sz="4" w:space="0" w:color="auto"/>
            </w:tcBorders>
            <w:vAlign w:val="center"/>
            <w:hideMark/>
          </w:tcPr>
          <w:p w:rsidR="00371AA1" w:rsidRPr="001E2B78" w:rsidRDefault="00371AA1" w:rsidP="0071188C">
            <w:pPr>
              <w:jc w:val="center"/>
              <w:rPr>
                <w:color w:val="000000"/>
              </w:rPr>
            </w:pPr>
            <w:r w:rsidRPr="001E2B78">
              <w:rPr>
                <w:color w:val="000000"/>
              </w:rPr>
              <w:t>Вес</w:t>
            </w:r>
          </w:p>
        </w:tc>
        <w:tc>
          <w:tcPr>
            <w:tcW w:w="1831" w:type="dxa"/>
            <w:tcBorders>
              <w:top w:val="single" w:sz="4" w:space="0" w:color="auto"/>
              <w:left w:val="nil"/>
              <w:bottom w:val="single" w:sz="4" w:space="0" w:color="auto"/>
              <w:right w:val="single" w:sz="4" w:space="0" w:color="auto"/>
            </w:tcBorders>
            <w:vAlign w:val="center"/>
            <w:hideMark/>
          </w:tcPr>
          <w:p w:rsidR="00371AA1" w:rsidRPr="001E2B78" w:rsidRDefault="00371AA1" w:rsidP="0071188C">
            <w:pPr>
              <w:jc w:val="center"/>
              <w:rPr>
                <w:color w:val="000000"/>
              </w:rPr>
            </w:pPr>
          </w:p>
        </w:tc>
        <w:tc>
          <w:tcPr>
            <w:tcW w:w="1831" w:type="dxa"/>
            <w:tcBorders>
              <w:top w:val="single" w:sz="4" w:space="0" w:color="auto"/>
              <w:left w:val="nil"/>
              <w:bottom w:val="single" w:sz="4" w:space="0" w:color="auto"/>
              <w:right w:val="single" w:sz="4" w:space="0" w:color="auto"/>
            </w:tcBorders>
            <w:shd w:val="clear" w:color="auto" w:fill="FFFFFF"/>
            <w:vAlign w:val="center"/>
            <w:hideMark/>
          </w:tcPr>
          <w:p w:rsidR="00371AA1" w:rsidRPr="001E2B78" w:rsidRDefault="00371AA1" w:rsidP="0071188C">
            <w:pPr>
              <w:jc w:val="center"/>
              <w:rPr>
                <w:color w:val="000000"/>
              </w:rPr>
            </w:pPr>
            <w:r w:rsidRPr="001E2B78">
              <w:rPr>
                <w:color w:val="000000"/>
              </w:rPr>
              <w:t>3</w:t>
            </w:r>
          </w:p>
        </w:tc>
        <w:tc>
          <w:tcPr>
            <w:tcW w:w="1292" w:type="dxa"/>
            <w:tcBorders>
              <w:top w:val="single" w:sz="4" w:space="0" w:color="auto"/>
              <w:left w:val="nil"/>
              <w:bottom w:val="single" w:sz="4" w:space="0" w:color="auto"/>
              <w:right w:val="single" w:sz="4" w:space="0" w:color="auto"/>
            </w:tcBorders>
            <w:vAlign w:val="center"/>
          </w:tcPr>
          <w:p w:rsidR="00371AA1" w:rsidRPr="001E2B78" w:rsidRDefault="00371AA1" w:rsidP="0071188C">
            <w:pPr>
              <w:jc w:val="center"/>
              <w:rPr>
                <w:color w:val="000000"/>
              </w:rPr>
            </w:pPr>
            <w:r w:rsidRPr="001E2B78">
              <w:rPr>
                <w:color w:val="000000"/>
              </w:rPr>
              <w:t>КГ</w:t>
            </w:r>
          </w:p>
        </w:tc>
        <w:tc>
          <w:tcPr>
            <w:tcW w:w="1831" w:type="dxa"/>
            <w:tcBorders>
              <w:top w:val="single" w:sz="4" w:space="0" w:color="auto"/>
              <w:left w:val="single" w:sz="4" w:space="0" w:color="auto"/>
              <w:bottom w:val="single" w:sz="4" w:space="0" w:color="auto"/>
              <w:right w:val="single" w:sz="4" w:space="0" w:color="auto"/>
            </w:tcBorders>
            <w:vAlign w:val="center"/>
            <w:hideMark/>
          </w:tcPr>
          <w:p w:rsidR="00371AA1" w:rsidRPr="001E2B78" w:rsidRDefault="00371AA1" w:rsidP="0071188C">
            <w:pPr>
              <w:rPr>
                <w:color w:val="000000"/>
                <w:highlight w:val="yellow"/>
              </w:rPr>
            </w:pPr>
            <w:r w:rsidRPr="001E2B78">
              <w:rPr>
                <w:bCs/>
                <w:color w:val="333333"/>
              </w:rPr>
              <w:t>Значение характеристики не может изменяться участником закупки</w:t>
            </w:r>
          </w:p>
        </w:tc>
        <w:tc>
          <w:tcPr>
            <w:tcW w:w="696" w:type="dxa"/>
            <w:vMerge/>
            <w:tcBorders>
              <w:left w:val="nil"/>
              <w:bottom w:val="single" w:sz="4" w:space="0" w:color="auto"/>
              <w:right w:val="single" w:sz="4" w:space="0" w:color="auto"/>
            </w:tcBorders>
            <w:vAlign w:val="center"/>
          </w:tcPr>
          <w:p w:rsidR="00371AA1" w:rsidRPr="001E2B78" w:rsidRDefault="00371AA1" w:rsidP="0071188C">
            <w:pPr>
              <w:jc w:val="center"/>
              <w:rPr>
                <w:color w:val="000000"/>
              </w:rPr>
            </w:pPr>
          </w:p>
        </w:tc>
        <w:tc>
          <w:tcPr>
            <w:tcW w:w="1292" w:type="dxa"/>
            <w:tcBorders>
              <w:left w:val="nil"/>
              <w:bottom w:val="single" w:sz="4" w:space="0" w:color="auto"/>
              <w:right w:val="single" w:sz="4" w:space="0" w:color="auto"/>
            </w:tcBorders>
          </w:tcPr>
          <w:p w:rsidR="00371AA1" w:rsidRPr="001E2B78" w:rsidRDefault="00371AA1" w:rsidP="0071188C">
            <w:pPr>
              <w:jc w:val="center"/>
              <w:rPr>
                <w:color w:val="000000"/>
              </w:rPr>
            </w:pPr>
          </w:p>
        </w:tc>
      </w:tr>
    </w:tbl>
    <w:p w:rsidR="00371AA1" w:rsidRPr="001E2B78" w:rsidRDefault="00371AA1" w:rsidP="00371AA1">
      <w:pPr>
        <w:autoSpaceDE w:val="0"/>
        <w:autoSpaceDN w:val="0"/>
        <w:adjustRightInd w:val="0"/>
        <w:outlineLvl w:val="2"/>
        <w:rPr>
          <w:b/>
          <w:bCs/>
        </w:rPr>
      </w:pPr>
    </w:p>
    <w:p w:rsidR="00371AA1" w:rsidRPr="001E2B78" w:rsidRDefault="00371AA1" w:rsidP="00371AA1">
      <w:pPr>
        <w:autoSpaceDE w:val="0"/>
        <w:autoSpaceDN w:val="0"/>
        <w:adjustRightInd w:val="0"/>
        <w:outlineLvl w:val="2"/>
        <w:rPr>
          <w:b/>
          <w:bCs/>
        </w:rPr>
      </w:pPr>
    </w:p>
    <w:p w:rsidR="00371AA1" w:rsidRPr="001E2B78" w:rsidRDefault="00371AA1" w:rsidP="00371AA1">
      <w:pPr>
        <w:autoSpaceDE w:val="0"/>
        <w:autoSpaceDN w:val="0"/>
        <w:adjustRightInd w:val="0"/>
        <w:outlineLvl w:val="2"/>
        <w:rPr>
          <w:b/>
          <w:bCs/>
        </w:rPr>
      </w:pPr>
    </w:p>
    <w:p w:rsidR="00371AA1" w:rsidRPr="001E2B78" w:rsidRDefault="00371AA1" w:rsidP="00371AA1">
      <w:pPr>
        <w:autoSpaceDE w:val="0"/>
        <w:autoSpaceDN w:val="0"/>
        <w:adjustRightInd w:val="0"/>
        <w:outlineLvl w:val="2"/>
        <w:rPr>
          <w:b/>
          <w:bCs/>
        </w:rPr>
      </w:pPr>
    </w:p>
    <w:p w:rsidR="00371AA1" w:rsidRPr="001E2B78" w:rsidRDefault="00371AA1" w:rsidP="00371AA1">
      <w:pPr>
        <w:autoSpaceDE w:val="0"/>
        <w:autoSpaceDN w:val="0"/>
        <w:adjustRightInd w:val="0"/>
        <w:outlineLvl w:val="2"/>
        <w:rPr>
          <w:b/>
          <w:bCs/>
        </w:rPr>
      </w:pPr>
    </w:p>
    <w:p w:rsidR="00371AA1" w:rsidRPr="001E2B78" w:rsidRDefault="00371AA1" w:rsidP="00371AA1">
      <w:pPr>
        <w:autoSpaceDE w:val="0"/>
        <w:autoSpaceDN w:val="0"/>
        <w:adjustRightInd w:val="0"/>
        <w:outlineLvl w:val="2"/>
        <w:rPr>
          <w:b/>
          <w:bCs/>
        </w:rPr>
      </w:pPr>
    </w:p>
    <w:p w:rsidR="00371AA1" w:rsidRPr="001E2B78" w:rsidRDefault="00371AA1" w:rsidP="00371AA1">
      <w:pPr>
        <w:autoSpaceDE w:val="0"/>
        <w:autoSpaceDN w:val="0"/>
        <w:adjustRightInd w:val="0"/>
        <w:outlineLvl w:val="2"/>
        <w:rPr>
          <w:b/>
          <w:bCs/>
        </w:rPr>
      </w:pPr>
    </w:p>
    <w:p w:rsidR="00371AA1" w:rsidRPr="001E2B78" w:rsidRDefault="00371AA1" w:rsidP="00371AA1">
      <w:pPr>
        <w:autoSpaceDE w:val="0"/>
        <w:autoSpaceDN w:val="0"/>
        <w:adjustRightInd w:val="0"/>
        <w:jc w:val="center"/>
        <w:outlineLvl w:val="2"/>
        <w:rPr>
          <w:b/>
          <w:bCs/>
        </w:rPr>
      </w:pPr>
      <w:r w:rsidRPr="001E2B78">
        <w:rPr>
          <w:b/>
          <w:bCs/>
        </w:rPr>
        <w:t xml:space="preserve">3. Требования к результатам поставки и иные показатели, связанные с определением соответствия поставленного товара потребностям Заказчика (приемка товара) </w:t>
      </w:r>
    </w:p>
    <w:p w:rsidR="00371AA1" w:rsidRPr="001E2B78" w:rsidRDefault="00371AA1" w:rsidP="00371AA1">
      <w:pPr>
        <w:spacing w:line="240" w:lineRule="atLeast"/>
        <w:ind w:firstLine="567"/>
        <w:jc w:val="both"/>
      </w:pPr>
      <w:r w:rsidRPr="001E2B78">
        <w:t>3.1.  Поставка товара (доставка, разгрузка) осуществляется силами Поставщика.</w:t>
      </w:r>
    </w:p>
    <w:p w:rsidR="00371AA1" w:rsidRPr="001E2B78" w:rsidRDefault="00371AA1" w:rsidP="00371AA1">
      <w:pPr>
        <w:spacing w:line="240" w:lineRule="atLeast"/>
        <w:ind w:firstLine="567"/>
        <w:jc w:val="both"/>
      </w:pPr>
      <w:r w:rsidRPr="001E2B78">
        <w:t xml:space="preserve"> Место поставки товара: </w:t>
      </w:r>
      <w:bookmarkStart w:id="1" w:name="_Hlk126334933"/>
      <w:r w:rsidRPr="001E2B78">
        <w:t>г. Санкт-Петербург, г. Сестрорецк, ул. Токарева, д. 18.</w:t>
      </w:r>
    </w:p>
    <w:p w:rsidR="00371AA1" w:rsidRPr="001E2B78" w:rsidRDefault="00371AA1" w:rsidP="00371AA1">
      <w:pPr>
        <w:spacing w:line="240" w:lineRule="atLeast"/>
        <w:ind w:firstLine="567"/>
        <w:jc w:val="both"/>
      </w:pPr>
      <w:r w:rsidRPr="001E2B78">
        <w:t xml:space="preserve">Срок поставки товара: </w:t>
      </w:r>
      <w:r>
        <w:t>до «15» декабря 2023 года.</w:t>
      </w:r>
      <w:r w:rsidRPr="001E2B78">
        <w:t xml:space="preserve"> </w:t>
      </w:r>
    </w:p>
    <w:p w:rsidR="00371AA1" w:rsidRPr="001E2B78" w:rsidRDefault="00371AA1" w:rsidP="00371AA1">
      <w:pPr>
        <w:spacing w:line="240" w:lineRule="atLeast"/>
        <w:ind w:firstLine="567"/>
        <w:jc w:val="both"/>
      </w:pPr>
      <w:r w:rsidRPr="001E2B78">
        <w:t>Контактный телефон 89118194796</w:t>
      </w:r>
    </w:p>
    <w:p w:rsidR="00371AA1" w:rsidRPr="001E2B78" w:rsidRDefault="00371AA1" w:rsidP="00371AA1">
      <w:pPr>
        <w:spacing w:line="240" w:lineRule="atLeast"/>
        <w:ind w:firstLine="567"/>
        <w:jc w:val="both"/>
      </w:pPr>
      <w:r w:rsidRPr="001E2B78">
        <w:t xml:space="preserve">3.2 При приемке Товара Заказчик проверяет его соответствие требованиям Спецификации (Приложение №1 к Контракту).  </w:t>
      </w:r>
    </w:p>
    <w:bookmarkEnd w:id="1"/>
    <w:p w:rsidR="00371AA1" w:rsidRPr="001E2B78" w:rsidRDefault="00371AA1" w:rsidP="00371AA1">
      <w:pPr>
        <w:ind w:firstLine="567"/>
        <w:jc w:val="both"/>
      </w:pPr>
      <w:r w:rsidRPr="001E2B78">
        <w:t>3.3.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качеству, комплектации.</w:t>
      </w:r>
    </w:p>
    <w:p w:rsidR="00371AA1" w:rsidRPr="001E2B78" w:rsidRDefault="00371AA1" w:rsidP="00371AA1">
      <w:pPr>
        <w:ind w:firstLine="567"/>
        <w:jc w:val="both"/>
      </w:pPr>
      <w:r w:rsidRPr="001E2B78">
        <w:t>3.4. По окончании сдачи-приемки Товара Заказчик подписывает товарную накладную.</w:t>
      </w:r>
    </w:p>
    <w:p w:rsidR="00371AA1" w:rsidRPr="001E2B78" w:rsidRDefault="00371AA1" w:rsidP="00371AA1">
      <w:pPr>
        <w:ind w:firstLine="567"/>
        <w:jc w:val="both"/>
      </w:pPr>
      <w:r w:rsidRPr="001E2B78">
        <w:t>3.5. В случае нарушения Поставщиком условий Контракта, Заказчик немедленно письменно предупреждает об этом Поставщика с составлением акта выявленных нарушений, подписываемого Заказчиком и Поставщиком, а в случае отказа Поставщика от подписи - в одностороннем порядке.</w:t>
      </w:r>
    </w:p>
    <w:p w:rsidR="00371AA1" w:rsidRPr="001E2B78" w:rsidRDefault="00371AA1" w:rsidP="00371AA1">
      <w:pPr>
        <w:shd w:val="clear" w:color="auto" w:fill="FFFFFF"/>
        <w:tabs>
          <w:tab w:val="left" w:pos="0"/>
          <w:tab w:val="left" w:pos="1339"/>
        </w:tabs>
        <w:jc w:val="both"/>
      </w:pPr>
      <w:r w:rsidRPr="001E2B78">
        <w:t xml:space="preserve">         3.6. В случае мотивированного отказа Заказчика от принятия поставленного Товара, Поставщик обязан произвести замену неисправного Товара на исправный аналогичный Товар в течение 3-х дней с   момента   обнаружения   </w:t>
      </w:r>
      <w:proofErr w:type="gramStart"/>
      <w:r w:rsidRPr="001E2B78">
        <w:t>недопоставки  или</w:t>
      </w:r>
      <w:proofErr w:type="gramEnd"/>
      <w:r w:rsidRPr="001E2B78">
        <w:t xml:space="preserve"> с  согласия Заказчика  при  поставке  следующей  партии  в пределах срока действия Контракта.</w:t>
      </w:r>
    </w:p>
    <w:p w:rsidR="00371AA1" w:rsidRPr="001E2B78" w:rsidRDefault="00371AA1" w:rsidP="00371AA1">
      <w:pPr>
        <w:autoSpaceDE w:val="0"/>
        <w:autoSpaceDN w:val="0"/>
        <w:adjustRightInd w:val="0"/>
        <w:jc w:val="both"/>
      </w:pPr>
      <w:r w:rsidRPr="001E2B78">
        <w:t xml:space="preserve">         3.7. </w:t>
      </w:r>
      <w:r w:rsidRPr="001E2B78">
        <w:rPr>
          <w:bCs/>
        </w:rPr>
        <w:t>Внесение каких-либо изменений в текст товарной накладной после ее составления в одностороннем порядке не допускается.</w:t>
      </w:r>
      <w:r w:rsidRPr="001E2B78">
        <w:t xml:space="preserve"> Внесение любых исправлений может осуществляться только по согласованию сторон и должно быть удостоверено подписями их ответственных представителей. </w:t>
      </w:r>
    </w:p>
    <w:p w:rsidR="00371AA1" w:rsidRPr="001E2B78" w:rsidRDefault="00371AA1" w:rsidP="00371AA1">
      <w:pPr>
        <w:autoSpaceDE w:val="0"/>
        <w:autoSpaceDN w:val="0"/>
        <w:adjustRightInd w:val="0"/>
        <w:jc w:val="both"/>
        <w:rPr>
          <w:color w:val="FF0000"/>
        </w:rPr>
      </w:pPr>
      <w:r w:rsidRPr="001E2B78">
        <w:t xml:space="preserve">        3.8. Датой приемки товара считается дата подписания Заказчиком документа о приемке.</w:t>
      </w:r>
    </w:p>
    <w:p w:rsidR="00371AA1" w:rsidRPr="001E2B78" w:rsidRDefault="00371AA1" w:rsidP="00371AA1">
      <w:pPr>
        <w:pStyle w:val="a5"/>
        <w:spacing w:line="240" w:lineRule="atLeast"/>
        <w:ind w:left="862"/>
        <w:rPr>
          <w:rFonts w:ascii="Times New Roman" w:hAnsi="Times New Roman" w:cs="Times New Roman"/>
          <w:b/>
          <w:bCs/>
          <w:sz w:val="24"/>
          <w:szCs w:val="24"/>
        </w:rPr>
      </w:pPr>
    </w:p>
    <w:p w:rsidR="00371AA1" w:rsidRPr="001E2B78" w:rsidRDefault="00371AA1" w:rsidP="00371AA1">
      <w:pPr>
        <w:pStyle w:val="a5"/>
        <w:widowControl w:val="0"/>
        <w:numPr>
          <w:ilvl w:val="0"/>
          <w:numId w:val="6"/>
        </w:numPr>
        <w:spacing w:after="0" w:line="240" w:lineRule="atLeast"/>
        <w:jc w:val="center"/>
        <w:rPr>
          <w:rFonts w:ascii="Times New Roman" w:hAnsi="Times New Roman" w:cs="Times New Roman"/>
          <w:b/>
          <w:bCs/>
          <w:sz w:val="24"/>
          <w:szCs w:val="24"/>
        </w:rPr>
      </w:pPr>
      <w:r w:rsidRPr="001E2B78">
        <w:rPr>
          <w:rFonts w:ascii="Times New Roman" w:hAnsi="Times New Roman" w:cs="Times New Roman"/>
          <w:b/>
          <w:bCs/>
          <w:sz w:val="24"/>
          <w:szCs w:val="24"/>
        </w:rPr>
        <w:t>Гарантийные обязательства</w:t>
      </w:r>
    </w:p>
    <w:p w:rsidR="00371AA1" w:rsidRPr="001E2B78" w:rsidRDefault="00371AA1" w:rsidP="00371AA1">
      <w:pPr>
        <w:shd w:val="clear" w:color="auto" w:fill="FFFFFF"/>
        <w:tabs>
          <w:tab w:val="left" w:pos="-3119"/>
          <w:tab w:val="left" w:pos="-426"/>
          <w:tab w:val="left" w:pos="709"/>
        </w:tabs>
        <w:spacing w:line="240" w:lineRule="atLeast"/>
        <w:jc w:val="both"/>
      </w:pPr>
      <w:r w:rsidRPr="001E2B78">
        <w:t xml:space="preserve">     4.1. Поставщик гарантирует качество поставляемого товара стандартам и требованиям, предъявляемым к товару данного рода, действующим на территории Российской Федерации. При поставке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371AA1" w:rsidRPr="001E2B78" w:rsidRDefault="00371AA1" w:rsidP="00371AA1">
      <w:pPr>
        <w:shd w:val="clear" w:color="auto" w:fill="FFFFFF"/>
        <w:tabs>
          <w:tab w:val="left" w:pos="-3119"/>
          <w:tab w:val="left" w:pos="-426"/>
          <w:tab w:val="left" w:pos="709"/>
        </w:tabs>
        <w:spacing w:line="240" w:lineRule="atLeast"/>
        <w:ind w:firstLine="284"/>
        <w:jc w:val="both"/>
      </w:pPr>
      <w:r w:rsidRPr="001E2B78">
        <w:t xml:space="preserve">Качество поставляемого товара должно удовлетворять требованиям нормативных документов,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 </w:t>
      </w:r>
    </w:p>
    <w:p w:rsidR="00371AA1" w:rsidRPr="001E2B78" w:rsidRDefault="00371AA1" w:rsidP="00371AA1">
      <w:pPr>
        <w:spacing w:line="240" w:lineRule="atLeast"/>
        <w:jc w:val="both"/>
      </w:pPr>
      <w:r w:rsidRPr="001E2B78">
        <w:t xml:space="preserve">   4.</w:t>
      </w:r>
      <w:proofErr w:type="gramStart"/>
      <w:r w:rsidRPr="001E2B78">
        <w:t>2.Поставленный</w:t>
      </w:r>
      <w:proofErr w:type="gramEnd"/>
      <w:r w:rsidRPr="001E2B78">
        <w:t xml:space="preserve"> товар должен соответствовать действующему на момент поставки законодательству, требованиям технических регламентов, нормативной документации по стандартизации (ГОСТам, ОСТам, ТУ).</w:t>
      </w:r>
    </w:p>
    <w:p w:rsidR="00371AA1" w:rsidRPr="001E2B78" w:rsidRDefault="00371AA1" w:rsidP="00371AA1">
      <w:pPr>
        <w:spacing w:line="240" w:lineRule="atLeast"/>
        <w:jc w:val="both"/>
      </w:pPr>
      <w:r w:rsidRPr="001E2B78">
        <w:lastRenderedPageBreak/>
        <w:t xml:space="preserve">   4.3. Соответствие товара нормативной документации по стандартизации и </w:t>
      </w:r>
      <w:proofErr w:type="gramStart"/>
      <w:r w:rsidRPr="001E2B78">
        <w:t>качество  подтверждается</w:t>
      </w:r>
      <w:proofErr w:type="gramEnd"/>
      <w:r w:rsidRPr="001E2B78">
        <w:t xml:space="preserve"> копиями сертификатов (деклараций соответствия) установленного образца, прилагаемыми к товару.</w:t>
      </w:r>
    </w:p>
    <w:p w:rsidR="00371AA1" w:rsidRPr="001E2B78" w:rsidRDefault="00371AA1" w:rsidP="00371AA1">
      <w:pPr>
        <w:spacing w:line="240" w:lineRule="atLeast"/>
        <w:ind w:firstLine="284"/>
        <w:jc w:val="both"/>
      </w:pPr>
      <w:r w:rsidRPr="001E2B78">
        <w:t>В случае не предоставления Поставщиком сертификатов соответствия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товары подлежат обязательной сертификации Поставщик несет ответственность как за нарушение требований к качеству товаров.</w:t>
      </w:r>
    </w:p>
    <w:p w:rsidR="00371AA1" w:rsidRPr="001E2B78" w:rsidRDefault="00371AA1" w:rsidP="00371AA1">
      <w:pPr>
        <w:spacing w:line="240" w:lineRule="atLeast"/>
        <w:ind w:firstLine="284"/>
        <w:jc w:val="both"/>
      </w:pPr>
      <w:r w:rsidRPr="001E2B78">
        <w:t>4.4. Товар должен являться новым (ранее не находящийся в использовании у поставщика и (или) у третьих лиц).</w:t>
      </w:r>
    </w:p>
    <w:p w:rsidR="00371AA1" w:rsidRPr="001E2B78" w:rsidRDefault="00371AA1" w:rsidP="00371AA1">
      <w:pPr>
        <w:shd w:val="clear" w:color="auto" w:fill="FFFFFF"/>
        <w:tabs>
          <w:tab w:val="left" w:pos="0"/>
          <w:tab w:val="left" w:pos="1418"/>
        </w:tabs>
        <w:spacing w:line="240" w:lineRule="atLeast"/>
        <w:ind w:firstLine="284"/>
        <w:jc w:val="both"/>
      </w:pPr>
      <w:r w:rsidRPr="001E2B78">
        <w:t xml:space="preserve">4.5. Заказчик вправе, уведомив Поставщика, отказаться от приемки товара ненадлежащего качества. </w:t>
      </w:r>
    </w:p>
    <w:p w:rsidR="00371AA1" w:rsidRPr="001E2B78" w:rsidRDefault="00371AA1" w:rsidP="00371AA1">
      <w:pPr>
        <w:shd w:val="clear" w:color="auto" w:fill="FFFFFF"/>
        <w:autoSpaceDE w:val="0"/>
        <w:autoSpaceDN w:val="0"/>
        <w:adjustRightInd w:val="0"/>
        <w:spacing w:line="240" w:lineRule="atLeast"/>
        <w:jc w:val="both"/>
        <w:rPr>
          <w:bCs/>
        </w:rPr>
      </w:pPr>
      <w:r w:rsidRPr="001E2B78">
        <w:rPr>
          <w:bCs/>
        </w:rPr>
        <w:t xml:space="preserve">     4.6. Гарантийный срок службы оборудования, предоставляемый Поставщиком, (не менее 12 месяцев).</w:t>
      </w:r>
    </w:p>
    <w:p w:rsidR="00371AA1" w:rsidRPr="001E2B78" w:rsidRDefault="00371AA1" w:rsidP="00371AA1">
      <w:pPr>
        <w:shd w:val="clear" w:color="auto" w:fill="FFFFFF"/>
        <w:autoSpaceDE w:val="0"/>
        <w:autoSpaceDN w:val="0"/>
        <w:adjustRightInd w:val="0"/>
        <w:spacing w:line="240" w:lineRule="atLeast"/>
        <w:jc w:val="both"/>
        <w:rPr>
          <w:bCs/>
        </w:rPr>
      </w:pPr>
      <w:r w:rsidRPr="001E2B78">
        <w:rPr>
          <w:bCs/>
        </w:rPr>
        <w:t xml:space="preserve">      4.7.</w:t>
      </w:r>
      <w:r w:rsidRPr="001E2B78">
        <w:t xml:space="preserve"> В течение гарантийного срока предприятием, организацией-изготовителем (отправителем) должен осуществляться гарантийный ремонт поставленного оборудования с бесплатной заменой деталей, вышедших из строя не по вине Заказчика, в случае обнаружения заводского дефекта в период монтажа принимаются меры по устранению этого дефекта или недостатка в согласованный с Заказчиком срок.</w:t>
      </w:r>
    </w:p>
    <w:p w:rsidR="00371AA1" w:rsidRPr="001E2B78" w:rsidRDefault="00371AA1" w:rsidP="00371AA1">
      <w:pPr>
        <w:spacing w:line="240" w:lineRule="atLeast"/>
        <w:jc w:val="both"/>
        <w:rPr>
          <w:bCs/>
        </w:rPr>
      </w:pPr>
      <w:r w:rsidRPr="001E2B78">
        <w:rPr>
          <w:bCs/>
        </w:rPr>
        <w:t xml:space="preserve">        4.8. В случае невозможности устранения неисправности, предприятие, организация-изготовитель (отправитель) осуществляет замену неисправного </w:t>
      </w:r>
      <w:proofErr w:type="gramStart"/>
      <w:r w:rsidRPr="001E2B78">
        <w:rPr>
          <w:bCs/>
        </w:rPr>
        <w:t>оборудования  на</w:t>
      </w:r>
      <w:proofErr w:type="gramEnd"/>
      <w:r w:rsidRPr="001E2B78">
        <w:rPr>
          <w:bCs/>
        </w:rPr>
        <w:t xml:space="preserve"> новое в сроки, установленные и согласованные с Заказчиком.</w:t>
      </w:r>
    </w:p>
    <w:p w:rsidR="00A129B4" w:rsidRDefault="00A129B4" w:rsidP="00371AA1">
      <w:pPr>
        <w:pStyle w:val="a5"/>
        <w:ind w:left="-426" w:firstLine="142"/>
        <w:rPr>
          <w:rFonts w:ascii="Times New Roman" w:hAnsi="Times New Roman" w:cs="Times New Roman"/>
          <w:sz w:val="24"/>
          <w:szCs w:val="24"/>
        </w:rPr>
      </w:pPr>
    </w:p>
    <w:sectPr w:rsidR="00A129B4" w:rsidSect="00A129B4">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35CD" w:rsidRDefault="002A35CD" w:rsidP="00C55E72">
      <w:r>
        <w:separator/>
      </w:r>
    </w:p>
  </w:endnote>
  <w:endnote w:type="continuationSeparator" w:id="0">
    <w:p w:rsidR="002A35CD" w:rsidRDefault="002A35CD"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35CD" w:rsidRDefault="002A35CD" w:rsidP="00C55E72">
      <w:r>
        <w:separator/>
      </w:r>
    </w:p>
  </w:footnote>
  <w:footnote w:type="continuationSeparator" w:id="0">
    <w:p w:rsidR="002A35CD" w:rsidRDefault="002A35CD"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4F4E8D"/>
    <w:multiLevelType w:val="multilevel"/>
    <w:tmpl w:val="5BCCFA78"/>
    <w:lvl w:ilvl="0">
      <w:start w:val="1"/>
      <w:numFmt w:val="decimal"/>
      <w:lvlText w:val="%1."/>
      <w:lvlJc w:val="left"/>
      <w:pPr>
        <w:ind w:left="5888" w:hanging="360"/>
      </w:pPr>
    </w:lvl>
    <w:lvl w:ilvl="1">
      <w:start w:val="1"/>
      <w:numFmt w:val="decimal"/>
      <w:pStyle w:val="a"/>
      <w:lvlText w:val="%1.%2."/>
      <w:lvlJc w:val="left"/>
      <w:pPr>
        <w:ind w:left="114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CD41522"/>
    <w:multiLevelType w:val="hybridMultilevel"/>
    <w:tmpl w:val="53A2FCC8"/>
    <w:lvl w:ilvl="0" w:tplc="6F9AFF22">
      <w:start w:val="4"/>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2" w15:restartNumberingAfterBreak="0">
    <w:nsid w:val="5582154F"/>
    <w:multiLevelType w:val="hybridMultilevel"/>
    <w:tmpl w:val="206293E4"/>
    <w:lvl w:ilvl="0" w:tplc="CE2E3E44">
      <w:start w:val="1"/>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3" w15:restartNumberingAfterBreak="0">
    <w:nsid w:val="5EF8168E"/>
    <w:multiLevelType w:val="hybridMultilevel"/>
    <w:tmpl w:val="759C59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7349F"/>
    <w:rsid w:val="00085C41"/>
    <w:rsid w:val="000C2BCE"/>
    <w:rsid w:val="00125176"/>
    <w:rsid w:val="001266BC"/>
    <w:rsid w:val="00146D70"/>
    <w:rsid w:val="00171556"/>
    <w:rsid w:val="00176F2A"/>
    <w:rsid w:val="00192DF1"/>
    <w:rsid w:val="00195DF7"/>
    <w:rsid w:val="001B4846"/>
    <w:rsid w:val="001C67B5"/>
    <w:rsid w:val="00224D8F"/>
    <w:rsid w:val="00242BBD"/>
    <w:rsid w:val="002566BE"/>
    <w:rsid w:val="00274F4C"/>
    <w:rsid w:val="002A35CD"/>
    <w:rsid w:val="002D42D6"/>
    <w:rsid w:val="003325BC"/>
    <w:rsid w:val="00370FCC"/>
    <w:rsid w:val="00371AA1"/>
    <w:rsid w:val="003E504D"/>
    <w:rsid w:val="003E768A"/>
    <w:rsid w:val="004074A5"/>
    <w:rsid w:val="0043676D"/>
    <w:rsid w:val="004626AE"/>
    <w:rsid w:val="00467BE9"/>
    <w:rsid w:val="00472FD4"/>
    <w:rsid w:val="004C3FF9"/>
    <w:rsid w:val="004E1FD1"/>
    <w:rsid w:val="004E37F9"/>
    <w:rsid w:val="0051168A"/>
    <w:rsid w:val="00534CA5"/>
    <w:rsid w:val="005358D5"/>
    <w:rsid w:val="00553C89"/>
    <w:rsid w:val="005B6E06"/>
    <w:rsid w:val="005D77E3"/>
    <w:rsid w:val="005E1476"/>
    <w:rsid w:val="005F7316"/>
    <w:rsid w:val="00612DE5"/>
    <w:rsid w:val="006360E2"/>
    <w:rsid w:val="00636EFF"/>
    <w:rsid w:val="00640426"/>
    <w:rsid w:val="006538FF"/>
    <w:rsid w:val="006B3FD7"/>
    <w:rsid w:val="006F6B22"/>
    <w:rsid w:val="00732EDC"/>
    <w:rsid w:val="00751A99"/>
    <w:rsid w:val="00794920"/>
    <w:rsid w:val="007F146C"/>
    <w:rsid w:val="007F2879"/>
    <w:rsid w:val="008127D0"/>
    <w:rsid w:val="008454E0"/>
    <w:rsid w:val="00853C60"/>
    <w:rsid w:val="0088422D"/>
    <w:rsid w:val="008B5837"/>
    <w:rsid w:val="008C69BA"/>
    <w:rsid w:val="008E361C"/>
    <w:rsid w:val="009F6AD0"/>
    <w:rsid w:val="00A129B4"/>
    <w:rsid w:val="00A53704"/>
    <w:rsid w:val="00AD5B7E"/>
    <w:rsid w:val="00AE700C"/>
    <w:rsid w:val="00B02CD7"/>
    <w:rsid w:val="00B930F3"/>
    <w:rsid w:val="00BA2DAA"/>
    <w:rsid w:val="00BA79C9"/>
    <w:rsid w:val="00BE12A3"/>
    <w:rsid w:val="00BE1A74"/>
    <w:rsid w:val="00C01E9C"/>
    <w:rsid w:val="00C55E72"/>
    <w:rsid w:val="00C574B0"/>
    <w:rsid w:val="00C64000"/>
    <w:rsid w:val="00C67C1F"/>
    <w:rsid w:val="00C83F8D"/>
    <w:rsid w:val="00C93EE8"/>
    <w:rsid w:val="00CD62C0"/>
    <w:rsid w:val="00CE570E"/>
    <w:rsid w:val="00D32C05"/>
    <w:rsid w:val="00D727D0"/>
    <w:rsid w:val="00D9731E"/>
    <w:rsid w:val="00DC78D3"/>
    <w:rsid w:val="00E05EAB"/>
    <w:rsid w:val="00E35899"/>
    <w:rsid w:val="00EC0EBA"/>
    <w:rsid w:val="00ED3AD9"/>
    <w:rsid w:val="00F2080C"/>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A129B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iPriority w:val="9"/>
    <w:semiHidden/>
    <w:unhideWhenUsed/>
    <w:qFormat/>
    <w:rsid w:val="00BA2DAA"/>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0"/>
    <w:link w:val="a7"/>
    <w:uiPriority w:val="99"/>
    <w:unhideWhenUsed/>
    <w:rsid w:val="00C55E72"/>
    <w:pPr>
      <w:tabs>
        <w:tab w:val="center" w:pos="4677"/>
        <w:tab w:val="right" w:pos="9355"/>
      </w:tabs>
    </w:pPr>
  </w:style>
  <w:style w:type="character" w:customStyle="1" w:styleId="a7">
    <w:name w:val="Верхний колонтитул Знак"/>
    <w:basedOn w:val="a1"/>
    <w:link w:val="a6"/>
    <w:uiPriority w:val="99"/>
    <w:rsid w:val="00C55E72"/>
    <w:rPr>
      <w:rFonts w:ascii="Times New Roman" w:eastAsia="Times New Roman" w:hAnsi="Times New Roman" w:cs="Times New Roman"/>
      <w:sz w:val="24"/>
      <w:szCs w:val="24"/>
      <w:lang w:eastAsia="ru-RU"/>
    </w:rPr>
  </w:style>
  <w:style w:type="paragraph" w:styleId="a8">
    <w:name w:val="footer"/>
    <w:basedOn w:val="a0"/>
    <w:link w:val="a9"/>
    <w:uiPriority w:val="99"/>
    <w:unhideWhenUsed/>
    <w:rsid w:val="00C55E72"/>
    <w:pPr>
      <w:tabs>
        <w:tab w:val="center" w:pos="4677"/>
        <w:tab w:val="right" w:pos="9355"/>
      </w:tabs>
    </w:pPr>
  </w:style>
  <w:style w:type="character" w:customStyle="1" w:styleId="a9">
    <w:name w:val="Нижний колонтитул Знак"/>
    <w:basedOn w:val="a1"/>
    <w:link w:val="a8"/>
    <w:uiPriority w:val="99"/>
    <w:rsid w:val="00C55E72"/>
    <w:rPr>
      <w:rFonts w:ascii="Times New Roman" w:eastAsia="Times New Roman" w:hAnsi="Times New Roman" w:cs="Times New Roman"/>
      <w:sz w:val="24"/>
      <w:szCs w:val="24"/>
      <w:lang w:eastAsia="ru-RU"/>
    </w:rPr>
  </w:style>
  <w:style w:type="paragraph" w:customStyle="1" w:styleId="a">
    <w:name w:val="Пункты"/>
    <w:basedOn w:val="2"/>
    <w:link w:val="aa"/>
    <w:qFormat/>
    <w:rsid w:val="00BA2DAA"/>
    <w:pPr>
      <w:keepLines w:val="0"/>
      <w:numPr>
        <w:ilvl w:val="1"/>
        <w:numId w:val="1"/>
      </w:numPr>
      <w:tabs>
        <w:tab w:val="left" w:pos="1134"/>
      </w:tabs>
      <w:spacing w:before="120"/>
      <w:jc w:val="both"/>
    </w:pPr>
    <w:rPr>
      <w:rFonts w:ascii="Times New Roman" w:eastAsia="Times New Roman" w:hAnsi="Times New Roman" w:cs="Arial"/>
      <w:bCs/>
      <w:iCs/>
      <w:color w:val="auto"/>
      <w:sz w:val="24"/>
      <w:szCs w:val="28"/>
    </w:rPr>
  </w:style>
  <w:style w:type="character" w:customStyle="1" w:styleId="aa">
    <w:name w:val="Пункты Знак"/>
    <w:basedOn w:val="a1"/>
    <w:link w:val="a"/>
    <w:rsid w:val="00BA2DAA"/>
    <w:rPr>
      <w:rFonts w:ascii="Times New Roman" w:eastAsia="Times New Roman" w:hAnsi="Times New Roman" w:cs="Arial"/>
      <w:bCs/>
      <w:iCs/>
      <w:sz w:val="24"/>
      <w:szCs w:val="28"/>
      <w:lang w:eastAsia="ru-RU"/>
    </w:rPr>
  </w:style>
  <w:style w:type="character" w:customStyle="1" w:styleId="20">
    <w:name w:val="Заголовок 2 Знак"/>
    <w:basedOn w:val="a1"/>
    <w:link w:val="2"/>
    <w:uiPriority w:val="9"/>
    <w:semiHidden/>
    <w:rsid w:val="00BA2DAA"/>
    <w:rPr>
      <w:rFonts w:asciiTheme="majorHAnsi" w:eastAsiaTheme="majorEastAsia" w:hAnsiTheme="majorHAnsi" w:cstheme="majorBidi"/>
      <w:color w:val="2E74B5" w:themeColor="accent1" w:themeShade="BF"/>
      <w:sz w:val="26"/>
      <w:szCs w:val="26"/>
      <w:lang w:eastAsia="ru-RU"/>
    </w:rPr>
  </w:style>
  <w:style w:type="character" w:customStyle="1" w:styleId="10">
    <w:name w:val="Заголовок 1 Знак"/>
    <w:basedOn w:val="a1"/>
    <w:link w:val="1"/>
    <w:uiPriority w:val="9"/>
    <w:rsid w:val="00A129B4"/>
    <w:rPr>
      <w:rFonts w:asciiTheme="majorHAnsi" w:eastAsiaTheme="majorEastAsia" w:hAnsiTheme="majorHAnsi" w:cstheme="majorBidi"/>
      <w:color w:val="2E74B5"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247006">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46133805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8F5F7-CA4F-4DE9-8875-58AB0AEF9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13</Pages>
  <Words>4417</Words>
  <Characters>25177</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Иванова Э.Г.</cp:lastModifiedBy>
  <cp:revision>18</cp:revision>
  <dcterms:created xsi:type="dcterms:W3CDTF">2023-03-23T10:43:00Z</dcterms:created>
  <dcterms:modified xsi:type="dcterms:W3CDTF">2023-12-01T13:01:00Z</dcterms:modified>
</cp:coreProperties>
</file>