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Лицензионный договор №</w:t>
      </w:r>
      <w:r>
        <w:t xml:space="preserve"> </w:t>
      </w:r>
    </w:p>
    <w:tbl>
      <w:tblPr>
        <w:tblW w:w="10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7267"/>
      </w:tblGrid>
      <w:tr w:rsidR="004E6492">
        <w:trPr>
          <w:trHeight w:val="350"/>
        </w:trPr>
        <w:tc>
          <w:tcPr>
            <w:tcW w:w="3253" w:type="dxa"/>
            <w:vAlign w:val="center"/>
          </w:tcPr>
          <w:p w:rsidR="004E6492" w:rsidRDefault="00727BBE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г. Санкт-Петербург</w:t>
            </w:r>
          </w:p>
        </w:tc>
        <w:tc>
          <w:tcPr>
            <w:tcW w:w="7266" w:type="dxa"/>
            <w:vAlign w:val="center"/>
          </w:tcPr>
          <w:p w:rsidR="004E6492" w:rsidRDefault="00727BBE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__.</w:t>
            </w:r>
            <w:r w:rsidR="00E8206F">
              <w:rPr>
                <w:rFonts w:cs="Tahoma"/>
                <w:b/>
                <w:bCs/>
                <w:color w:val="auto"/>
                <w:sz w:val="14"/>
                <w:szCs w:val="14"/>
              </w:rPr>
              <w:t>__</w:t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.202</w:t>
            </w:r>
            <w:r w:rsidR="00E8206F">
              <w:rPr>
                <w:rFonts w:cs="Tahoma"/>
                <w:b/>
                <w:bCs/>
                <w:color w:val="auto"/>
                <w:sz w:val="14"/>
                <w:szCs w:val="14"/>
              </w:rPr>
              <w:t>3</w:t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 г.</w:t>
            </w:r>
          </w:p>
          <w:p w:rsidR="004E6492" w:rsidRDefault="004E6492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:rsidR="004E6492" w:rsidRDefault="00D8350A" w:rsidP="00D8350A">
      <w:pPr>
        <w:spacing w:before="0" w:after="0"/>
        <w:ind w:firstLine="708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   </w:t>
      </w:r>
      <w:proofErr w:type="gramStart"/>
      <w:r>
        <w:rPr>
          <w:rFonts w:cs="Tahoma"/>
          <w:color w:val="auto"/>
          <w:sz w:val="14"/>
          <w:szCs w:val="14"/>
        </w:rPr>
        <w:t>--------------------------------</w:t>
      </w:r>
      <w:r w:rsidR="00727BBE">
        <w:rPr>
          <w:rFonts w:cs="Tahoma"/>
          <w:color w:val="auto"/>
          <w:sz w:val="14"/>
          <w:szCs w:val="14"/>
        </w:rPr>
        <w:t xml:space="preserve">, именуемое в дальнейшем </w:t>
      </w:r>
      <w:r w:rsidR="00727BBE">
        <w:rPr>
          <w:rFonts w:cs="Tahoma"/>
          <w:b/>
          <w:bCs/>
          <w:color w:val="auto"/>
          <w:sz w:val="14"/>
          <w:szCs w:val="14"/>
        </w:rPr>
        <w:t>Лицензиар</w:t>
      </w:r>
      <w:r>
        <w:rPr>
          <w:rFonts w:cs="Tahoma"/>
          <w:color w:val="auto"/>
          <w:sz w:val="14"/>
          <w:szCs w:val="14"/>
        </w:rPr>
        <w:t>, в лице руководителя          -------------------------------действующего</w:t>
      </w:r>
      <w:r w:rsidR="00727BBE">
        <w:rPr>
          <w:rFonts w:cs="Tahoma"/>
          <w:color w:val="auto"/>
          <w:sz w:val="14"/>
          <w:szCs w:val="14"/>
        </w:rPr>
        <w:t xml:space="preserve"> на</w:t>
      </w:r>
      <w:r>
        <w:rPr>
          <w:rFonts w:cs="Tahoma"/>
          <w:color w:val="auto"/>
          <w:sz w:val="14"/>
          <w:szCs w:val="14"/>
        </w:rPr>
        <w:t xml:space="preserve"> основании  ---------------------------------------</w:t>
      </w:r>
      <w:r w:rsidR="00727BBE">
        <w:rPr>
          <w:rFonts w:cs="Tahoma"/>
          <w:color w:val="auto"/>
          <w:sz w:val="14"/>
          <w:szCs w:val="14"/>
        </w:rPr>
        <w:t>., с одной стороны, и Пользователь программного комплекса «</w:t>
      </w:r>
      <w:proofErr w:type="spellStart"/>
      <w:r w:rsidR="00727BBE">
        <w:rPr>
          <w:rFonts w:cs="Tahoma"/>
          <w:color w:val="auto"/>
          <w:sz w:val="14"/>
          <w:szCs w:val="14"/>
        </w:rPr>
        <w:t>Web</w:t>
      </w:r>
      <w:proofErr w:type="spellEnd"/>
      <w:r w:rsidR="00727BBE">
        <w:rPr>
          <w:rFonts w:cs="Tahoma"/>
          <w:color w:val="auto"/>
          <w:sz w:val="14"/>
          <w:szCs w:val="14"/>
        </w:rPr>
        <w:t xml:space="preserve">-система СБИС» (далее - Программа) </w:t>
      </w:r>
      <w:r w:rsidR="007E2ACF" w:rsidRPr="5ECD7BFF">
        <w:rPr>
          <w:rFonts w:cs="Tahoma"/>
          <w:color w:val="auto"/>
          <w:sz w:val="14"/>
          <w:szCs w:val="14"/>
        </w:rPr>
        <w:t>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НЕВСКОГО РАЙОНА САНКТ-ПЕТЕРБУРГА"</w:t>
      </w:r>
      <w:r w:rsidR="00727BBE">
        <w:rPr>
          <w:rFonts w:cs="Tahoma"/>
          <w:color w:val="auto"/>
          <w:sz w:val="14"/>
          <w:szCs w:val="14"/>
        </w:rPr>
        <w:t xml:space="preserve">, в лице </w:t>
      </w:r>
      <w:r w:rsidR="00294D6D">
        <w:rPr>
          <w:rFonts w:cs="Tahoma"/>
          <w:color w:val="auto"/>
          <w:sz w:val="14"/>
          <w:szCs w:val="14"/>
        </w:rPr>
        <w:t>_________</w:t>
      </w:r>
      <w:r w:rsidR="00727BBE">
        <w:rPr>
          <w:rFonts w:cs="Tahoma"/>
          <w:color w:val="auto"/>
          <w:sz w:val="14"/>
          <w:szCs w:val="14"/>
        </w:rPr>
        <w:t xml:space="preserve"> </w:t>
      </w:r>
      <w:r w:rsidR="00294D6D">
        <w:rPr>
          <w:rFonts w:cs="Tahoma"/>
          <w:color w:val="auto"/>
          <w:sz w:val="14"/>
          <w:szCs w:val="14"/>
        </w:rPr>
        <w:t>________________________________</w:t>
      </w:r>
      <w:bookmarkStart w:id="0" w:name="_GoBack"/>
      <w:bookmarkEnd w:id="0"/>
      <w:r w:rsidR="00727BBE">
        <w:rPr>
          <w:rFonts w:cs="Tahoma"/>
          <w:color w:val="auto"/>
          <w:sz w:val="14"/>
          <w:szCs w:val="14"/>
        </w:rPr>
        <w:t>,</w:t>
      </w:r>
      <w:r w:rsidR="00727BBE">
        <w:rPr>
          <w:rFonts w:ascii="Arial" w:hAnsi="Arial" w:cs="Arial"/>
          <w:b/>
          <w:bCs/>
          <w:color w:val="313E78"/>
          <w:sz w:val="23"/>
          <w:szCs w:val="23"/>
          <w:shd w:val="clear" w:color="auto" w:fill="FFFFFF"/>
        </w:rPr>
        <w:t xml:space="preserve"> </w:t>
      </w:r>
      <w:r w:rsidR="00727BBE">
        <w:rPr>
          <w:rFonts w:cs="Tahoma"/>
          <w:color w:val="auto"/>
          <w:sz w:val="14"/>
          <w:szCs w:val="14"/>
        </w:rPr>
        <w:t xml:space="preserve">действующего на основании устава, именуемый в дальнейшем </w:t>
      </w:r>
      <w:r w:rsidR="00727BBE">
        <w:rPr>
          <w:rFonts w:cs="Tahoma"/>
          <w:b/>
          <w:bCs/>
          <w:color w:val="auto"/>
          <w:sz w:val="14"/>
          <w:szCs w:val="14"/>
        </w:rPr>
        <w:t>Лицензиат</w:t>
      </w:r>
      <w:r w:rsidR="00727BBE">
        <w:rPr>
          <w:rFonts w:cs="Tahoma"/>
          <w:color w:val="auto"/>
          <w:sz w:val="14"/>
          <w:szCs w:val="14"/>
        </w:rPr>
        <w:t>, с другой стороны заключили настоящий Лицензионный договор (далее – договор) о нижеследующем. </w:t>
      </w:r>
      <w:proofErr w:type="gramEnd"/>
    </w:p>
    <w:p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1.    Предмет договора</w:t>
      </w:r>
      <w:r>
        <w:rPr>
          <w:rFonts w:cs="Tahoma"/>
          <w:color w:val="auto"/>
          <w:sz w:val="14"/>
          <w:szCs w:val="14"/>
        </w:rPr>
        <w:t>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1.1. По настоящему договору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обязуется передать, 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</w:t>
      </w:r>
    </w:p>
    <w:tbl>
      <w:tblPr>
        <w:tblW w:w="99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840"/>
        <w:gridCol w:w="4840"/>
      </w:tblGrid>
      <w:tr w:rsidR="00E8206F" w:rsidTr="00E8206F">
        <w:tc>
          <w:tcPr>
            <w:tcW w:w="284" w:type="dxa"/>
            <w:vAlign w:val="center"/>
          </w:tcPr>
          <w:p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:rsidR="00E8206F" w:rsidRDefault="00E8206F" w:rsidP="00290EF2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5ECD7BF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5ECD7BFF">
              <w:rPr>
                <w:rFonts w:cs="Tahoma"/>
                <w:color w:val="auto"/>
                <w:sz w:val="14"/>
                <w:szCs w:val="14"/>
              </w:rPr>
              <w:t>-система СБИС" модуль Маркировка</w:t>
            </w:r>
          </w:p>
        </w:tc>
        <w:tc>
          <w:tcPr>
            <w:tcW w:w="4840" w:type="dxa"/>
            <w:vAlign w:val="center"/>
          </w:tcPr>
          <w:p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:rsidTr="00E8206F">
        <w:tc>
          <w:tcPr>
            <w:tcW w:w="284" w:type="dxa"/>
            <w:vAlign w:val="center"/>
          </w:tcPr>
          <w:p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:rsidR="00E8206F" w:rsidRDefault="00E8206F" w:rsidP="00290EF2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5ECD7BF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5ECD7BFF">
              <w:rPr>
                <w:rFonts w:cs="Tahoma"/>
                <w:color w:val="auto"/>
                <w:sz w:val="14"/>
                <w:szCs w:val="14"/>
              </w:rPr>
              <w:t>-система СБИС" модуль ЭО-Базовый, Бюджет</w:t>
            </w:r>
          </w:p>
        </w:tc>
        <w:tc>
          <w:tcPr>
            <w:tcW w:w="4840" w:type="dxa"/>
            <w:vAlign w:val="center"/>
          </w:tcPr>
          <w:p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:rsidTr="00E8206F">
        <w:tc>
          <w:tcPr>
            <w:tcW w:w="284" w:type="dxa"/>
            <w:vAlign w:val="center"/>
          </w:tcPr>
          <w:p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:rsidR="00E8206F" w:rsidRDefault="00E8206F" w:rsidP="000C3B38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5ECD7BF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5ECD7BFF">
              <w:rPr>
                <w:rFonts w:cs="Tahoma"/>
                <w:color w:val="auto"/>
                <w:sz w:val="14"/>
                <w:szCs w:val="14"/>
              </w:rPr>
              <w:t xml:space="preserve">-система СБИС" модуль ЭДО </w:t>
            </w:r>
            <w:r w:rsidR="000C3B38">
              <w:rPr>
                <w:rFonts w:cs="Tahoma"/>
                <w:color w:val="auto"/>
                <w:sz w:val="14"/>
                <w:szCs w:val="14"/>
              </w:rPr>
              <w:t>1 2</w:t>
            </w:r>
            <w:r w:rsidRPr="5ECD7BFF">
              <w:rPr>
                <w:rFonts w:cs="Tahoma"/>
                <w:color w:val="auto"/>
                <w:sz w:val="14"/>
                <w:szCs w:val="14"/>
              </w:rPr>
              <w:t>00 документов</w:t>
            </w:r>
          </w:p>
        </w:tc>
        <w:tc>
          <w:tcPr>
            <w:tcW w:w="4840" w:type="dxa"/>
            <w:vAlign w:val="center"/>
          </w:tcPr>
          <w:p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:rsidTr="00E8206F">
        <w:tc>
          <w:tcPr>
            <w:tcW w:w="284" w:type="dxa"/>
            <w:vAlign w:val="center"/>
          </w:tcPr>
          <w:p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:rsidR="00E8206F" w:rsidRPr="00E8206F" w:rsidRDefault="00E8206F" w:rsidP="00E8206F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0E8206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00E8206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00E8206F">
              <w:rPr>
                <w:rFonts w:cs="Tahoma"/>
                <w:color w:val="auto"/>
                <w:sz w:val="14"/>
                <w:szCs w:val="14"/>
              </w:rPr>
              <w:t>-система СБИС" модуль Кадры</w:t>
            </w:r>
          </w:p>
        </w:tc>
        <w:tc>
          <w:tcPr>
            <w:tcW w:w="4840" w:type="dxa"/>
            <w:vAlign w:val="center"/>
          </w:tcPr>
          <w:p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7">
        <w:r>
          <w:rPr>
            <w:rFonts w:cs="Tahoma"/>
            <w:sz w:val="14"/>
            <w:szCs w:val="14"/>
            <w:lang w:val="en-US"/>
          </w:rPr>
          <w:t>https</w:t>
        </w:r>
        <w:r>
          <w:rPr>
            <w:rFonts w:cs="Tahoma"/>
            <w:sz w:val="14"/>
            <w:szCs w:val="14"/>
          </w:rPr>
          <w:t>://</w:t>
        </w:r>
        <w:proofErr w:type="spellStart"/>
        <w:r>
          <w:rPr>
            <w:rFonts w:cs="Tahoma"/>
            <w:sz w:val="14"/>
            <w:szCs w:val="14"/>
            <w:lang w:val="en-US"/>
          </w:rPr>
          <w:t>sbis</w:t>
        </w:r>
        <w:proofErr w:type="spellEnd"/>
        <w:r>
          <w:rPr>
            <w:rFonts w:cs="Tahoma"/>
            <w:sz w:val="14"/>
            <w:szCs w:val="14"/>
          </w:rPr>
          <w:t>.</w:t>
        </w:r>
        <w:proofErr w:type="spellStart"/>
        <w:r>
          <w:rPr>
            <w:rFonts w:cs="Tahoma"/>
            <w:sz w:val="14"/>
            <w:szCs w:val="14"/>
            <w:lang w:val="en-US"/>
          </w:rPr>
          <w:t>ru</w:t>
        </w:r>
        <w:proofErr w:type="spellEnd"/>
        <w:r>
          <w:rPr>
            <w:rFonts w:cs="Tahoma"/>
            <w:sz w:val="14"/>
            <w:szCs w:val="14"/>
          </w:rPr>
          <w:t>/</w:t>
        </w:r>
        <w:r>
          <w:rPr>
            <w:rFonts w:cs="Tahoma"/>
            <w:sz w:val="14"/>
            <w:szCs w:val="14"/>
            <w:lang w:val="en-US"/>
          </w:rPr>
          <w:t>tariffs</w:t>
        </w:r>
      </w:hyperlink>
      <w:r>
        <w:rPr>
          <w:rFonts w:cs="Tahoma"/>
          <w:color w:val="auto"/>
          <w:sz w:val="14"/>
          <w:szCs w:val="14"/>
        </w:rPr>
        <w:t>.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proofErr w:type="gramStart"/>
      <w:r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  <w:proofErr w:type="gramEnd"/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Лицензиату </w:t>
      </w:r>
      <w:r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r w:rsidR="007E2ACF">
        <w:rPr>
          <w:rFonts w:cs="Tahoma"/>
          <w:color w:val="auto"/>
          <w:sz w:val="14"/>
          <w:szCs w:val="14"/>
        </w:rPr>
        <w:t>4541</w:t>
      </w:r>
      <w:r w:rsidR="007E2ACF" w:rsidRPr="007E2ACF">
        <w:rPr>
          <w:rFonts w:cs="Tahoma"/>
          <w:color w:val="auto"/>
          <w:sz w:val="14"/>
          <w:szCs w:val="14"/>
        </w:rPr>
        <w:t>269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1.3. 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proofErr w:type="spellStart"/>
      <w:r>
        <w:rPr>
          <w:rFonts w:cs="Tahoma"/>
          <w:color w:val="auto"/>
          <w:sz w:val="14"/>
          <w:szCs w:val="14"/>
        </w:rPr>
        <w:t>http</w:t>
      </w:r>
      <w:proofErr w:type="spellEnd"/>
      <w:r>
        <w:rPr>
          <w:rFonts w:cs="Tahoma"/>
          <w:color w:val="auto"/>
          <w:sz w:val="14"/>
          <w:szCs w:val="14"/>
          <w:lang w:val="en-US"/>
        </w:rPr>
        <w:t>s</w:t>
      </w:r>
      <w:r>
        <w:rPr>
          <w:rFonts w:cs="Tahoma"/>
          <w:color w:val="auto"/>
          <w:sz w:val="14"/>
          <w:szCs w:val="14"/>
        </w:rPr>
        <w:t>://sbis.ru/</w:t>
      </w:r>
      <w:proofErr w:type="spellStart"/>
      <w:r>
        <w:rPr>
          <w:rFonts w:cs="Tahoma"/>
          <w:color w:val="auto"/>
          <w:sz w:val="14"/>
          <w:szCs w:val="14"/>
        </w:rPr>
        <w:t>reglament</w:t>
      </w:r>
      <w:proofErr w:type="spellEnd"/>
      <w:r>
        <w:rPr>
          <w:rFonts w:cs="Tahoma"/>
          <w:color w:val="auto"/>
          <w:sz w:val="14"/>
          <w:szCs w:val="14"/>
        </w:rPr>
        <w:t xml:space="preserve"> (далее - Регламент).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1.4. 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</w:t>
      </w:r>
      <w:proofErr w:type="spellStart"/>
      <w:r>
        <w:rPr>
          <w:rFonts w:cs="Tahoma"/>
          <w:color w:val="auto"/>
          <w:sz w:val="14"/>
          <w:szCs w:val="14"/>
        </w:rPr>
        <w:t>Минкомсвязи</w:t>
      </w:r>
      <w:proofErr w:type="spellEnd"/>
      <w:r>
        <w:rPr>
          <w:rFonts w:cs="Tahoma"/>
          <w:color w:val="auto"/>
          <w:sz w:val="14"/>
          <w:szCs w:val="14"/>
        </w:rPr>
        <w:t xml:space="preserve">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 </w:t>
      </w:r>
    </w:p>
    <w:p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2.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>
        <w:rPr>
          <w:rFonts w:cs="Tahoma"/>
          <w:color w:val="auto"/>
          <w:sz w:val="14"/>
          <w:szCs w:val="14"/>
        </w:rPr>
        <w:t>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2.1. 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8">
        <w:r w:rsidR="002505B2" w:rsidRPr="002505B2">
          <w:rPr>
            <w:rStyle w:val="af1"/>
            <w:rFonts w:cs="Tahoma"/>
            <w:sz w:val="14"/>
            <w:szCs w:val="14"/>
            <w:lang w:val="en-US"/>
          </w:rPr>
          <w:t>https</w:t>
        </w:r>
        <w:r w:rsidR="002505B2" w:rsidRPr="002505B2">
          <w:rPr>
            <w:rStyle w:val="af1"/>
            <w:rFonts w:cs="Tahoma"/>
            <w:sz w:val="14"/>
            <w:szCs w:val="14"/>
          </w:rPr>
          <w:t>://</w:t>
        </w:r>
        <w:proofErr w:type="spellStart"/>
        <w:r w:rsidR="002505B2" w:rsidRPr="002505B2">
          <w:rPr>
            <w:rStyle w:val="af1"/>
            <w:rFonts w:cs="Tahoma"/>
            <w:sz w:val="14"/>
            <w:szCs w:val="14"/>
            <w:lang w:val="en-US"/>
          </w:rPr>
          <w:t>sbis</w:t>
        </w:r>
        <w:proofErr w:type="spellEnd"/>
        <w:r w:rsidR="002505B2" w:rsidRPr="002505B2">
          <w:rPr>
            <w:rStyle w:val="af1"/>
            <w:rFonts w:cs="Tahoma"/>
            <w:sz w:val="14"/>
            <w:szCs w:val="14"/>
          </w:rPr>
          <w:t>.</w:t>
        </w:r>
        <w:proofErr w:type="spellStart"/>
        <w:r w:rsidR="002505B2" w:rsidRPr="002505B2">
          <w:rPr>
            <w:rStyle w:val="af1"/>
            <w:rFonts w:cs="Tahoma"/>
            <w:sz w:val="14"/>
            <w:szCs w:val="14"/>
            <w:lang w:val="en-US"/>
          </w:rPr>
          <w:t>ru</w:t>
        </w:r>
        <w:proofErr w:type="spellEnd"/>
        <w:r w:rsidR="002505B2" w:rsidRPr="002505B2">
          <w:rPr>
            <w:rStyle w:val="af1"/>
            <w:rFonts w:cs="Tahoma"/>
            <w:sz w:val="14"/>
            <w:szCs w:val="14"/>
          </w:rPr>
          <w:t>/</w:t>
        </w:r>
        <w:r w:rsidR="002505B2" w:rsidRPr="002505B2">
          <w:rPr>
            <w:rStyle w:val="af1"/>
            <w:rFonts w:cs="Tahoma"/>
            <w:sz w:val="14"/>
            <w:szCs w:val="14"/>
            <w:lang w:val="en-US"/>
          </w:rPr>
          <w:t>tariffs</w:t>
        </w:r>
      </w:hyperlink>
      <w:r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>
        <w:rPr>
          <w:rFonts w:cs="Tahoma"/>
          <w:b/>
          <w:bCs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2.2. 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2.3. 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2.4.   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имеет право: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в аккаунте.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обязан: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>
        <w:rPr>
          <w:rFonts w:cs="Tahoma"/>
          <w:color w:val="auto"/>
          <w:sz w:val="14"/>
          <w:szCs w:val="14"/>
        </w:rPr>
        <w:t>http</w:t>
      </w:r>
      <w:proofErr w:type="spellEnd"/>
      <w:r>
        <w:rPr>
          <w:rFonts w:cs="Tahoma"/>
          <w:color w:val="auto"/>
          <w:sz w:val="14"/>
          <w:szCs w:val="14"/>
          <w:lang w:val="en-US"/>
        </w:rPr>
        <w:t>s</w:t>
      </w:r>
      <w:r>
        <w:rPr>
          <w:rFonts w:cs="Tahoma"/>
          <w:color w:val="auto"/>
          <w:sz w:val="14"/>
          <w:szCs w:val="14"/>
        </w:rPr>
        <w:t>://help.sbis.ru. 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2.6.   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>
        <w:rPr>
          <w:rFonts w:cs="Tahoma"/>
          <w:b/>
          <w:bCs/>
          <w:color w:val="auto"/>
          <w:sz w:val="14"/>
          <w:szCs w:val="14"/>
        </w:rPr>
        <w:t>Лицензиата</w:t>
      </w:r>
      <w:r>
        <w:rPr>
          <w:rFonts w:cs="Tahoma"/>
          <w:color w:val="auto"/>
          <w:sz w:val="14"/>
          <w:szCs w:val="14"/>
        </w:rPr>
        <w:t>. </w:t>
      </w:r>
    </w:p>
    <w:p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3.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>
        <w:rPr>
          <w:rFonts w:cs="Tahoma"/>
          <w:color w:val="auto"/>
          <w:sz w:val="14"/>
          <w:szCs w:val="14"/>
        </w:rPr>
        <w:t> </w:t>
      </w:r>
    </w:p>
    <w:p w:rsidR="004E6492" w:rsidRDefault="00727BBE">
      <w:pPr>
        <w:spacing w:before="0" w:after="0"/>
        <w:jc w:val="left"/>
        <w:textAlignment w:val="baseline"/>
        <w:rPr>
          <w:rFonts w:cs="Tahoma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3.1.   Стоимость неисключительных прав, передаваемых по настоящему договору, составляет </w:t>
      </w:r>
      <w:r w:rsidR="007E2ACF">
        <w:rPr>
          <w:rFonts w:cs="Tahoma"/>
          <w:color w:val="auto"/>
          <w:sz w:val="14"/>
          <w:szCs w:val="14"/>
        </w:rPr>
        <w:t>36</w:t>
      </w:r>
      <w:r>
        <w:rPr>
          <w:rFonts w:cs="Tahoma"/>
          <w:color w:val="auto"/>
          <w:sz w:val="14"/>
          <w:szCs w:val="14"/>
        </w:rPr>
        <w:t xml:space="preserve"> </w:t>
      </w:r>
      <w:r w:rsidR="007E2ACF">
        <w:rPr>
          <w:rFonts w:cs="Tahoma"/>
          <w:color w:val="auto"/>
          <w:sz w:val="14"/>
          <w:szCs w:val="14"/>
        </w:rPr>
        <w:t>280</w:t>
      </w:r>
      <w:r>
        <w:rPr>
          <w:rFonts w:cs="Tahoma"/>
          <w:color w:val="auto"/>
          <w:sz w:val="14"/>
          <w:szCs w:val="14"/>
        </w:rPr>
        <w:t xml:space="preserve">.00 рублей (НДС не облагается, в соответствии </w:t>
      </w:r>
      <w:proofErr w:type="spellStart"/>
      <w:r>
        <w:rPr>
          <w:rFonts w:cs="Tahoma"/>
          <w:color w:val="auto"/>
          <w:sz w:val="14"/>
          <w:szCs w:val="14"/>
        </w:rPr>
        <w:t>пп</w:t>
      </w:r>
      <w:proofErr w:type="spellEnd"/>
      <w:r>
        <w:rPr>
          <w:rFonts w:cs="Tahoma"/>
          <w:color w:val="auto"/>
          <w:sz w:val="14"/>
          <w:szCs w:val="14"/>
        </w:rPr>
        <w:t>. 26 п.2 ст. 149 НК РФ). Цена Договора является твёрдой и не может быть изменена в течение всего периода исполнения настоящего Договора, за исключением случаев, предусмотренных ч.1 ст.95 Федерального закона от 05.04.2013 года 44-ФЗ.</w:t>
      </w:r>
      <w:r>
        <w:rPr>
          <w:rFonts w:ascii="Courier New" w:hAnsi="Courier New" w:cs="Courier New"/>
          <w:color w:val="333333"/>
          <w:sz w:val="18"/>
          <w:szCs w:val="18"/>
          <w:shd w:val="clear" w:color="auto" w:fill="FFFFFF"/>
        </w:rPr>
        <w:t xml:space="preserve"> </w:t>
      </w:r>
      <w:r>
        <w:rPr>
          <w:rStyle w:val="a7"/>
          <w:rFonts w:cs="Tahoma"/>
          <w:color w:val="auto"/>
          <w:sz w:val="14"/>
          <w:szCs w:val="14"/>
        </w:rPr>
        <w:t>Лицензиат</w:t>
      </w:r>
      <w:r>
        <w:rPr>
          <w:rFonts w:cs="Tahoma"/>
          <w:color w:val="auto"/>
          <w:sz w:val="14"/>
          <w:szCs w:val="14"/>
        </w:rPr>
        <w:t xml:space="preserve"> производит платеж на основании счета </w:t>
      </w:r>
      <w:r>
        <w:rPr>
          <w:rStyle w:val="a7"/>
          <w:rFonts w:cs="Tahoma"/>
          <w:color w:val="auto"/>
          <w:sz w:val="14"/>
          <w:szCs w:val="14"/>
        </w:rPr>
        <w:t>Лицензиара</w:t>
      </w:r>
      <w:r>
        <w:rPr>
          <w:rFonts w:cs="Tahoma"/>
          <w:color w:val="auto"/>
          <w:sz w:val="14"/>
          <w:szCs w:val="14"/>
        </w:rPr>
        <w:t xml:space="preserve"> в течение 1</w:t>
      </w:r>
      <w:r w:rsidR="00E8206F">
        <w:rPr>
          <w:rFonts w:cs="Tahoma"/>
          <w:color w:val="auto"/>
          <w:sz w:val="14"/>
          <w:szCs w:val="14"/>
        </w:rPr>
        <w:t>0</w:t>
      </w:r>
      <w:r>
        <w:rPr>
          <w:rFonts w:cs="Tahoma"/>
          <w:color w:val="auto"/>
          <w:sz w:val="14"/>
          <w:szCs w:val="14"/>
        </w:rPr>
        <w:t xml:space="preserve"> (</w:t>
      </w:r>
      <w:r w:rsidR="00E8206F">
        <w:rPr>
          <w:rFonts w:cs="Tahoma"/>
          <w:color w:val="auto"/>
          <w:sz w:val="14"/>
          <w:szCs w:val="14"/>
        </w:rPr>
        <w:t>десяти</w:t>
      </w:r>
      <w:r>
        <w:rPr>
          <w:rFonts w:cs="Tahoma"/>
          <w:color w:val="auto"/>
          <w:sz w:val="14"/>
          <w:szCs w:val="14"/>
        </w:rPr>
        <w:t xml:space="preserve">) рабочих дней </w:t>
      </w:r>
      <w:proofErr w:type="gramStart"/>
      <w:r>
        <w:rPr>
          <w:rFonts w:cs="Tahoma"/>
          <w:color w:val="auto"/>
          <w:sz w:val="14"/>
          <w:szCs w:val="14"/>
        </w:rPr>
        <w:t>с даты подписания</w:t>
      </w:r>
      <w:proofErr w:type="gramEnd"/>
      <w:r>
        <w:rPr>
          <w:rFonts w:cs="Tahoma"/>
          <w:color w:val="auto"/>
          <w:sz w:val="14"/>
          <w:szCs w:val="14"/>
        </w:rPr>
        <w:t xml:space="preserve"> </w:t>
      </w:r>
      <w:r>
        <w:rPr>
          <w:rStyle w:val="a7"/>
          <w:rFonts w:cs="Tahoma"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акта приема-передачи неисключительных прав</w:t>
      </w:r>
      <w:r>
        <w:rPr>
          <w:rFonts w:cs="Tahoma"/>
          <w:sz w:val="14"/>
          <w:szCs w:val="14"/>
        </w:rPr>
        <w:t>.</w:t>
      </w:r>
    </w:p>
    <w:p w:rsidR="004E6492" w:rsidRDefault="00727BBE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3.2. Источник финансирования: «Внебюджетные средства – Субсидии на </w:t>
      </w:r>
      <w:proofErr w:type="spellStart"/>
      <w:r>
        <w:rPr>
          <w:rFonts w:cs="Tahoma"/>
          <w:color w:val="auto"/>
          <w:sz w:val="14"/>
          <w:szCs w:val="14"/>
        </w:rPr>
        <w:t>госзадание</w:t>
      </w:r>
      <w:proofErr w:type="spellEnd"/>
      <w:r>
        <w:rPr>
          <w:rFonts w:cs="Tahoma"/>
          <w:color w:val="auto"/>
          <w:sz w:val="14"/>
          <w:szCs w:val="14"/>
        </w:rPr>
        <w:t>.»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3.3. Стороны договорились, что к их отношениям по настоящему договору нормы ст.317.1. ГК РФ  не применяются.</w:t>
      </w:r>
    </w:p>
    <w:p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4.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:rsidR="004E6492" w:rsidRDefault="00727BBE">
      <w:pPr>
        <w:spacing w:before="0" w:after="0"/>
        <w:textAlignment w:val="baseline"/>
        <w:rPr>
          <w:rFonts w:cs="Tahoma"/>
          <w:color w:val="FF0000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4.1.   Настоящий договор вступает в силу с</w:t>
      </w:r>
      <w:r>
        <w:rPr>
          <w:rFonts w:eastAsia="Tahoma" w:cs="Tahoma"/>
          <w:sz w:val="14"/>
          <w:szCs w:val="14"/>
        </w:rPr>
        <w:t xml:space="preserve">  </w:t>
      </w:r>
      <w:r>
        <w:rPr>
          <w:rFonts w:cs="Tahoma"/>
          <w:color w:val="auto"/>
          <w:sz w:val="14"/>
          <w:szCs w:val="14"/>
        </w:rPr>
        <w:t>момента подписания и действует до 31.12.202</w:t>
      </w:r>
      <w:r w:rsidR="00E8206F">
        <w:rPr>
          <w:rFonts w:cs="Tahoma"/>
          <w:color w:val="auto"/>
          <w:sz w:val="14"/>
          <w:szCs w:val="14"/>
        </w:rPr>
        <w:t>4</w:t>
      </w:r>
      <w:r>
        <w:rPr>
          <w:rFonts w:cs="Tahoma"/>
          <w:color w:val="auto"/>
          <w:sz w:val="14"/>
          <w:szCs w:val="14"/>
        </w:rPr>
        <w:t xml:space="preserve"> года. Период предоставления доступа к Программе:</w:t>
      </w:r>
      <w:r>
        <w:rPr>
          <w:rFonts w:eastAsia="Tahoma" w:cs="Tahoma"/>
          <w:sz w:val="14"/>
          <w:szCs w:val="14"/>
        </w:rPr>
        <w:t xml:space="preserve"> с </w:t>
      </w:r>
      <w:r w:rsidR="007E2ACF">
        <w:rPr>
          <w:rFonts w:cs="Tahoma"/>
          <w:color w:val="auto"/>
          <w:sz w:val="14"/>
          <w:szCs w:val="14"/>
        </w:rPr>
        <w:t>09.01</w:t>
      </w:r>
      <w:r>
        <w:rPr>
          <w:rFonts w:cs="Tahoma"/>
          <w:color w:val="auto"/>
          <w:sz w:val="14"/>
          <w:szCs w:val="14"/>
        </w:rPr>
        <w:t>.202</w:t>
      </w:r>
      <w:r w:rsidR="00E8206F">
        <w:rPr>
          <w:rFonts w:cs="Tahoma"/>
          <w:color w:val="auto"/>
          <w:sz w:val="14"/>
          <w:szCs w:val="14"/>
        </w:rPr>
        <w:t>4</w:t>
      </w:r>
      <w:r>
        <w:rPr>
          <w:rFonts w:cs="Tahoma"/>
          <w:color w:val="auto"/>
          <w:sz w:val="14"/>
          <w:szCs w:val="14"/>
        </w:rPr>
        <w:t xml:space="preserve"> до </w:t>
      </w:r>
      <w:r w:rsidR="007E2ACF">
        <w:rPr>
          <w:rFonts w:cs="Tahoma"/>
          <w:color w:val="auto"/>
          <w:sz w:val="14"/>
          <w:szCs w:val="14"/>
        </w:rPr>
        <w:t>31</w:t>
      </w:r>
      <w:r w:rsidR="00556171">
        <w:rPr>
          <w:rFonts w:cs="Tahoma"/>
          <w:color w:val="auto"/>
          <w:sz w:val="14"/>
          <w:szCs w:val="14"/>
        </w:rPr>
        <w:t>.</w:t>
      </w:r>
      <w:r w:rsidR="007E2ACF">
        <w:rPr>
          <w:rFonts w:cs="Tahoma"/>
          <w:color w:val="auto"/>
          <w:sz w:val="14"/>
          <w:szCs w:val="14"/>
        </w:rPr>
        <w:t>12</w:t>
      </w:r>
      <w:r>
        <w:rPr>
          <w:rFonts w:cs="Tahoma"/>
          <w:color w:val="auto"/>
          <w:sz w:val="14"/>
          <w:szCs w:val="14"/>
        </w:rPr>
        <w:t>.202</w:t>
      </w:r>
      <w:r w:rsidR="007E2ACF">
        <w:rPr>
          <w:rFonts w:cs="Tahoma"/>
          <w:color w:val="auto"/>
          <w:sz w:val="14"/>
          <w:szCs w:val="14"/>
        </w:rPr>
        <w:t>5</w:t>
      </w:r>
      <w:r>
        <w:rPr>
          <w:rFonts w:cs="Tahoma"/>
          <w:color w:val="auto"/>
          <w:sz w:val="14"/>
          <w:szCs w:val="14"/>
        </w:rPr>
        <w:t xml:space="preserve">, а части исполнения обязательств по Договору – до полного исполнения. </w:t>
      </w:r>
    </w:p>
    <w:p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4.2.   Передача неисключительных прав по настоящему Договору оформляется Актом приема-передачи с момента предоставления доступа к Программе согласно п. 4.1 настоящего Договора.</w:t>
      </w:r>
    </w:p>
    <w:p w:rsidR="004E6492" w:rsidRDefault="00727BBE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4.3. В случае нарушения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5.  Реквизиты сторон</w:t>
      </w:r>
      <w:r>
        <w:rPr>
          <w:rFonts w:cs="Tahoma"/>
          <w:color w:val="auto"/>
          <w:sz w:val="14"/>
          <w:szCs w:val="14"/>
        </w:rPr>
        <w:t> </w:t>
      </w:r>
    </w:p>
    <w:tbl>
      <w:tblPr>
        <w:tblW w:w="10556" w:type="dxa"/>
        <w:tblInd w:w="-3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"/>
        <w:gridCol w:w="5541"/>
        <w:gridCol w:w="31"/>
        <w:gridCol w:w="4924"/>
        <w:gridCol w:w="30"/>
      </w:tblGrid>
      <w:tr w:rsidR="004E6492" w:rsidTr="007E2ACF">
        <w:trPr>
          <w:gridBefore w:val="1"/>
          <w:wBefore w:w="30" w:type="dxa"/>
        </w:trPr>
        <w:tc>
          <w:tcPr>
            <w:tcW w:w="5572" w:type="dxa"/>
            <w:gridSpan w:val="2"/>
            <w:vAlign w:val="center"/>
          </w:tcPr>
          <w:p w:rsidR="004E6492" w:rsidRDefault="00727BB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954" w:type="dxa"/>
            <w:gridSpan w:val="2"/>
            <w:vAlign w:val="center"/>
          </w:tcPr>
          <w:p w:rsidR="004E6492" w:rsidRDefault="004E6492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4E6492" w:rsidTr="007E2ACF">
        <w:trPr>
          <w:gridBefore w:val="1"/>
          <w:wBefore w:w="30" w:type="dxa"/>
          <w:trHeight w:val="1694"/>
        </w:trPr>
        <w:tc>
          <w:tcPr>
            <w:tcW w:w="5572" w:type="dxa"/>
            <w:gridSpan w:val="2"/>
            <w:vAlign w:val="center"/>
          </w:tcPr>
          <w:tbl>
            <w:tblPr>
              <w:tblW w:w="552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4"/>
              <w:gridCol w:w="4675"/>
            </w:tblGrid>
            <w:tr w:rsidR="004E6492">
              <w:trPr>
                <w:trHeight w:val="375"/>
              </w:trPr>
              <w:tc>
                <w:tcPr>
                  <w:tcW w:w="854" w:type="dxa"/>
                  <w:vAlign w:val="center"/>
                </w:tcPr>
                <w:p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74" w:type="dxa"/>
                  <w:vAlign w:val="center"/>
                </w:tcPr>
                <w:p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>
              <w:trPr>
                <w:trHeight w:val="187"/>
              </w:trPr>
              <w:tc>
                <w:tcPr>
                  <w:tcW w:w="854" w:type="dxa"/>
                  <w:vAlign w:val="center"/>
                </w:tcPr>
                <w:p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74" w:type="dxa"/>
                  <w:vAlign w:val="center"/>
                </w:tcPr>
                <w:p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>
              <w:trPr>
                <w:trHeight w:val="199"/>
              </w:trPr>
              <w:tc>
                <w:tcPr>
                  <w:tcW w:w="854" w:type="dxa"/>
                  <w:vAlign w:val="center"/>
                </w:tcPr>
                <w:p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</w:p>
              </w:tc>
              <w:tc>
                <w:tcPr>
                  <w:tcW w:w="4674" w:type="dxa"/>
                  <w:vAlign w:val="center"/>
                </w:tcPr>
                <w:p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>
              <w:trPr>
                <w:trHeight w:val="247"/>
              </w:trPr>
              <w:tc>
                <w:tcPr>
                  <w:tcW w:w="854" w:type="dxa"/>
                  <w:vAlign w:val="center"/>
                </w:tcPr>
                <w:p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74" w:type="dxa"/>
                  <w:vAlign w:val="center"/>
                </w:tcPr>
                <w:p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>
              <w:trPr>
                <w:trHeight w:val="187"/>
              </w:trPr>
              <w:tc>
                <w:tcPr>
                  <w:tcW w:w="854" w:type="dxa"/>
                  <w:vAlign w:val="center"/>
                </w:tcPr>
                <w:p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74" w:type="dxa"/>
                  <w:vAlign w:val="center"/>
                </w:tcPr>
                <w:p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>
              <w:trPr>
                <w:trHeight w:val="199"/>
              </w:trPr>
              <w:tc>
                <w:tcPr>
                  <w:tcW w:w="854" w:type="dxa"/>
                  <w:vAlign w:val="center"/>
                </w:tcPr>
                <w:p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</w:p>
              </w:tc>
              <w:tc>
                <w:tcPr>
                  <w:tcW w:w="4674" w:type="dxa"/>
                  <w:vAlign w:val="center"/>
                </w:tcPr>
                <w:p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:rsidR="004E6492" w:rsidRDefault="004E6492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54" w:type="dxa"/>
            <w:gridSpan w:val="2"/>
            <w:vAlign w:val="center"/>
          </w:tcPr>
          <w:p w:rsidR="004E6492" w:rsidRDefault="00727BB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>
              <w:br/>
            </w:r>
          </w:p>
          <w:p w:rsidR="004E6492" w:rsidRDefault="00727BB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:rsidR="004E6492" w:rsidRDefault="00727BB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                М.П.</w:t>
            </w:r>
          </w:p>
        </w:tc>
      </w:tr>
      <w:tr w:rsidR="007E2ACF" w:rsidRPr="00A4565D" w:rsidTr="007E2ACF">
        <w:tblPrEx>
          <w:tblCellSpacing w:w="15" w:type="dxa"/>
        </w:tblPrEx>
        <w:trPr>
          <w:gridAfter w:val="1"/>
          <w:wAfter w:w="30" w:type="dxa"/>
          <w:tblCellSpacing w:w="15" w:type="dxa"/>
        </w:trPr>
        <w:tc>
          <w:tcPr>
            <w:tcW w:w="5571" w:type="dxa"/>
            <w:gridSpan w:val="2"/>
            <w:vAlign w:val="center"/>
            <w:hideMark/>
          </w:tcPr>
          <w:p w:rsidR="007E2ACF" w:rsidRPr="00A4565D" w:rsidRDefault="007E2ACF" w:rsidP="00E34C8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 w:rsidRPr="5ECD7BFF">
              <w:rPr>
                <w:rFonts w:cs="Tahoma"/>
                <w:color w:val="auto"/>
                <w:sz w:val="14"/>
                <w:szCs w:val="14"/>
              </w:rPr>
              <w:t>: </w:t>
            </w:r>
            <w:r w:rsidRPr="5ECD7BFF">
              <w:rPr>
                <w:rFonts w:cs="Tahoma"/>
                <w:b/>
                <w:bCs/>
                <w:color w:val="auto"/>
                <w:sz w:val="14"/>
                <w:szCs w:val="14"/>
              </w:rPr>
              <w:t>САНКТ-ПЕТЕРБУРГСКОЕ ГОСУДАРСТВЕННОЕ БЮДЖЕТНОЕ УЧРЕЖДЕНИЕ СОЦИАЛЬНОГО ОБСЛУЖИВАНИЯ НАСЕЛЕНИЯ "ЦЕНТР СОЦИАЛЬНОЙ РЕАБИЛИТАЦИИ ИНВАЛИДОВ И ДЕТЕЙ-ИНВАЛИДОВ НЕВСКОГО РАЙОНА САНКТ-ПЕТЕРБУРГА"</w:t>
            </w: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  <w:tc>
          <w:tcPr>
            <w:tcW w:w="4955" w:type="dxa"/>
            <w:gridSpan w:val="2"/>
            <w:vAlign w:val="center"/>
            <w:hideMark/>
          </w:tcPr>
          <w:p w:rsidR="007E2ACF" w:rsidRPr="00A4565D" w:rsidRDefault="007E2ACF" w:rsidP="00E34C8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</w:p>
        </w:tc>
      </w:tr>
      <w:tr w:rsidR="007E2ACF" w:rsidRPr="00A4565D" w:rsidTr="007E2ACF">
        <w:tblPrEx>
          <w:tblCellSpacing w:w="15" w:type="dxa"/>
        </w:tblPrEx>
        <w:trPr>
          <w:gridAfter w:val="1"/>
          <w:wAfter w:w="30" w:type="dxa"/>
          <w:tblCellSpacing w:w="15" w:type="dxa"/>
        </w:trPr>
        <w:tc>
          <w:tcPr>
            <w:tcW w:w="5571" w:type="dxa"/>
            <w:gridSpan w:val="2"/>
            <w:vAlign w:val="center"/>
            <w:hideMark/>
          </w:tcPr>
          <w:tbl>
            <w:tblPr>
              <w:tblW w:w="5529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2"/>
              <w:gridCol w:w="4647"/>
            </w:tblGrid>
            <w:tr w:rsidR="007E2ACF" w:rsidRPr="00A4565D" w:rsidTr="00E34C8A">
              <w:trPr>
                <w:trHeight w:val="85"/>
                <w:tblCellSpacing w:w="15" w:type="dxa"/>
              </w:trPr>
              <w:tc>
                <w:tcPr>
                  <w:tcW w:w="806" w:type="dxa"/>
                  <w:vAlign w:val="center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78D58AD3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33" w:type="dxa"/>
                  <w:vAlign w:val="center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7811505534/781101001</w:t>
                  </w:r>
                </w:p>
              </w:tc>
            </w:tr>
            <w:tr w:rsidR="007E2ACF" w:rsidRPr="00A4565D" w:rsidTr="00E34C8A">
              <w:trPr>
                <w:trHeight w:val="147"/>
                <w:tblCellSpacing w:w="15" w:type="dxa"/>
              </w:trPr>
              <w:tc>
                <w:tcPr>
                  <w:tcW w:w="806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33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г. Санкт-Петербург, ул. </w:t>
                  </w:r>
                  <w:proofErr w:type="spellStart"/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Чудновского</w:t>
                  </w:r>
                  <w:proofErr w:type="spellEnd"/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, Д.4, К.1, 193312</w:t>
                  </w:r>
                </w:p>
              </w:tc>
            </w:tr>
            <w:tr w:rsidR="007E2ACF" w:rsidRPr="00A4565D" w:rsidTr="00E34C8A">
              <w:trPr>
                <w:trHeight w:val="91"/>
                <w:tblCellSpacing w:w="15" w:type="dxa"/>
              </w:trPr>
              <w:tc>
                <w:tcPr>
                  <w:tcW w:w="806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</w:t>
                  </w:r>
                  <w:proofErr w:type="gramEnd"/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/С:</w:t>
                  </w:r>
                </w:p>
              </w:tc>
              <w:tc>
                <w:tcPr>
                  <w:tcW w:w="4633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40601810200003000000</w:t>
                  </w:r>
                </w:p>
              </w:tc>
            </w:tr>
            <w:tr w:rsidR="007E2ACF" w:rsidRPr="00A4565D" w:rsidTr="00E34C8A">
              <w:trPr>
                <w:trHeight w:val="151"/>
                <w:tblCellSpacing w:w="15" w:type="dxa"/>
              </w:trPr>
              <w:tc>
                <w:tcPr>
                  <w:tcW w:w="806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33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proofErr w:type="gramStart"/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СЕВЕРО-ЗАПАДНОЕ</w:t>
                  </w:r>
                  <w:proofErr w:type="gramEnd"/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 ГУ БАНКА РОССИИ, САНКТ-ПЕТЕРБУРГ</w:t>
                  </w:r>
                </w:p>
              </w:tc>
            </w:tr>
            <w:tr w:rsidR="007E2ACF" w:rsidRPr="00A4565D" w:rsidTr="00E34C8A">
              <w:trPr>
                <w:trHeight w:val="178"/>
                <w:tblCellSpacing w:w="15" w:type="dxa"/>
              </w:trPr>
              <w:tc>
                <w:tcPr>
                  <w:tcW w:w="806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33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044030001</w:t>
                  </w:r>
                </w:p>
              </w:tc>
            </w:tr>
            <w:tr w:rsidR="007E2ACF" w:rsidRPr="00A4565D" w:rsidTr="00E34C8A">
              <w:trPr>
                <w:trHeight w:val="189"/>
                <w:tblCellSpacing w:w="15" w:type="dxa"/>
              </w:trPr>
              <w:tc>
                <w:tcPr>
                  <w:tcW w:w="806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  <w:tc>
                <w:tcPr>
                  <w:tcW w:w="4633" w:type="dxa"/>
                  <w:hideMark/>
                </w:tcPr>
                <w:p w:rsidR="007E2ACF" w:rsidRPr="00A4565D" w:rsidRDefault="007E2ACF" w:rsidP="00E34C8A">
                  <w:pPr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7E2ACF" w:rsidTr="00E34C8A">
              <w:trPr>
                <w:trHeight w:val="189"/>
                <w:tblCellSpacing w:w="15" w:type="dxa"/>
              </w:trPr>
              <w:tc>
                <w:tcPr>
                  <w:tcW w:w="851" w:type="dxa"/>
                  <w:hideMark/>
                </w:tcPr>
                <w:p w:rsidR="007E2ACF" w:rsidRDefault="007E2ACF" w:rsidP="00E34C8A">
                  <w:pPr>
                    <w:spacing w:before="0" w:after="0"/>
                    <w:jc w:val="righ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Л/С:</w:t>
                  </w:r>
                </w:p>
              </w:tc>
              <w:tc>
                <w:tcPr>
                  <w:tcW w:w="4678" w:type="dxa"/>
                  <w:hideMark/>
                </w:tcPr>
                <w:p w:rsidR="007E2ACF" w:rsidRDefault="007E2ACF" w:rsidP="00E34C8A">
                  <w:pPr>
                    <w:spacing w:before="0" w:after="0"/>
                    <w:jc w:val="left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 xml:space="preserve">Комитет финансов Санкт-Петербурга (СПБ ГБУСОН "ЦСРИДИ НЕВСКОГО РАЙОНА" </w:t>
                  </w:r>
                  <w:proofErr w:type="gramStart"/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л</w:t>
                  </w:r>
                  <w:proofErr w:type="gramEnd"/>
                  <w:r w:rsidRPr="5ECD7BFF">
                    <w:rPr>
                      <w:rFonts w:cs="Tahoma"/>
                      <w:color w:val="auto"/>
                      <w:sz w:val="14"/>
                      <w:szCs w:val="14"/>
                    </w:rPr>
                    <w:t>/с 0601215)</w:t>
                  </w:r>
                </w:p>
              </w:tc>
            </w:tr>
          </w:tbl>
          <w:p w:rsidR="007E2ACF" w:rsidRPr="00A4565D" w:rsidRDefault="007E2ACF" w:rsidP="00E34C8A">
            <w:pPr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55" w:type="dxa"/>
            <w:gridSpan w:val="2"/>
            <w:vAlign w:val="center"/>
            <w:hideMark/>
          </w:tcPr>
          <w:p w:rsidR="007E2ACF" w:rsidRPr="00A4565D" w:rsidRDefault="007E2ACF" w:rsidP="00E34C8A">
            <w:pPr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 w:rsidRPr="5ECD7BFF"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>
              <w:br/>
            </w:r>
          </w:p>
          <w:p w:rsidR="007E2ACF" w:rsidRPr="00A4565D" w:rsidRDefault="007E2ACF" w:rsidP="00E34C8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____________________ /______________/ </w:t>
            </w:r>
          </w:p>
          <w:p w:rsidR="007E2ACF" w:rsidRPr="00A4565D" w:rsidRDefault="007E2ACF" w:rsidP="00E34C8A">
            <w:pPr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 w:rsidRPr="78D58AD3">
              <w:rPr>
                <w:rFonts w:cs="Tahoma"/>
                <w:color w:val="auto"/>
                <w:sz w:val="14"/>
                <w:szCs w:val="14"/>
              </w:rPr>
              <w:t>                 М.П. </w:t>
            </w:r>
          </w:p>
        </w:tc>
      </w:tr>
    </w:tbl>
    <w:p w:rsidR="004E6492" w:rsidRDefault="004E6492">
      <w:pPr>
        <w:rPr>
          <w:color w:val="auto"/>
          <w:sz w:val="6"/>
        </w:rPr>
      </w:pPr>
    </w:p>
    <w:sectPr w:rsidR="004E6492">
      <w:pgSz w:w="11906" w:h="16838"/>
      <w:pgMar w:top="567" w:right="680" w:bottom="284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517FF"/>
    <w:multiLevelType w:val="hybridMultilevel"/>
    <w:tmpl w:val="A4689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60D22"/>
    <w:multiLevelType w:val="hybridMultilevel"/>
    <w:tmpl w:val="EAAEA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4471FC"/>
    <w:multiLevelType w:val="hybridMultilevel"/>
    <w:tmpl w:val="50E60D62"/>
    <w:lvl w:ilvl="0" w:tplc="041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92"/>
    <w:rsid w:val="000C3B38"/>
    <w:rsid w:val="002505B2"/>
    <w:rsid w:val="00294D6D"/>
    <w:rsid w:val="004E6492"/>
    <w:rsid w:val="00556171"/>
    <w:rsid w:val="00727BBE"/>
    <w:rsid w:val="007E2ACF"/>
    <w:rsid w:val="00846052"/>
    <w:rsid w:val="008B106E"/>
    <w:rsid w:val="00D8350A"/>
    <w:rsid w:val="00E8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5644DD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D60E4C"/>
    <w:rPr>
      <w:b/>
      <w:bCs/>
    </w:rPr>
  </w:style>
  <w:style w:type="paragraph" w:customStyle="1" w:styleId="a8">
    <w:name w:val="Заголовок"/>
    <w:basedOn w:val="a"/>
    <w:next w:val="a9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9">
    <w:name w:val="Body Text"/>
    <w:basedOn w:val="a"/>
    <w:pPr>
      <w:spacing w:before="0" w:after="140" w:line="276" w:lineRule="auto"/>
    </w:pPr>
  </w:style>
  <w:style w:type="paragraph" w:styleId="aa">
    <w:name w:val="List"/>
    <w:basedOn w:val="a9"/>
  </w:style>
  <w:style w:type="paragraph" w:styleId="ab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</w:style>
  <w:style w:type="paragraph" w:styleId="ad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e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f">
    <w:name w:val="Balloon Text"/>
    <w:basedOn w:val="a"/>
    <w:uiPriority w:val="99"/>
    <w:semiHidden/>
    <w:unhideWhenUsed/>
    <w:qFormat/>
    <w:rsid w:val="005644DD"/>
    <w:pPr>
      <w:spacing w:before="0" w:after="0"/>
    </w:pPr>
    <w:rPr>
      <w:rFonts w:cs="Tahoma"/>
      <w:sz w:val="16"/>
      <w:szCs w:val="16"/>
    </w:rPr>
  </w:style>
  <w:style w:type="table" w:styleId="af0">
    <w:name w:val="Table Grid"/>
    <w:basedOn w:val="a1"/>
    <w:uiPriority w:val="59"/>
    <w:rsid w:val="00BA0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unhideWhenUsed/>
    <w:rsid w:val="002505B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5644DD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D60E4C"/>
    <w:rPr>
      <w:b/>
      <w:bCs/>
    </w:rPr>
  </w:style>
  <w:style w:type="paragraph" w:customStyle="1" w:styleId="a8">
    <w:name w:val="Заголовок"/>
    <w:basedOn w:val="a"/>
    <w:next w:val="a9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9">
    <w:name w:val="Body Text"/>
    <w:basedOn w:val="a"/>
    <w:pPr>
      <w:spacing w:before="0" w:after="140" w:line="276" w:lineRule="auto"/>
    </w:pPr>
  </w:style>
  <w:style w:type="paragraph" w:styleId="aa">
    <w:name w:val="List"/>
    <w:basedOn w:val="a9"/>
  </w:style>
  <w:style w:type="paragraph" w:styleId="ab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</w:style>
  <w:style w:type="paragraph" w:styleId="ad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e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f">
    <w:name w:val="Balloon Text"/>
    <w:basedOn w:val="a"/>
    <w:uiPriority w:val="99"/>
    <w:semiHidden/>
    <w:unhideWhenUsed/>
    <w:qFormat/>
    <w:rsid w:val="005644DD"/>
    <w:pPr>
      <w:spacing w:before="0" w:after="0"/>
    </w:pPr>
    <w:rPr>
      <w:rFonts w:cs="Tahoma"/>
      <w:sz w:val="16"/>
      <w:szCs w:val="16"/>
    </w:rPr>
  </w:style>
  <w:style w:type="table" w:styleId="af0">
    <w:name w:val="Table Grid"/>
    <w:basedOn w:val="a1"/>
    <w:uiPriority w:val="59"/>
    <w:rsid w:val="00BA0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Hyperlink"/>
    <w:basedOn w:val="a0"/>
    <w:uiPriority w:val="99"/>
    <w:unhideWhenUsed/>
    <w:rsid w:val="002505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sbis.ru/tariff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E49BC-4F6D-43BD-B1E5-0FBCCF119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Закусова Я.С.</cp:lastModifiedBy>
  <cp:revision>3</cp:revision>
  <cp:lastPrinted>2022-01-20T12:19:00Z</cp:lastPrinted>
  <dcterms:created xsi:type="dcterms:W3CDTF">2023-10-31T09:41:00Z</dcterms:created>
  <dcterms:modified xsi:type="dcterms:W3CDTF">2023-10-31T09:42:00Z</dcterms:modified>
  <dc:language>ru-RU</dc:language>
</cp:coreProperties>
</file>