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F04BAD" w:rsidRDefault="00963BB6" w:rsidP="00F04BAD">
      <w:pPr>
        <w:rPr>
          <w:rFonts w:ascii="Times New Roman" w:hAnsi="Times New Roman"/>
          <w:b/>
          <w:bCs/>
          <w:sz w:val="24"/>
          <w:szCs w:val="24"/>
        </w:rPr>
      </w:pPr>
      <w:r w:rsidRPr="00F04BAD">
        <w:rPr>
          <w:rFonts w:ascii="Times New Roman" w:hAnsi="Times New Roman"/>
          <w:b/>
          <w:bCs/>
        </w:rPr>
        <w:t xml:space="preserve">                                                              </w:t>
      </w:r>
      <w:r w:rsidRPr="00F04BAD">
        <w:rPr>
          <w:rFonts w:ascii="Times New Roman" w:hAnsi="Times New Roman"/>
          <w:b/>
          <w:bCs/>
          <w:sz w:val="24"/>
          <w:szCs w:val="24"/>
        </w:rPr>
        <w:t>Описание объекта закупки</w:t>
      </w:r>
    </w:p>
    <w:p w:rsidR="00963BB6" w:rsidRPr="00F04BAD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  <w:r w:rsidRPr="00F04BAD">
        <w:rPr>
          <w:rFonts w:ascii="Times New Roman" w:hAnsi="Times New Roman"/>
          <w:b/>
          <w:bCs/>
          <w:sz w:val="24"/>
          <w:szCs w:val="24"/>
        </w:rPr>
        <w:t>в соответствии со статьей 33 Федерального закона от 05.04.2013 № 44-ФЗ «О контрактной системе закупок товаров, работ, услуг для обеспечения государственных и          муниципальных нужд»</w:t>
      </w:r>
    </w:p>
    <w:p w:rsidR="00963BB6" w:rsidRPr="00766BC2" w:rsidRDefault="00963BB6" w:rsidP="003F763E">
      <w:pPr>
        <w:rPr>
          <w:rFonts w:ascii="Times New Roman" w:hAnsi="Times New Roman"/>
          <w:b/>
          <w:sz w:val="24"/>
          <w:szCs w:val="24"/>
          <w:lang w:eastAsia="ru-RU"/>
        </w:rPr>
      </w:pPr>
      <w:bookmarkStart w:id="0" w:name="Par518"/>
      <w:bookmarkEnd w:id="0"/>
      <w:r w:rsidRPr="00766BC2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ТЕХНИЧЕСКОЕ ЗАДАНИЕ</w:t>
      </w:r>
    </w:p>
    <w:p w:rsidR="00963BB6" w:rsidRPr="00766BC2" w:rsidRDefault="00963BB6" w:rsidP="003F763E">
      <w:pPr>
        <w:rPr>
          <w:rFonts w:ascii="Times New Roman" w:hAnsi="Times New Roman"/>
          <w:b/>
          <w:sz w:val="24"/>
          <w:szCs w:val="24"/>
          <w:lang w:eastAsia="ru-RU"/>
        </w:rPr>
      </w:pPr>
      <w:r w:rsidRPr="00766BC2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на оказание охранных услуг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480A7A" w:rsidRDefault="00963BB6" w:rsidP="00480A7A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63BB6" w:rsidRPr="00480A7A" w:rsidRDefault="00963BB6" w:rsidP="00480A7A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80A7A">
        <w:rPr>
          <w:rFonts w:ascii="Times New Roman" w:hAnsi="Times New Roman"/>
          <w:b/>
          <w:sz w:val="24"/>
          <w:szCs w:val="24"/>
          <w:lang w:eastAsia="ru-RU"/>
        </w:rPr>
        <w:t>Раздел 1. Общие требования.</w:t>
      </w:r>
    </w:p>
    <w:p w:rsidR="00963BB6" w:rsidRPr="00480A7A" w:rsidRDefault="00963BB6" w:rsidP="00480A7A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80A7A">
        <w:rPr>
          <w:rFonts w:ascii="Times New Roman" w:hAnsi="Times New Roman"/>
          <w:b/>
          <w:sz w:val="24"/>
          <w:szCs w:val="24"/>
          <w:lang w:eastAsia="ru-RU"/>
        </w:rPr>
        <w:t>1.Предмет закупки, начальная (максимальная) цена контракта.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1.1. Предметом настоящей закупки является право заключения контракта на о</w:t>
      </w:r>
      <w:r>
        <w:rPr>
          <w:rFonts w:ascii="Times New Roman" w:hAnsi="Times New Roman"/>
          <w:sz w:val="24"/>
          <w:szCs w:val="24"/>
        </w:rPr>
        <w:t>казание охранных услуг:</w:t>
      </w:r>
      <w:r w:rsidRPr="0090122A">
        <w:rPr>
          <w:rFonts w:ascii="Times New Roman" w:hAnsi="Times New Roman"/>
          <w:sz w:val="24"/>
          <w:szCs w:val="24"/>
        </w:rPr>
        <w:t xml:space="preserve"> охрана</w:t>
      </w:r>
      <w:r w:rsidR="00FE65DB">
        <w:rPr>
          <w:rFonts w:ascii="Times New Roman" w:hAnsi="Times New Roman"/>
          <w:sz w:val="24"/>
          <w:szCs w:val="24"/>
        </w:rPr>
        <w:t xml:space="preserve"> </w:t>
      </w:r>
      <w:r w:rsidR="00FE65DB" w:rsidRPr="00FE65DB">
        <w:rPr>
          <w:rFonts w:ascii="Times New Roman" w:hAnsi="Times New Roman"/>
          <w:sz w:val="24"/>
          <w:szCs w:val="24"/>
        </w:rPr>
        <w:t xml:space="preserve">на период выставки </w:t>
      </w:r>
      <w:proofErr w:type="gramStart"/>
      <w:r w:rsidR="00FE65DB" w:rsidRPr="00FE65DB">
        <w:rPr>
          <w:rFonts w:ascii="Times New Roman" w:hAnsi="Times New Roman"/>
          <w:sz w:val="24"/>
          <w:szCs w:val="24"/>
        </w:rPr>
        <w:t>« Рождение</w:t>
      </w:r>
      <w:proofErr w:type="gramEnd"/>
      <w:r w:rsidR="00FE65DB" w:rsidRPr="00FE65DB">
        <w:rPr>
          <w:rFonts w:ascii="Times New Roman" w:hAnsi="Times New Roman"/>
          <w:sz w:val="24"/>
          <w:szCs w:val="24"/>
        </w:rPr>
        <w:t xml:space="preserve"> богини» </w:t>
      </w:r>
      <w:r w:rsidRPr="0090122A">
        <w:rPr>
          <w:rFonts w:ascii="Times New Roman" w:hAnsi="Times New Roman"/>
          <w:sz w:val="24"/>
          <w:szCs w:val="24"/>
        </w:rPr>
        <w:t xml:space="preserve"> объектов и (или) имущества, а также обеспечение </w:t>
      </w:r>
      <w:proofErr w:type="spellStart"/>
      <w:r w:rsidRPr="0090122A">
        <w:rPr>
          <w:rFonts w:ascii="Times New Roman" w:hAnsi="Times New Roman"/>
          <w:sz w:val="24"/>
          <w:szCs w:val="24"/>
        </w:rPr>
        <w:t>внутриобъектового</w:t>
      </w:r>
      <w:proofErr w:type="spellEnd"/>
      <w:r w:rsidRPr="0090122A">
        <w:rPr>
          <w:rFonts w:ascii="Times New Roman" w:hAnsi="Times New Roman"/>
          <w:sz w:val="24"/>
          <w:szCs w:val="24"/>
        </w:rPr>
        <w:t xml:space="preserve"> и пропускного режимов на объектах, в отношении которых установлены обязательные для выполнения требования к антитеррористической защищенности</w:t>
      </w:r>
      <w:r w:rsidRPr="0090122A">
        <w:rPr>
          <w:rFonts w:ascii="Times New Roman" w:hAnsi="Times New Roman"/>
          <w:sz w:val="24"/>
          <w:szCs w:val="24"/>
          <w:lang w:eastAsia="ru-RU"/>
        </w:rPr>
        <w:t>.</w:t>
      </w:r>
    </w:p>
    <w:p w:rsidR="00963BB6" w:rsidRPr="00CB0A7D" w:rsidRDefault="00E83331" w:rsidP="00480A7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1.2. Закупку проводит</w:t>
      </w:r>
      <w:r w:rsidR="00963BB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63BB6" w:rsidRPr="0090122A">
        <w:rPr>
          <w:rFonts w:ascii="Times New Roman" w:hAnsi="Times New Roman"/>
          <w:sz w:val="24"/>
          <w:szCs w:val="24"/>
        </w:rPr>
        <w:t>Санкт-Петербургское государственное бюджетное учреждение культуры «Санкт-Петербургский государственный музей театрал</w:t>
      </w:r>
      <w:r w:rsidR="00963BB6">
        <w:rPr>
          <w:rFonts w:ascii="Times New Roman" w:hAnsi="Times New Roman"/>
          <w:sz w:val="24"/>
          <w:szCs w:val="24"/>
        </w:rPr>
        <w:t xml:space="preserve">ьного и музыкального искусства» (далее </w:t>
      </w:r>
      <w:proofErr w:type="spellStart"/>
      <w:r w:rsidR="00963BB6">
        <w:rPr>
          <w:rFonts w:ascii="Times New Roman" w:hAnsi="Times New Roman"/>
          <w:sz w:val="24"/>
          <w:szCs w:val="24"/>
        </w:rPr>
        <w:t>СПбГМТиМИ</w:t>
      </w:r>
      <w:proofErr w:type="spellEnd"/>
      <w:r w:rsidR="00963BB6">
        <w:rPr>
          <w:rFonts w:ascii="Times New Roman" w:hAnsi="Times New Roman"/>
          <w:sz w:val="24"/>
          <w:szCs w:val="24"/>
        </w:rPr>
        <w:t>)</w:t>
      </w:r>
      <w:r w:rsidR="00963BB6" w:rsidRPr="0090122A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A42F69" w:rsidRPr="00A42F69" w:rsidRDefault="00A42F69" w:rsidP="00A42F69">
      <w:pPr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r w:rsidRPr="00A42F69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 (начальная сумма цен указанных единиц и максимальное значение цены контракта) закупки: </w:t>
      </w:r>
      <w:r w:rsidR="00E83331">
        <w:rPr>
          <w:rFonts w:ascii="Times New Roman" w:eastAsia="Times New Roman" w:hAnsi="Times New Roman"/>
          <w:sz w:val="24"/>
          <w:szCs w:val="24"/>
          <w:lang w:eastAsia="ru-RU"/>
        </w:rPr>
        <w:t>273</w:t>
      </w:r>
      <w:r w:rsidR="007C7AA4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E83331">
        <w:rPr>
          <w:rFonts w:ascii="Times New Roman" w:eastAsia="Times New Roman" w:hAnsi="Times New Roman"/>
          <w:sz w:val="24"/>
          <w:szCs w:val="24"/>
          <w:lang w:eastAsia="ru-RU"/>
        </w:rPr>
        <w:t>920</w:t>
      </w:r>
      <w:r w:rsidR="007C7AA4">
        <w:rPr>
          <w:rFonts w:ascii="Times New Roman" w:eastAsia="Times New Roman" w:hAnsi="Times New Roman"/>
          <w:sz w:val="24"/>
          <w:szCs w:val="24"/>
          <w:lang w:eastAsia="ru-RU"/>
        </w:rPr>
        <w:t xml:space="preserve"> (Двести семьдесят три тысячи девятьсот двадцать) </w:t>
      </w:r>
      <w:r w:rsidRPr="00A42F69">
        <w:rPr>
          <w:rFonts w:ascii="Times New Roman" w:eastAsia="Times New Roman" w:hAnsi="Times New Roman"/>
          <w:sz w:val="24"/>
          <w:szCs w:val="24"/>
          <w:lang w:eastAsia="ru-RU"/>
        </w:rPr>
        <w:t>руб</w:t>
      </w:r>
      <w:r w:rsidR="007C7AA4">
        <w:rPr>
          <w:rFonts w:ascii="Times New Roman" w:eastAsia="Times New Roman" w:hAnsi="Times New Roman"/>
          <w:sz w:val="24"/>
          <w:szCs w:val="24"/>
          <w:lang w:eastAsia="ru-RU"/>
        </w:rPr>
        <w:t>лей 00 копеек.</w:t>
      </w:r>
      <w:r w:rsidRPr="00A42F69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 xml:space="preserve">  </w:t>
      </w:r>
    </w:p>
    <w:p w:rsidR="00A42F69" w:rsidRPr="00A42F69" w:rsidRDefault="00E83331" w:rsidP="00A42F69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2023</w:t>
      </w:r>
      <w:r w:rsidR="00A42F69" w:rsidRPr="00A42F69">
        <w:rPr>
          <w:rFonts w:ascii="Times New Roman" w:eastAsia="Times New Roman" w:hAnsi="Times New Roman"/>
          <w:sz w:val="24"/>
          <w:szCs w:val="24"/>
          <w:lang w:eastAsia="ru-RU"/>
        </w:rPr>
        <w:t xml:space="preserve"> год –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35</w:t>
      </w:r>
      <w:r w:rsidR="007C7AA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840</w:t>
      </w:r>
      <w:r w:rsidR="00A42F69" w:rsidRPr="00A42F69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Тридцать пять тысяч восемьсот сорок</w:t>
      </w:r>
      <w:r w:rsidR="007C7AA4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A42F69" w:rsidRPr="00A42F69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 00 копеек; </w:t>
      </w:r>
    </w:p>
    <w:p w:rsidR="00A42F69" w:rsidRPr="00A42F69" w:rsidRDefault="00E83331" w:rsidP="00A42F69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2024 год</w:t>
      </w:r>
      <w:r w:rsidR="00A42F69" w:rsidRPr="00A42F6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C7AA4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238</w:t>
      </w:r>
      <w:r w:rsidR="007C7AA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080</w:t>
      </w:r>
      <w:r w:rsidR="00A42F69" w:rsidRPr="00A42F69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Двести тридцать восемь тысяч восемьдесят </w:t>
      </w:r>
      <w:r w:rsidR="00A42F69" w:rsidRPr="00A42F69">
        <w:rPr>
          <w:rFonts w:ascii="Times New Roman" w:eastAsia="Times New Roman" w:hAnsi="Times New Roman"/>
          <w:sz w:val="24"/>
          <w:szCs w:val="24"/>
          <w:lang w:eastAsia="ru-RU"/>
        </w:rPr>
        <w:t>рублей</w:t>
      </w:r>
      <w:r w:rsidR="007C7AA4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A42F69" w:rsidRPr="00A42F6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00</w:t>
      </w:r>
      <w:r w:rsidR="00A42F69" w:rsidRPr="00A42F69">
        <w:rPr>
          <w:rFonts w:ascii="Times New Roman" w:eastAsia="Times New Roman" w:hAnsi="Times New Roman"/>
          <w:sz w:val="24"/>
          <w:szCs w:val="24"/>
          <w:lang w:eastAsia="ru-RU"/>
        </w:rPr>
        <w:t xml:space="preserve"> копеек</w:t>
      </w:r>
      <w:r w:rsidR="007C7AA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42F69" w:rsidRPr="00A42F69" w:rsidRDefault="00A42F69" w:rsidP="00E83331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42F6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1.3. Код по Общероссийскому классификатору продукции по видам экономической деятельности (ОКВЭД 2) 80.10. 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       Код по Общероссийскому классификатору продукции по видам экономической деятельности (ОКПД 2) 80.10.12.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90122A">
        <w:rPr>
          <w:rFonts w:ascii="Times New Roman" w:hAnsi="Times New Roman"/>
          <w:sz w:val="24"/>
          <w:szCs w:val="24"/>
          <w:lang w:eastAsia="ru-RU"/>
        </w:rPr>
        <w:t>00-«</w:t>
      </w:r>
      <w:r w:rsidRPr="002B759A">
        <w:rPr>
          <w:rFonts w:ascii="Times New Roman" w:hAnsi="Times New Roman"/>
          <w:sz w:val="24"/>
          <w:szCs w:val="24"/>
          <w:lang w:eastAsia="ru-RU"/>
        </w:rPr>
        <w:t>Услуги частных охранных организаций</w:t>
      </w:r>
      <w:r w:rsidRPr="0090122A">
        <w:rPr>
          <w:rFonts w:ascii="Times New Roman" w:hAnsi="Times New Roman"/>
          <w:sz w:val="24"/>
          <w:szCs w:val="24"/>
          <w:lang w:eastAsia="ru-RU"/>
        </w:rPr>
        <w:t>».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      КТРУ- 80.10.12.000-00000002-«Услуги частной охраны (выставление поста охраны)».</w:t>
      </w:r>
    </w:p>
    <w:p w:rsidR="00963BB6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ab/>
      </w:r>
    </w:p>
    <w:p w:rsidR="00963BB6" w:rsidRPr="00480A7A" w:rsidRDefault="00963BB6" w:rsidP="00480A7A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80A7A">
        <w:rPr>
          <w:rFonts w:ascii="Times New Roman" w:hAnsi="Times New Roman"/>
          <w:b/>
          <w:sz w:val="24"/>
          <w:szCs w:val="24"/>
          <w:lang w:eastAsia="ru-RU"/>
        </w:rPr>
        <w:t>2. Цели и правовое основание для оказания услуг.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2.1. Целями данной закупки является: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Обеспечение сохранности государственного имущества, обеспечение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внутриобъектового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и пропускного режима и безопасности пребывания людей в подведомственных Комитету по культуре учреждениях с помощью негосударственной (частной) охраны.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480A7A" w:rsidRDefault="00963BB6" w:rsidP="00480A7A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80A7A">
        <w:rPr>
          <w:rFonts w:ascii="Times New Roman" w:hAnsi="Times New Roman"/>
          <w:b/>
          <w:sz w:val="24"/>
          <w:szCs w:val="24"/>
          <w:lang w:eastAsia="ru-RU"/>
        </w:rPr>
        <w:t>3. Источник финансирования закупки.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3.1.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A32CD">
        <w:rPr>
          <w:rFonts w:ascii="Times New Roman" w:hAnsi="Times New Roman"/>
          <w:sz w:val="24"/>
          <w:szCs w:val="24"/>
          <w:lang w:eastAsia="ru-RU"/>
        </w:rPr>
        <w:t xml:space="preserve">Источник финансирования </w:t>
      </w:r>
      <w:r w:rsidR="00561C4E">
        <w:rPr>
          <w:rFonts w:ascii="Times New Roman" w:hAnsi="Times New Roman"/>
          <w:sz w:val="24"/>
          <w:szCs w:val="24"/>
          <w:lang w:eastAsia="ru-RU"/>
        </w:rPr>
        <w:t>–</w:t>
      </w:r>
      <w:r w:rsidRPr="000A32C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61C4E">
        <w:rPr>
          <w:rFonts w:ascii="Times New Roman" w:hAnsi="Times New Roman"/>
        </w:rPr>
        <w:t>Средства от предпринимательской деятельности Музея</w:t>
      </w:r>
      <w:r w:rsidRPr="00F43DB7">
        <w:rPr>
          <w:rFonts w:ascii="Times New Roman" w:hAnsi="Times New Roman"/>
          <w:sz w:val="24"/>
          <w:szCs w:val="24"/>
          <w:lang w:eastAsia="ru-RU"/>
        </w:rPr>
        <w:t>, код вида расходов 244, КОСГУ 226 «Прочие работы, услуги».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480A7A" w:rsidRDefault="00963BB6" w:rsidP="00480A7A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80A7A">
        <w:rPr>
          <w:rFonts w:ascii="Times New Roman" w:hAnsi="Times New Roman"/>
          <w:b/>
          <w:sz w:val="24"/>
          <w:szCs w:val="24"/>
          <w:lang w:eastAsia="ru-RU"/>
        </w:rPr>
        <w:t>4. Форма, сроки и порядок оплаты услуг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4.1. Цена является твердой и определяется на весь срок исполнения контракта и не подлежит изменению, за исключением случаев, установленных Федеральным </w:t>
      </w:r>
      <w:hyperlink r:id="rId5" w:history="1">
        <w:r w:rsidRPr="0090122A"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 w:rsidRPr="0090122A">
        <w:rPr>
          <w:rFonts w:ascii="Times New Roman" w:hAnsi="Times New Roman"/>
          <w:sz w:val="24"/>
          <w:szCs w:val="24"/>
          <w:lang w:eastAsia="ru-RU"/>
        </w:rPr>
        <w:t xml:space="preserve"> N 44-ФЗ.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Цена контракта уменьшается на сумму, подлежащую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</w:t>
      </w:r>
      <w:r w:rsidRPr="0090122A">
        <w:rPr>
          <w:rFonts w:ascii="Times New Roman" w:hAnsi="Times New Roman"/>
          <w:sz w:val="24"/>
          <w:szCs w:val="24"/>
          <w:lang w:eastAsia="ru-RU"/>
        </w:rPr>
        <w:lastRenderedPageBreak/>
        <w:t>обязательные платежи подлежат уплате в бюджеты бюджетной системы Российской Федерации Заказчиком.</w:t>
      </w:r>
    </w:p>
    <w:p w:rsidR="00A42F69" w:rsidRPr="003B404C" w:rsidRDefault="00963BB6" w:rsidP="00A42F69">
      <w:pPr>
        <w:rPr>
          <w:rFonts w:ascii="Times New Roman" w:hAnsi="Times New Roman"/>
          <w:sz w:val="24"/>
          <w:szCs w:val="24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4.2. Оплата за оказанные услуги осуществляется Заказчиком ежемесячно в течение </w:t>
      </w:r>
      <w:r w:rsidR="00561C4E">
        <w:rPr>
          <w:rFonts w:ascii="Times New Roman" w:hAnsi="Times New Roman"/>
          <w:sz w:val="24"/>
          <w:szCs w:val="24"/>
          <w:lang w:eastAsia="ru-RU"/>
        </w:rPr>
        <w:t>10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561C4E">
        <w:rPr>
          <w:rFonts w:ascii="Times New Roman" w:hAnsi="Times New Roman"/>
          <w:sz w:val="24"/>
          <w:szCs w:val="24"/>
          <w:lang w:eastAsia="ru-RU"/>
        </w:rPr>
        <w:t>десяти</w:t>
      </w:r>
      <w:r w:rsidRPr="0090122A">
        <w:rPr>
          <w:rFonts w:ascii="Times New Roman" w:hAnsi="Times New Roman"/>
          <w:sz w:val="24"/>
          <w:szCs w:val="24"/>
          <w:lang w:eastAsia="ru-RU"/>
        </w:rPr>
        <w:t>) рабочих дней с даты подписания Заказчиком Акта сдачи-приемки оказанных услуг на</w:t>
      </w:r>
      <w:r w:rsidR="00561C4E">
        <w:rPr>
          <w:rFonts w:ascii="Times New Roman" w:hAnsi="Times New Roman"/>
          <w:sz w:val="24"/>
          <w:szCs w:val="24"/>
          <w:lang w:eastAsia="ru-RU"/>
        </w:rPr>
        <w:t xml:space="preserve"> основании счета, счета-фактуры</w:t>
      </w:r>
      <w:r w:rsidR="00A42F69">
        <w:rPr>
          <w:rFonts w:ascii="Times New Roman" w:hAnsi="Times New Roman"/>
          <w:sz w:val="24"/>
          <w:szCs w:val="24"/>
        </w:rPr>
        <w:t>.</w:t>
      </w:r>
    </w:p>
    <w:p w:rsidR="00963BB6" w:rsidRPr="0090122A" w:rsidRDefault="00963BB6" w:rsidP="00A42F69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Приемка оказанных услуг производится Заказчиком</w:t>
      </w:r>
      <w:r w:rsidRPr="00994847">
        <w:rPr>
          <w:rFonts w:ascii="Times New Roman" w:hAnsi="Times New Roman" w:cs="Arial"/>
          <w:color w:val="000000"/>
          <w:spacing w:val="-2"/>
          <w:sz w:val="24"/>
          <w:szCs w:val="24"/>
          <w:lang w:eastAsia="ru-RU"/>
        </w:rPr>
        <w:t xml:space="preserve"> по поэтапно. Этапом оказания услуг является календарный месяц. По решению Заказчика для приёмки оказанной услуги, результатов отдельного этапа исполнения контракта может создаваться приёмочная комиссия, которая состоит не менее чем из пяти человек.</w:t>
      </w:r>
      <w:r>
        <w:rPr>
          <w:rFonts w:ascii="Times New Roman" w:hAnsi="Times New Roman" w:cs="Arial"/>
          <w:color w:val="000000"/>
          <w:spacing w:val="-2"/>
          <w:sz w:val="24"/>
          <w:szCs w:val="24"/>
          <w:lang w:eastAsia="ru-RU"/>
        </w:rPr>
        <w:t xml:space="preserve"> 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о результатам экспертизы, проведенной уполномоченным лицом музея на основании записей в журнале приема/сдачи дежурств охраны. 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4.3. Авансирование не предусмотрено. 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4.4. Оплата осуществляется по безналичному расчету платежными поручениями путем перечисления Заказчиком денежных средств на расчетный счет Исполнителя.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4.5. Обязанности Заказчика по оплате услуги считаются исполненными с момента списания денежных средств со счета Заказчика.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480A7A" w:rsidRDefault="00963BB6" w:rsidP="00480A7A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80A7A">
        <w:rPr>
          <w:rFonts w:ascii="Times New Roman" w:hAnsi="Times New Roman"/>
          <w:b/>
          <w:sz w:val="24"/>
          <w:szCs w:val="24"/>
          <w:lang w:eastAsia="ru-RU"/>
        </w:rPr>
        <w:t>5. Место, условия и сроки оказания услуг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5.</w:t>
      </w:r>
      <w:proofErr w:type="gramStart"/>
      <w:r w:rsidRPr="0090122A">
        <w:rPr>
          <w:rFonts w:ascii="Times New Roman" w:hAnsi="Times New Roman"/>
          <w:sz w:val="24"/>
          <w:szCs w:val="24"/>
          <w:lang w:eastAsia="ru-RU"/>
        </w:rPr>
        <w:t>1.Место</w:t>
      </w:r>
      <w:proofErr w:type="gram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оказания услуг: Санкт-Петербург, по адресам объектов в соответствии с Приложением № 1.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5.2.</w:t>
      </w:r>
      <w:r w:rsidR="00561C4E">
        <w:rPr>
          <w:rFonts w:ascii="Times New Roman" w:hAnsi="Times New Roman"/>
          <w:sz w:val="24"/>
          <w:szCs w:val="24"/>
          <w:lang w:eastAsia="ru-RU"/>
        </w:rPr>
        <w:t xml:space="preserve"> Сроки оказания услуг: Начало: 15.12</w:t>
      </w:r>
      <w:r w:rsidRPr="0090122A">
        <w:rPr>
          <w:rFonts w:ascii="Times New Roman" w:hAnsi="Times New Roman"/>
          <w:sz w:val="24"/>
          <w:szCs w:val="24"/>
          <w:lang w:eastAsia="ru-RU"/>
        </w:rPr>
        <w:t>.202</w:t>
      </w:r>
      <w:r w:rsidR="00561C4E">
        <w:rPr>
          <w:rFonts w:ascii="Times New Roman" w:hAnsi="Times New Roman"/>
          <w:sz w:val="24"/>
          <w:szCs w:val="24"/>
          <w:lang w:eastAsia="ru-RU"/>
        </w:rPr>
        <w:t>3</w:t>
      </w:r>
      <w:r>
        <w:rPr>
          <w:rFonts w:ascii="Times New Roman" w:hAnsi="Times New Roman"/>
          <w:sz w:val="24"/>
          <w:szCs w:val="24"/>
          <w:lang w:eastAsia="ru-RU"/>
        </w:rPr>
        <w:t xml:space="preserve"> г</w:t>
      </w:r>
      <w:r w:rsidRPr="0090122A">
        <w:rPr>
          <w:rFonts w:ascii="Times New Roman" w:hAnsi="Times New Roman"/>
          <w:sz w:val="24"/>
          <w:szCs w:val="24"/>
          <w:lang w:eastAsia="ru-RU"/>
        </w:rPr>
        <w:t>.</w:t>
      </w:r>
    </w:p>
    <w:p w:rsidR="00963BB6" w:rsidRPr="0090122A" w:rsidRDefault="00561C4E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Окончание: 21.04</w:t>
      </w:r>
      <w:r w:rsidR="00963BB6" w:rsidRPr="0090122A">
        <w:rPr>
          <w:rFonts w:ascii="Times New Roman" w:hAnsi="Times New Roman"/>
          <w:sz w:val="24"/>
          <w:szCs w:val="24"/>
          <w:lang w:eastAsia="ru-RU"/>
        </w:rPr>
        <w:t>.202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="00963BB6">
        <w:rPr>
          <w:rFonts w:ascii="Times New Roman" w:hAnsi="Times New Roman"/>
          <w:sz w:val="24"/>
          <w:szCs w:val="24"/>
          <w:lang w:eastAsia="ru-RU"/>
        </w:rPr>
        <w:t xml:space="preserve"> г.</w:t>
      </w:r>
      <w:r w:rsidR="00963BB6" w:rsidRPr="0090122A">
        <w:rPr>
          <w:rFonts w:ascii="Times New Roman" w:hAnsi="Times New Roman"/>
          <w:sz w:val="24"/>
          <w:szCs w:val="24"/>
          <w:lang w:eastAsia="ru-RU"/>
        </w:rPr>
        <w:t xml:space="preserve"> (включительно)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480A7A" w:rsidRDefault="00963BB6" w:rsidP="00480A7A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80A7A">
        <w:rPr>
          <w:rFonts w:ascii="Times New Roman" w:hAnsi="Times New Roman"/>
          <w:b/>
          <w:sz w:val="24"/>
          <w:szCs w:val="24"/>
          <w:lang w:eastAsia="ru-RU"/>
        </w:rPr>
        <w:t>6. Порядок формирования цены контракта</w:t>
      </w:r>
    </w:p>
    <w:p w:rsidR="00963BB6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6.1. Расчет начальной (максимальной) цены контрак</w:t>
      </w:r>
      <w:r>
        <w:rPr>
          <w:rFonts w:ascii="Times New Roman" w:hAnsi="Times New Roman"/>
          <w:sz w:val="24"/>
          <w:szCs w:val="24"/>
          <w:lang w:eastAsia="ru-RU"/>
        </w:rPr>
        <w:t>та формируется и обосновывается заказчиком:</w:t>
      </w:r>
    </w:p>
    <w:p w:rsidR="00963BB6" w:rsidRDefault="00963BB6" w:rsidP="00AA6F29">
      <w:pPr>
        <w:suppressLineNumbers/>
        <w:suppressAutoHyphens/>
        <w:ind w:right="-2"/>
        <w:contextualSpacing/>
        <w:jc w:val="both"/>
        <w:rPr>
          <w:rFonts w:ascii="Times New Roman" w:hAnsi="Times New Roman"/>
          <w:bCs/>
          <w:color w:val="000000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посредством применения метода сопоставимых рыночных цен (анализа рынка), согласно Приказа Минэкономразвития РФ от 02.10.2013 № 567 Определение стоимости услуг </w:t>
      </w:r>
      <w:r>
        <w:rPr>
          <w:rFonts w:ascii="Times New Roman" w:hAnsi="Times New Roman"/>
          <w:bCs/>
          <w:color w:val="000000"/>
          <w:lang w:eastAsia="ru-RU"/>
        </w:rPr>
        <w:t>(</w:t>
      </w:r>
      <w:r w:rsidRPr="00443B85">
        <w:rPr>
          <w:rFonts w:ascii="Times New Roman" w:hAnsi="Times New Roman"/>
          <w:bCs/>
          <w:color w:val="000000"/>
          <w:lang w:eastAsia="ru-RU"/>
        </w:rPr>
        <w:t>Приложение №2 к Техническому заданию</w:t>
      </w:r>
      <w:r>
        <w:rPr>
          <w:rFonts w:ascii="Times New Roman" w:hAnsi="Times New Roman"/>
          <w:bCs/>
          <w:color w:val="000000"/>
          <w:lang w:eastAsia="ru-RU"/>
        </w:rPr>
        <w:t>, п.п.2.2</w:t>
      </w:r>
      <w:r w:rsidRPr="00443B85">
        <w:rPr>
          <w:rFonts w:ascii="Times New Roman" w:hAnsi="Times New Roman"/>
          <w:bCs/>
          <w:color w:val="000000"/>
          <w:lang w:eastAsia="ru-RU"/>
        </w:rPr>
        <w:t xml:space="preserve">) </w:t>
      </w:r>
    </w:p>
    <w:p w:rsidR="00963BB6" w:rsidRPr="000A4EC6" w:rsidRDefault="00963BB6" w:rsidP="00210BB0">
      <w:pPr>
        <w:tabs>
          <w:tab w:val="left" w:pos="11896"/>
        </w:tabs>
        <w:spacing w:after="160" w:line="259" w:lineRule="auto"/>
        <w:jc w:val="both"/>
        <w:rPr>
          <w:rFonts w:ascii="Times New Roman" w:hAnsi="Times New Roman"/>
        </w:rPr>
      </w:pPr>
      <w:r w:rsidRPr="00210BB0">
        <w:rPr>
          <w:rFonts w:ascii="Times New Roman" w:hAnsi="Times New Roman"/>
        </w:rPr>
        <w:t xml:space="preserve">В связи с тем, что в соответствии с п. 2 статьи 72 Бюджетного кодекса РФ контракты заключаются и оплачиваются в пределах лимитов бюджетных </w:t>
      </w:r>
      <w:r w:rsidRPr="000A4EC6">
        <w:rPr>
          <w:rFonts w:ascii="Times New Roman" w:hAnsi="Times New Roman"/>
        </w:rPr>
        <w:t xml:space="preserve">обязательств, заказчиком принято решение об определении начальной (максимальной) цены контракта в размере </w:t>
      </w:r>
      <w:r w:rsidR="0013374D">
        <w:rPr>
          <w:rFonts w:ascii="Times New Roman" w:hAnsi="Times New Roman"/>
        </w:rPr>
        <w:t xml:space="preserve"> 29 088 325 ( Двадцать девять миллионов восемьдесят восемь тысяч триста двадцать пять) рублей 44 копейки,</w:t>
      </w:r>
      <w:r w:rsidRPr="000A4EC6">
        <w:rPr>
          <w:rFonts w:ascii="Times New Roman" w:hAnsi="Times New Roman"/>
        </w:rPr>
        <w:t xml:space="preserve"> определенной  на обосновании  Метода сопоставимых рыночных цен и   соответствующего лимита финансирования в Плане финансово-хозяйственной деятельности.  (Основание-письмо МИНИСТЕРСТВА ФИНАНСОВ РФ от 10.09.2020 г. №24-01-08/79621).</w:t>
      </w:r>
    </w:p>
    <w:p w:rsidR="00963BB6" w:rsidRPr="000A4EC6" w:rsidRDefault="00963BB6" w:rsidP="00A11048">
      <w:pPr>
        <w:widowControl w:val="0"/>
        <w:tabs>
          <w:tab w:val="num" w:pos="1125"/>
        </w:tabs>
        <w:ind w:firstLine="567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A4EC6">
        <w:rPr>
          <w:rFonts w:ascii="Times New Roman" w:hAnsi="Times New Roman"/>
          <w:sz w:val="24"/>
          <w:szCs w:val="24"/>
          <w:lang w:eastAsia="ru-RU"/>
        </w:rPr>
        <w:t>Начальная (максимальная) цена контракта (начальная сумма цен указанных единиц и максимальное значение цен</w:t>
      </w:r>
      <w:r>
        <w:rPr>
          <w:rFonts w:ascii="Times New Roman" w:hAnsi="Times New Roman"/>
          <w:sz w:val="24"/>
          <w:szCs w:val="24"/>
          <w:lang w:eastAsia="ru-RU"/>
        </w:rPr>
        <w:t>ы контракта) совместной закупки</w:t>
      </w:r>
      <w:r w:rsidRPr="000A4EC6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="00561C4E">
        <w:rPr>
          <w:rFonts w:ascii="Times New Roman" w:hAnsi="Times New Roman"/>
          <w:sz w:val="24"/>
          <w:szCs w:val="24"/>
          <w:lang w:eastAsia="ru-RU"/>
        </w:rPr>
        <w:t>273920,00</w:t>
      </w:r>
      <w:r w:rsidR="0013374D" w:rsidRPr="0013374D">
        <w:rPr>
          <w:rFonts w:ascii="Times New Roman" w:hAnsi="Times New Roman"/>
          <w:sz w:val="24"/>
          <w:szCs w:val="24"/>
          <w:lang w:eastAsia="ru-RU"/>
        </w:rPr>
        <w:t xml:space="preserve"> руб</w:t>
      </w:r>
      <w:r w:rsidRPr="0013374D">
        <w:rPr>
          <w:rFonts w:ascii="Times New Roman" w:hAnsi="Times New Roman"/>
          <w:sz w:val="24"/>
          <w:szCs w:val="24"/>
          <w:lang w:eastAsia="ru-RU"/>
        </w:rPr>
        <w:t>.</w:t>
      </w:r>
    </w:p>
    <w:p w:rsidR="00963BB6" w:rsidRPr="000A4EC6" w:rsidRDefault="00963BB6" w:rsidP="00075F91">
      <w:pPr>
        <w:widowControl w:val="0"/>
        <w:tabs>
          <w:tab w:val="num" w:pos="1125"/>
        </w:tabs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A4EC6">
        <w:rPr>
          <w:rFonts w:ascii="Times New Roman" w:hAnsi="Times New Roman"/>
          <w:sz w:val="24"/>
          <w:szCs w:val="24"/>
          <w:lang w:eastAsia="ru-RU"/>
        </w:rPr>
        <w:t xml:space="preserve">Начальная (максимальная) цена, указываемая </w:t>
      </w:r>
      <w:proofErr w:type="gramStart"/>
      <w:r w:rsidRPr="000A4EC6">
        <w:rPr>
          <w:rFonts w:ascii="Times New Roman" w:hAnsi="Times New Roman"/>
          <w:sz w:val="24"/>
          <w:szCs w:val="24"/>
          <w:lang w:eastAsia="ru-RU"/>
        </w:rPr>
        <w:t>в  извещении</w:t>
      </w:r>
      <w:proofErr w:type="gramEnd"/>
      <w:r w:rsidRPr="000A4EC6">
        <w:rPr>
          <w:rFonts w:ascii="Times New Roman" w:hAnsi="Times New Roman"/>
          <w:sz w:val="24"/>
          <w:szCs w:val="24"/>
          <w:lang w:eastAsia="ru-RU"/>
        </w:rPr>
        <w:t xml:space="preserve"> и документации, определяется как сумма начальных (максимальных) цен контрактов каждого заказчика, при этом обоснование такой цены содержит обоснование начальных (максимальных) цен контрактов каждого заказчика.  Расчет и обоснование начальной (максимальной) цены </w:t>
      </w:r>
      <w:proofErr w:type="gramStart"/>
      <w:r w:rsidRPr="000A4EC6">
        <w:rPr>
          <w:rFonts w:ascii="Times New Roman" w:hAnsi="Times New Roman"/>
          <w:sz w:val="24"/>
          <w:szCs w:val="24"/>
          <w:lang w:eastAsia="ru-RU"/>
        </w:rPr>
        <w:t>контракта  в</w:t>
      </w:r>
      <w:proofErr w:type="gramEnd"/>
      <w:r w:rsidRPr="000A4EC6">
        <w:rPr>
          <w:rFonts w:ascii="Times New Roman" w:hAnsi="Times New Roman"/>
          <w:sz w:val="24"/>
          <w:szCs w:val="24"/>
          <w:lang w:eastAsia="ru-RU"/>
        </w:rPr>
        <w:t xml:space="preserve"> Приложении №2 Описание объекта закупки в соответствии со статьей 33 Федерального закона от 05.04.2013 № 44-ФЗ «О контрактной системе закупок товаров, работ, услуг для обеспечения государственных и          муниципальных нужд» (Технического задания).</w:t>
      </w:r>
    </w:p>
    <w:p w:rsidR="00963BB6" w:rsidRDefault="00963BB6" w:rsidP="0013374D">
      <w:pPr>
        <w:widowControl w:val="0"/>
        <w:tabs>
          <w:tab w:val="num" w:pos="1125"/>
        </w:tabs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A4EC6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3374D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 w:rsidRPr="0013374D">
        <w:rPr>
          <w:rFonts w:ascii="Times New Roman" w:hAnsi="Times New Roman"/>
          <w:sz w:val="24"/>
          <w:szCs w:val="24"/>
          <w:lang w:eastAsia="ru-RU"/>
        </w:rPr>
        <w:t>- НМЦК =</w:t>
      </w:r>
      <w:r w:rsidR="00561C4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273920,00 </w:t>
      </w:r>
      <w:r w:rsidRPr="0013374D">
        <w:rPr>
          <w:rFonts w:ascii="Times New Roman" w:hAnsi="Times New Roman"/>
          <w:sz w:val="24"/>
          <w:szCs w:val="24"/>
          <w:lang w:eastAsia="ru-RU"/>
        </w:rPr>
        <w:t>рублей.</w:t>
      </w:r>
    </w:p>
    <w:p w:rsidR="00963BB6" w:rsidRPr="0090122A" w:rsidRDefault="00963BB6" w:rsidP="00480A7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6.2. Цена Контракта включает в себя все расходы Исполнителя, связанные   с исполнением Контракта, в том числе расходы на обмундирование, транспорт, специальные средства, и т.п., а так же расходы по уплате налогов, </w:t>
      </w:r>
      <w:proofErr w:type="gramStart"/>
      <w:r w:rsidRPr="0090122A">
        <w:rPr>
          <w:rFonts w:ascii="Times New Roman" w:hAnsi="Times New Roman"/>
          <w:sz w:val="24"/>
          <w:szCs w:val="24"/>
          <w:lang w:eastAsia="ru-RU"/>
        </w:rPr>
        <w:t>сборов  и</w:t>
      </w:r>
      <w:proofErr w:type="gram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других обязательных платежей, предусмотренных законодательством Российской Федерации.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480A7A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80A7A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Раздел 2. Требования к </w:t>
      </w:r>
      <w:proofErr w:type="gramStart"/>
      <w:r w:rsidRPr="00480A7A">
        <w:rPr>
          <w:rFonts w:ascii="Times New Roman" w:hAnsi="Times New Roman"/>
          <w:b/>
          <w:sz w:val="24"/>
          <w:szCs w:val="24"/>
          <w:lang w:eastAsia="ru-RU"/>
        </w:rPr>
        <w:t>услугам,  являющимся</w:t>
      </w:r>
      <w:proofErr w:type="gramEnd"/>
      <w:r w:rsidRPr="00480A7A">
        <w:rPr>
          <w:rFonts w:ascii="Times New Roman" w:hAnsi="Times New Roman"/>
          <w:b/>
          <w:sz w:val="24"/>
          <w:szCs w:val="24"/>
          <w:lang w:eastAsia="ru-RU"/>
        </w:rPr>
        <w:t xml:space="preserve"> предметом закупки</w:t>
      </w:r>
    </w:p>
    <w:p w:rsidR="00963BB6" w:rsidRPr="00480A7A" w:rsidRDefault="00963BB6" w:rsidP="00480A7A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63BB6" w:rsidRPr="00480A7A" w:rsidRDefault="00963BB6" w:rsidP="00480A7A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80A7A">
        <w:rPr>
          <w:rFonts w:ascii="Times New Roman" w:hAnsi="Times New Roman"/>
          <w:b/>
          <w:sz w:val="24"/>
          <w:szCs w:val="24"/>
          <w:lang w:eastAsia="ru-RU"/>
        </w:rPr>
        <w:t>7. Требования к количественным характеристикам (объему) услуг</w:t>
      </w:r>
    </w:p>
    <w:p w:rsidR="00963BB6" w:rsidRPr="00075F91" w:rsidRDefault="00963BB6" w:rsidP="00075F91">
      <w:pPr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7.1. Услуги, являющиеся предметом закупки, выполняются в соответствии с расчетом стоимости (Приложение № 2), являющегося неотъемлемой частью </w:t>
      </w:r>
      <w:r w:rsidRPr="00075F91">
        <w:rPr>
          <w:rFonts w:ascii="Times New Roman" w:hAnsi="Times New Roman"/>
          <w:sz w:val="24"/>
          <w:szCs w:val="24"/>
          <w:lang w:eastAsia="ru-RU"/>
        </w:rPr>
        <w:t>Описани</w:t>
      </w:r>
      <w:r>
        <w:rPr>
          <w:rFonts w:ascii="Times New Roman" w:hAnsi="Times New Roman"/>
          <w:sz w:val="24"/>
          <w:szCs w:val="24"/>
          <w:lang w:eastAsia="ru-RU"/>
        </w:rPr>
        <w:t>ю</w:t>
      </w:r>
      <w:r w:rsidRPr="00075F91">
        <w:rPr>
          <w:rFonts w:ascii="Times New Roman" w:hAnsi="Times New Roman"/>
          <w:sz w:val="24"/>
          <w:szCs w:val="24"/>
          <w:lang w:eastAsia="ru-RU"/>
        </w:rPr>
        <w:t xml:space="preserve"> объекта закупки</w:t>
      </w:r>
    </w:p>
    <w:p w:rsidR="00963BB6" w:rsidRPr="0090122A" w:rsidRDefault="00963BB6" w:rsidP="00075F91">
      <w:pPr>
        <w:rPr>
          <w:rFonts w:ascii="Times New Roman" w:hAnsi="Times New Roman"/>
          <w:sz w:val="24"/>
          <w:szCs w:val="24"/>
          <w:lang w:eastAsia="ru-RU"/>
        </w:rPr>
      </w:pPr>
      <w:r w:rsidRPr="00075F91">
        <w:rPr>
          <w:rFonts w:ascii="Times New Roman" w:hAnsi="Times New Roman"/>
          <w:sz w:val="24"/>
          <w:szCs w:val="24"/>
          <w:lang w:eastAsia="ru-RU"/>
        </w:rPr>
        <w:t>в соответствии со статьей 33 Федерального закона от 05.04.2013 № 44-ФЗ «О контрактной системе закупок товаров, работ, услуг для обеспечения государственных и          муниципальных нужд»</w:t>
      </w:r>
      <w:r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Pr="0090122A">
        <w:rPr>
          <w:rFonts w:ascii="Times New Roman" w:hAnsi="Times New Roman"/>
          <w:sz w:val="24"/>
          <w:szCs w:val="24"/>
          <w:lang w:eastAsia="ru-RU"/>
        </w:rPr>
        <w:t>технического задания</w:t>
      </w:r>
      <w:r>
        <w:rPr>
          <w:rFonts w:ascii="Times New Roman" w:hAnsi="Times New Roman"/>
          <w:sz w:val="24"/>
          <w:szCs w:val="24"/>
          <w:lang w:eastAsia="ru-RU"/>
        </w:rPr>
        <w:t>)</w:t>
      </w:r>
      <w:r w:rsidRPr="0090122A">
        <w:rPr>
          <w:rFonts w:ascii="Times New Roman" w:hAnsi="Times New Roman"/>
          <w:sz w:val="24"/>
          <w:szCs w:val="24"/>
          <w:lang w:eastAsia="ru-RU"/>
        </w:rPr>
        <w:t>.</w:t>
      </w:r>
    </w:p>
    <w:p w:rsidR="00963BB6" w:rsidRPr="00480A7A" w:rsidRDefault="00963BB6" w:rsidP="00480A7A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80A7A">
        <w:rPr>
          <w:rFonts w:ascii="Times New Roman" w:hAnsi="Times New Roman"/>
          <w:b/>
          <w:sz w:val="24"/>
          <w:szCs w:val="24"/>
          <w:lang w:eastAsia="ru-RU"/>
        </w:rPr>
        <w:t>8. Требования к качеству и безопасности услуг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8.1. Требования к качеству услуг: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В соответствии с Законом Российской Федерации от 11.03.1992 № 2487-1(ред. от 02.08.2019</w:t>
      </w:r>
      <w:proofErr w:type="gramStart"/>
      <w:r w:rsidRPr="0090122A">
        <w:rPr>
          <w:rFonts w:ascii="Times New Roman" w:hAnsi="Times New Roman"/>
          <w:sz w:val="24"/>
          <w:szCs w:val="24"/>
          <w:lang w:eastAsia="ru-RU"/>
        </w:rPr>
        <w:t>)  «</w:t>
      </w:r>
      <w:proofErr w:type="gramEnd"/>
      <w:r w:rsidRPr="0090122A">
        <w:rPr>
          <w:rFonts w:ascii="Times New Roman" w:hAnsi="Times New Roman"/>
          <w:sz w:val="24"/>
          <w:szCs w:val="24"/>
          <w:lang w:eastAsia="ru-RU"/>
        </w:rPr>
        <w:t>О частной детективной и охранной деятельности и требованиями (Приложения № 1) к техническому заданию.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8.2. Требования к безопасности услуг: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В соответствии с законом РФ от 07.02.1992 №2300-1(ред. от 18.07.19</w:t>
      </w:r>
      <w:proofErr w:type="gramStart"/>
      <w:r w:rsidRPr="0090122A">
        <w:rPr>
          <w:rFonts w:ascii="Times New Roman" w:hAnsi="Times New Roman"/>
          <w:sz w:val="24"/>
          <w:szCs w:val="24"/>
          <w:lang w:eastAsia="ru-RU"/>
        </w:rPr>
        <w:t>)  «</w:t>
      </w:r>
      <w:proofErr w:type="gram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О защите прав потребителей». </w:t>
      </w:r>
    </w:p>
    <w:p w:rsidR="00963BB6" w:rsidRPr="00480A7A" w:rsidRDefault="00963BB6" w:rsidP="00480A7A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80A7A">
        <w:rPr>
          <w:rFonts w:ascii="Times New Roman" w:hAnsi="Times New Roman"/>
          <w:b/>
          <w:sz w:val="24"/>
          <w:szCs w:val="24"/>
          <w:lang w:eastAsia="ru-RU"/>
        </w:rPr>
        <w:t>9. Требования к техническим характеристикам услуг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9.1. В строгом соответствии с особенностями размещения объектов и (Приложением № 1) к техническому заданию.</w:t>
      </w:r>
    </w:p>
    <w:p w:rsidR="00963BB6" w:rsidRPr="00480A7A" w:rsidRDefault="00963BB6" w:rsidP="00480A7A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80A7A">
        <w:rPr>
          <w:rFonts w:ascii="Times New Roman" w:hAnsi="Times New Roman"/>
          <w:b/>
          <w:sz w:val="24"/>
          <w:szCs w:val="24"/>
          <w:lang w:eastAsia="ru-RU"/>
        </w:rPr>
        <w:t>10. Требования к результатам услуг и иные показатели, связанные с определением соответствия выполняемых услуг потребностям заказчика (приемка услуг)</w:t>
      </w:r>
    </w:p>
    <w:p w:rsidR="00963BB6" w:rsidRPr="0090122A" w:rsidRDefault="00963BB6" w:rsidP="00075F91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10.1. По результатам оказанных услуг Сторонами составляется акт сдачи-приема оказанных услуг, в котором отражается объем и стоимость оказанных услуг, их соответствие</w:t>
      </w:r>
      <w:r w:rsidRPr="00075F91">
        <w:t xml:space="preserve"> </w:t>
      </w:r>
      <w:r w:rsidRPr="00075F91">
        <w:rPr>
          <w:rFonts w:ascii="Times New Roman" w:hAnsi="Times New Roman"/>
          <w:sz w:val="24"/>
          <w:szCs w:val="24"/>
          <w:lang w:eastAsia="ru-RU"/>
        </w:rPr>
        <w:t>Описание</w:t>
      </w:r>
      <w:r>
        <w:rPr>
          <w:rFonts w:ascii="Times New Roman" w:hAnsi="Times New Roman"/>
          <w:sz w:val="24"/>
          <w:szCs w:val="24"/>
          <w:lang w:eastAsia="ru-RU"/>
        </w:rPr>
        <w:t>м</w:t>
      </w:r>
      <w:r w:rsidRPr="00075F91">
        <w:rPr>
          <w:rFonts w:ascii="Times New Roman" w:hAnsi="Times New Roman"/>
          <w:sz w:val="24"/>
          <w:szCs w:val="24"/>
          <w:lang w:eastAsia="ru-RU"/>
        </w:rPr>
        <w:t xml:space="preserve"> объекта закупки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75F91">
        <w:rPr>
          <w:rFonts w:ascii="Times New Roman" w:hAnsi="Times New Roman"/>
          <w:sz w:val="24"/>
          <w:szCs w:val="24"/>
          <w:lang w:eastAsia="ru-RU"/>
        </w:rPr>
        <w:t>в соответствии со статьей 33 Федерального закона от 05.04.2013 № 44-ФЗ «О контрактной системе закупок товаров, работ, услуг для обеспечения государственных и          муниципальных нужд»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(</w:t>
      </w:r>
      <w:proofErr w:type="gramStart"/>
      <w:r w:rsidRPr="0090122A">
        <w:rPr>
          <w:rFonts w:ascii="Times New Roman" w:hAnsi="Times New Roman"/>
          <w:sz w:val="24"/>
          <w:szCs w:val="24"/>
          <w:lang w:eastAsia="ru-RU"/>
        </w:rPr>
        <w:t>Техническому  заданию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)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ar-SA"/>
        </w:rPr>
      </w:pPr>
    </w:p>
    <w:p w:rsidR="00963BB6" w:rsidRPr="00480A7A" w:rsidRDefault="00963BB6" w:rsidP="00480A7A">
      <w:pPr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480A7A">
        <w:rPr>
          <w:rFonts w:ascii="Times New Roman" w:hAnsi="Times New Roman"/>
          <w:b/>
          <w:sz w:val="24"/>
          <w:szCs w:val="24"/>
          <w:lang w:eastAsia="ar-SA"/>
        </w:rPr>
        <w:t>Раздел 3. Требования к сроку и (или) объему предоставления гарантии качества услуг.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В случае несогласия Заказчика с актом сдачи-приема оказанных услуг </w:t>
      </w:r>
      <w:proofErr w:type="gramStart"/>
      <w:r w:rsidRPr="0090122A">
        <w:rPr>
          <w:rFonts w:ascii="Times New Roman" w:hAnsi="Times New Roman"/>
          <w:sz w:val="24"/>
          <w:szCs w:val="24"/>
          <w:lang w:eastAsia="ru-RU"/>
        </w:rPr>
        <w:t>он  предоставляет</w:t>
      </w:r>
      <w:proofErr w:type="gram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Исполнителю свои возражения в отношении объемов и (или) качества оказанных услуг в течение </w:t>
      </w:r>
      <w:r>
        <w:rPr>
          <w:rFonts w:ascii="Times New Roman" w:hAnsi="Times New Roman"/>
          <w:sz w:val="24"/>
          <w:szCs w:val="24"/>
          <w:lang w:eastAsia="ru-RU"/>
        </w:rPr>
        <w:t xml:space="preserve">пяти </w:t>
      </w:r>
      <w:r w:rsidRPr="0090122A">
        <w:rPr>
          <w:rFonts w:ascii="Times New Roman" w:hAnsi="Times New Roman"/>
          <w:sz w:val="24"/>
          <w:szCs w:val="24"/>
          <w:lang w:eastAsia="ru-RU"/>
        </w:rPr>
        <w:t>рабочих дней с даты передачи акта.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ar-SA"/>
        </w:rPr>
      </w:pPr>
    </w:p>
    <w:p w:rsidR="00963BB6" w:rsidRPr="00480A7A" w:rsidRDefault="00963BB6" w:rsidP="00480A7A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80A7A">
        <w:rPr>
          <w:rFonts w:ascii="Times New Roman" w:hAnsi="Times New Roman"/>
          <w:b/>
          <w:sz w:val="24"/>
          <w:szCs w:val="24"/>
          <w:lang w:eastAsia="ru-RU"/>
        </w:rPr>
        <w:t xml:space="preserve">Раздел 4. </w:t>
      </w:r>
      <w:proofErr w:type="gramStart"/>
      <w:r w:rsidRPr="00480A7A">
        <w:rPr>
          <w:rFonts w:ascii="Times New Roman" w:hAnsi="Times New Roman"/>
          <w:b/>
          <w:sz w:val="24"/>
          <w:szCs w:val="24"/>
          <w:lang w:eastAsia="ru-RU"/>
        </w:rPr>
        <w:t>Перечень  приложений</w:t>
      </w:r>
      <w:proofErr w:type="gramEnd"/>
      <w:r w:rsidRPr="00480A7A">
        <w:rPr>
          <w:rFonts w:ascii="Times New Roman" w:hAnsi="Times New Roman"/>
          <w:b/>
          <w:sz w:val="24"/>
          <w:szCs w:val="24"/>
          <w:lang w:eastAsia="ru-RU"/>
        </w:rPr>
        <w:t xml:space="preserve"> к техническому заданию, являющихся  его неотъемлемой частью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4.1. Организационно-технические требования по охране помещений, зданий и имущества</w:t>
      </w:r>
    </w:p>
    <w:p w:rsidR="00963BB6" w:rsidRPr="000A4EC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СПб ГБУК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,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A4EC6">
        <w:rPr>
          <w:rFonts w:ascii="Times New Roman" w:hAnsi="Times New Roman"/>
          <w:sz w:val="24"/>
          <w:szCs w:val="24"/>
          <w:lang w:eastAsia="ru-RU"/>
        </w:rPr>
        <w:t>Приложение № 1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  <w:r w:rsidRPr="000A4EC6">
        <w:rPr>
          <w:rFonts w:ascii="Times New Roman" w:hAnsi="Times New Roman"/>
          <w:sz w:val="24"/>
          <w:szCs w:val="24"/>
          <w:lang w:eastAsia="ru-RU"/>
        </w:rPr>
        <w:t xml:space="preserve">4.2. Расчет и обоснование начальной (максимальной) цены контракта </w:t>
      </w:r>
      <w:proofErr w:type="spellStart"/>
      <w:proofErr w:type="gramStart"/>
      <w:r w:rsidRPr="000A4EC6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 w:rsidRPr="000A4EC6">
        <w:rPr>
          <w:rFonts w:ascii="Times New Roman" w:hAnsi="Times New Roman"/>
          <w:sz w:val="24"/>
          <w:szCs w:val="24"/>
          <w:lang w:eastAsia="ru-RU"/>
        </w:rPr>
        <w:t>,–</w:t>
      </w:r>
      <w:proofErr w:type="gram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Приложение № 2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4.3.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Требования </w:t>
      </w:r>
      <w:proofErr w:type="gramStart"/>
      <w:r w:rsidRPr="0090122A">
        <w:rPr>
          <w:rFonts w:ascii="Times New Roman" w:hAnsi="Times New Roman"/>
          <w:sz w:val="24"/>
          <w:szCs w:val="24"/>
          <w:lang w:eastAsia="ru-RU"/>
        </w:rPr>
        <w:t>к  организации</w:t>
      </w:r>
      <w:proofErr w:type="gram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обеспечения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внутриобъектового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и пропускного режима – Приложение № 3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4.4.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0122A">
        <w:rPr>
          <w:rFonts w:ascii="Times New Roman" w:hAnsi="Times New Roman"/>
          <w:sz w:val="24"/>
          <w:szCs w:val="24"/>
          <w:lang w:eastAsia="ru-RU"/>
        </w:rPr>
        <w:t>Образцы заполнения журналов – Приложение №4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644"/>
        <w:gridCol w:w="5103"/>
      </w:tblGrid>
      <w:tr w:rsidR="00963BB6" w:rsidRPr="005B7148" w:rsidTr="00E803BE">
        <w:tc>
          <w:tcPr>
            <w:tcW w:w="4644" w:type="dxa"/>
          </w:tcPr>
          <w:p w:rsidR="00963BB6" w:rsidRPr="005B7148" w:rsidRDefault="00963BB6" w:rsidP="00562C7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7148">
              <w:rPr>
                <w:rFonts w:ascii="Times New Roman" w:hAnsi="Times New Roman"/>
                <w:sz w:val="24"/>
                <w:szCs w:val="24"/>
                <w:lang w:eastAsia="ru-RU"/>
              </w:rPr>
              <w:t>«Исполнитель»</w:t>
            </w:r>
          </w:p>
        </w:tc>
        <w:tc>
          <w:tcPr>
            <w:tcW w:w="5103" w:type="dxa"/>
          </w:tcPr>
          <w:p w:rsidR="00963BB6" w:rsidRPr="005B7148" w:rsidRDefault="00963BB6" w:rsidP="00562C7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7148">
              <w:rPr>
                <w:rFonts w:ascii="Times New Roman" w:hAnsi="Times New Roman"/>
                <w:sz w:val="24"/>
                <w:szCs w:val="24"/>
                <w:lang w:eastAsia="ru-RU"/>
              </w:rPr>
              <w:t>«Заказчик»</w:t>
            </w:r>
          </w:p>
          <w:p w:rsidR="00963BB6" w:rsidRPr="005B7148" w:rsidRDefault="00963BB6" w:rsidP="00562C7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63BB6" w:rsidRPr="005B7148" w:rsidTr="00E803BE">
        <w:tc>
          <w:tcPr>
            <w:tcW w:w="4644" w:type="dxa"/>
          </w:tcPr>
          <w:p w:rsidR="00963BB6" w:rsidRPr="005B7148" w:rsidRDefault="00963BB6" w:rsidP="00562C7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7148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Генеральный директор</w:t>
            </w:r>
          </w:p>
          <w:p w:rsidR="00963BB6" w:rsidRPr="005B7148" w:rsidRDefault="00963BB6" w:rsidP="00562C7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63BB6" w:rsidRPr="005B7148" w:rsidRDefault="00963BB6" w:rsidP="00562C7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71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__________ </w:t>
            </w:r>
          </w:p>
        </w:tc>
        <w:tc>
          <w:tcPr>
            <w:tcW w:w="5103" w:type="dxa"/>
          </w:tcPr>
          <w:p w:rsidR="00963BB6" w:rsidRPr="005B7148" w:rsidRDefault="00963BB6" w:rsidP="00562C7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7148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  <w:p w:rsidR="00963BB6" w:rsidRPr="005B7148" w:rsidRDefault="00963BB6" w:rsidP="00562C7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7148">
              <w:rPr>
                <w:rFonts w:ascii="Times New Roman" w:hAnsi="Times New Roman"/>
                <w:sz w:val="24"/>
                <w:szCs w:val="24"/>
                <w:lang w:eastAsia="ru-RU"/>
              </w:rPr>
              <w:t>______________Метелица Н.И.</w:t>
            </w:r>
          </w:p>
          <w:p w:rsidR="00963BB6" w:rsidRPr="005B7148" w:rsidRDefault="00963BB6" w:rsidP="00562C7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63BB6" w:rsidRPr="0090122A" w:rsidRDefault="00963BB6" w:rsidP="00562C7B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562C7B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FE65DB" w:rsidRDefault="00FE65DB" w:rsidP="00766BC2">
      <w:pPr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FE65DB" w:rsidRDefault="00FE65DB" w:rsidP="00766BC2">
      <w:pPr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766BC2">
      <w:pPr>
        <w:jc w:val="right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Приложение № 1 к техническому заданию.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766BC2" w:rsidRDefault="00963BB6" w:rsidP="00766BC2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66BC2">
        <w:rPr>
          <w:rFonts w:ascii="Times New Roman" w:hAnsi="Times New Roman"/>
          <w:b/>
          <w:sz w:val="24"/>
          <w:szCs w:val="24"/>
          <w:lang w:eastAsia="ru-RU"/>
        </w:rPr>
        <w:t>Организационно-технические требования по охране помещений, зданий и имущества</w:t>
      </w:r>
    </w:p>
    <w:p w:rsidR="00963BB6" w:rsidRPr="00766BC2" w:rsidRDefault="00963BB6" w:rsidP="00766BC2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СПбГМТиМИ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  <w:lang w:eastAsia="ru-RU"/>
        </w:rPr>
        <w:t xml:space="preserve">и </w:t>
      </w:r>
      <w:r w:rsidRPr="00766BC2">
        <w:rPr>
          <w:rFonts w:ascii="Times New Roman" w:hAnsi="Times New Roman"/>
          <w:b/>
          <w:sz w:val="24"/>
          <w:szCs w:val="24"/>
          <w:lang w:eastAsia="ru-RU"/>
        </w:rPr>
        <w:t xml:space="preserve"> СПб</w:t>
      </w:r>
      <w:proofErr w:type="gramEnd"/>
      <w:r w:rsidRPr="00766BC2">
        <w:rPr>
          <w:rFonts w:ascii="Times New Roman" w:hAnsi="Times New Roman"/>
          <w:b/>
          <w:sz w:val="24"/>
          <w:szCs w:val="24"/>
          <w:lang w:eastAsia="ru-RU"/>
        </w:rPr>
        <w:t xml:space="preserve"> ГТБ.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5"/>
        <w:gridCol w:w="5765"/>
      </w:tblGrid>
      <w:tr w:rsidR="00963BB6" w:rsidRPr="005B7148" w:rsidTr="00E803BE">
        <w:trPr>
          <w:trHeight w:val="20"/>
        </w:trPr>
        <w:tc>
          <w:tcPr>
            <w:tcW w:w="0" w:type="auto"/>
            <w:gridSpan w:val="2"/>
          </w:tcPr>
          <w:p w:rsidR="00963BB6" w:rsidRPr="005B7148" w:rsidRDefault="00963BB6" w:rsidP="003F76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7148">
              <w:rPr>
                <w:rFonts w:ascii="Times New Roman" w:hAnsi="Times New Roman"/>
                <w:b/>
                <w:sz w:val="24"/>
                <w:szCs w:val="24"/>
              </w:rPr>
              <w:t>1. Общие требования</w:t>
            </w:r>
          </w:p>
        </w:tc>
      </w:tr>
      <w:tr w:rsidR="00963BB6" w:rsidRPr="005B7148" w:rsidTr="00E803BE">
        <w:trPr>
          <w:trHeight w:val="1011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1.1.Предмет закупки</w:t>
            </w:r>
          </w:p>
        </w:tc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Оказание охранных услуг:  охрана</w:t>
            </w:r>
            <w:r w:rsidR="00FE65DB">
              <w:rPr>
                <w:rFonts w:ascii="Times New Roman" w:hAnsi="Times New Roman"/>
                <w:sz w:val="24"/>
                <w:szCs w:val="24"/>
              </w:rPr>
              <w:t xml:space="preserve"> на период выставки «Рождение богини» </w:t>
            </w:r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объектов и (или) имущества, а также обеспечение 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</w:rPr>
              <w:t>внутриобъектового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и пропускного режимов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1.2. Источник финансирования </w:t>
            </w:r>
          </w:p>
        </w:tc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Средства бюджетных </w:t>
            </w:r>
            <w:proofErr w:type="gramStart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учреждений:  </w:t>
            </w:r>
            <w:r w:rsidR="00204ADE">
              <w:rPr>
                <w:rFonts w:ascii="Times New Roman" w:hAnsi="Times New Roman"/>
              </w:rPr>
              <w:t>Средства</w:t>
            </w:r>
            <w:proofErr w:type="gramEnd"/>
            <w:r w:rsidR="00204ADE">
              <w:rPr>
                <w:rFonts w:ascii="Times New Roman" w:hAnsi="Times New Roman"/>
              </w:rPr>
              <w:t xml:space="preserve"> от предпринимательской деятельности Музея</w:t>
            </w:r>
          </w:p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экономическая статья      226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1.3. Лимит финансирования, руб.</w:t>
            </w:r>
          </w:p>
        </w:tc>
        <w:tc>
          <w:tcPr>
            <w:tcW w:w="0" w:type="auto"/>
          </w:tcPr>
          <w:p w:rsidR="00562C7B" w:rsidRPr="00562C7B" w:rsidRDefault="00562C7B" w:rsidP="00562C7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2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СПб ГБУК </w:t>
            </w:r>
            <w:proofErr w:type="spellStart"/>
            <w:r w:rsidRPr="00562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СПбГМТиМИ</w:t>
            </w:r>
            <w:proofErr w:type="spellEnd"/>
            <w:r w:rsidRPr="00562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</w:t>
            </w:r>
            <w:r w:rsidR="00561C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35840,00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61C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2023</w:t>
            </w:r>
            <w:r w:rsidRPr="00562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D203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Pr="00562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203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238080,00</w:t>
            </w:r>
            <w:r w:rsidR="00EE4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2024</w:t>
            </w:r>
            <w:r w:rsidRPr="00562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D203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Итого </w:t>
            </w:r>
            <w:r w:rsidRPr="00562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– </w:t>
            </w:r>
            <w:r w:rsidR="00D203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273920,00</w:t>
            </w:r>
          </w:p>
          <w:p w:rsidR="00963BB6" w:rsidRPr="005B7148" w:rsidRDefault="00963BB6" w:rsidP="00562C7B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1.4. Начальная цена контракта, руб.</w:t>
            </w:r>
          </w:p>
        </w:tc>
        <w:tc>
          <w:tcPr>
            <w:tcW w:w="0" w:type="auto"/>
          </w:tcPr>
          <w:p w:rsidR="00D203E7" w:rsidRPr="00562C7B" w:rsidRDefault="00562C7B" w:rsidP="00D203E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2C7B">
              <w:rPr>
                <w:rFonts w:ascii="Times New Roman" w:eastAsia="Times New Roman" w:hAnsi="Times New Roman"/>
                <w:sz w:val="24"/>
                <w:szCs w:val="24"/>
              </w:rPr>
              <w:t xml:space="preserve">СПб ГБУК </w:t>
            </w:r>
            <w:proofErr w:type="spellStart"/>
            <w:r w:rsidRPr="00562C7B">
              <w:rPr>
                <w:rFonts w:ascii="Times New Roman" w:eastAsia="Times New Roman" w:hAnsi="Times New Roman"/>
                <w:sz w:val="24"/>
                <w:szCs w:val="24"/>
              </w:rPr>
              <w:t>СПбГМТиМИ</w:t>
            </w:r>
            <w:proofErr w:type="spellEnd"/>
            <w:r w:rsidRPr="00562C7B">
              <w:rPr>
                <w:rFonts w:ascii="Times New Roman" w:eastAsia="Times New Roman" w:hAnsi="Times New Roman"/>
                <w:sz w:val="24"/>
                <w:szCs w:val="24"/>
              </w:rPr>
              <w:t xml:space="preserve"> – </w:t>
            </w:r>
            <w:r w:rsidR="00D203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35840,00 на 2023</w:t>
            </w:r>
            <w:r w:rsidR="00D203E7" w:rsidRPr="00562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D203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="00D203E7" w:rsidRPr="00562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203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238080,00</w:t>
            </w:r>
            <w:r w:rsidR="00EE4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2024</w:t>
            </w:r>
            <w:r w:rsidR="00D203E7" w:rsidRPr="00562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D203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Итого </w:t>
            </w:r>
            <w:r w:rsidR="00D203E7" w:rsidRPr="00562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– </w:t>
            </w:r>
            <w:r w:rsidR="00D203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273920,00</w:t>
            </w:r>
          </w:p>
          <w:p w:rsidR="00D203E7" w:rsidRPr="005B7148" w:rsidRDefault="00D203E7" w:rsidP="00D203E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63BB6" w:rsidRPr="005B7148" w:rsidRDefault="00963BB6" w:rsidP="00562C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1.5. Место нахождения учреждения</w:t>
            </w:r>
          </w:p>
        </w:tc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191023, Санкт-Петербург, ул. Зодчего Росси, дом 2, литера А.</w:t>
            </w:r>
          </w:p>
          <w:p w:rsidR="00963BB6" w:rsidRPr="005B7148" w:rsidRDefault="00963BB6" w:rsidP="00D203E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1.6. Сроки оказания услуг</w:t>
            </w:r>
          </w:p>
        </w:tc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Начало: </w:t>
            </w:r>
            <w:r w:rsidR="00D203E7">
              <w:rPr>
                <w:rFonts w:ascii="Times New Roman" w:hAnsi="Times New Roman"/>
                <w:sz w:val="24"/>
                <w:szCs w:val="24"/>
              </w:rPr>
              <w:t>11-00 час.  15.12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 w:rsidR="00D203E7">
              <w:rPr>
                <w:rFonts w:ascii="Times New Roman" w:hAnsi="Times New Roman"/>
                <w:sz w:val="24"/>
                <w:szCs w:val="24"/>
              </w:rPr>
              <w:t>3</w:t>
            </w:r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963BB6" w:rsidRPr="005B7148" w:rsidRDefault="00963BB6" w:rsidP="00D203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Окончание: </w:t>
            </w:r>
            <w:r w:rsidR="00D203E7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203E7">
              <w:rPr>
                <w:rFonts w:ascii="Times New Roman" w:hAnsi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час. </w:t>
            </w:r>
            <w:r w:rsidR="00D203E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D203E7">
              <w:rPr>
                <w:rFonts w:ascii="Times New Roman" w:hAnsi="Times New Roman"/>
                <w:sz w:val="24"/>
                <w:szCs w:val="24"/>
              </w:rPr>
              <w:t>04.2024</w:t>
            </w:r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1.7.Основной вид деятельность учреждения</w:t>
            </w:r>
          </w:p>
        </w:tc>
        <w:tc>
          <w:tcPr>
            <w:tcW w:w="0" w:type="auto"/>
          </w:tcPr>
          <w:p w:rsidR="00963BB6" w:rsidRPr="005B7148" w:rsidRDefault="00963BB6" w:rsidP="00D203E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  <w:lang w:eastAsia="ru-RU"/>
              </w:rPr>
              <w:t>СПб ГБУК СПб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  <w:lang w:eastAsia="ru-RU"/>
              </w:rPr>
              <w:t>ГМТиМИ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- </w:t>
            </w:r>
            <w:r w:rsidRPr="005B7148">
              <w:rPr>
                <w:rFonts w:ascii="Times New Roman" w:hAnsi="Times New Roman"/>
                <w:sz w:val="24"/>
                <w:szCs w:val="24"/>
              </w:rPr>
              <w:t xml:space="preserve">Хранение и публичное представление музейных коллекций; 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1.8.Форма, сроки  и порядок оплаты услуг</w:t>
            </w:r>
          </w:p>
        </w:tc>
        <w:tc>
          <w:tcPr>
            <w:tcW w:w="0" w:type="auto"/>
          </w:tcPr>
          <w:p w:rsidR="00963BB6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1.Оплата за оказанные услуги осуществляется Заказчиком ежемесячно в течение </w:t>
            </w:r>
            <w:r w:rsidR="00D203E7">
              <w:rPr>
                <w:rFonts w:ascii="Times New Roman" w:hAnsi="Times New Roman"/>
                <w:sz w:val="24"/>
                <w:szCs w:val="24"/>
              </w:rPr>
              <w:t>10</w:t>
            </w:r>
            <w:r w:rsidRPr="005B7148">
              <w:rPr>
                <w:rFonts w:ascii="Times New Roman" w:hAnsi="Times New Roman"/>
                <w:sz w:val="24"/>
                <w:szCs w:val="24"/>
              </w:rPr>
              <w:t>(</w:t>
            </w:r>
            <w:r w:rsidR="00D203E7">
              <w:rPr>
                <w:rFonts w:ascii="Times New Roman" w:hAnsi="Times New Roman"/>
                <w:sz w:val="24"/>
                <w:szCs w:val="24"/>
              </w:rPr>
              <w:t>десять</w:t>
            </w:r>
            <w:r w:rsidRPr="005B7148">
              <w:rPr>
                <w:rFonts w:ascii="Times New Roman" w:hAnsi="Times New Roman"/>
                <w:sz w:val="24"/>
                <w:szCs w:val="24"/>
              </w:rPr>
              <w:t>) рабочих дней с даты подписания Заказчиком Акта сдачи-приемки оказанных услуг на основании счета, счета-фактуры. Приемка оказанных услуг производится Заказчиком по результатам экспертизы, проведенной уполномоченным лицом музея на основании записей в журнале приема/сдачи дежурств охраны. Расчеты прои</w:t>
            </w:r>
            <w:r w:rsidR="003B404C">
              <w:rPr>
                <w:rFonts w:ascii="Times New Roman" w:hAnsi="Times New Roman"/>
                <w:sz w:val="24"/>
                <w:szCs w:val="24"/>
              </w:rPr>
              <w:t>зводятся в безналичном порядке.</w:t>
            </w:r>
          </w:p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2. Авансирование не предусмотрено. </w:t>
            </w:r>
          </w:p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3. Оплата осуществляется по безналичному расчету платежными поручениями путем перечисления Заказчиком денежных средств на расчетный счет Исполнителя.</w:t>
            </w:r>
          </w:p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4. Обязанности Заказчика по оплате услуги считаются исполненными с момента списания денежных средств со счета Заказчика.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1.</w:t>
            </w:r>
            <w:proofErr w:type="gramStart"/>
            <w:r w:rsidRPr="005B7148">
              <w:rPr>
                <w:rFonts w:ascii="Times New Roman" w:hAnsi="Times New Roman"/>
                <w:sz w:val="24"/>
                <w:szCs w:val="24"/>
              </w:rPr>
              <w:t>9.Контактное</w:t>
            </w:r>
            <w:proofErr w:type="gram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лицо учреждения </w:t>
            </w:r>
          </w:p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(Фамилия Имя Отчество, номер телефона, номер факса)</w:t>
            </w:r>
          </w:p>
        </w:tc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СПб ГБУК </w:t>
            </w:r>
            <w:proofErr w:type="spellStart"/>
            <w:proofErr w:type="gramStart"/>
            <w:r w:rsidRPr="005B7148">
              <w:rPr>
                <w:rFonts w:ascii="Times New Roman" w:hAnsi="Times New Roman"/>
                <w:sz w:val="24"/>
                <w:szCs w:val="24"/>
                <w:lang w:eastAsia="ru-RU"/>
              </w:rPr>
              <w:t>СПбГМТиМИ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-</w:t>
            </w:r>
            <w:proofErr w:type="gramEnd"/>
            <w:r w:rsidRPr="005B71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</w:rPr>
              <w:t>Чепурин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Игорь Валентинович </w:t>
            </w:r>
          </w:p>
          <w:p w:rsidR="00963BB6" w:rsidRPr="005B7148" w:rsidRDefault="00963BB6" w:rsidP="003A39D3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 тел. 318-22-22, факс 314-77-46. </w:t>
            </w:r>
          </w:p>
          <w:p w:rsidR="00963BB6" w:rsidRPr="005B7148" w:rsidRDefault="00963BB6" w:rsidP="003A39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  <w:gridSpan w:val="2"/>
          </w:tcPr>
          <w:p w:rsidR="00963BB6" w:rsidRPr="005B7148" w:rsidRDefault="00963BB6" w:rsidP="003F763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BB6" w:rsidRPr="005B7148" w:rsidRDefault="00963BB6" w:rsidP="003F76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7148">
              <w:rPr>
                <w:rFonts w:ascii="Times New Roman" w:hAnsi="Times New Roman"/>
                <w:b/>
                <w:sz w:val="24"/>
                <w:szCs w:val="24"/>
              </w:rPr>
              <w:t>2. Основные технические требования к услугам, являющимся предметом закупки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2.1.Основные задачи и требования к услугам</w:t>
            </w:r>
          </w:p>
        </w:tc>
        <w:tc>
          <w:tcPr>
            <w:tcW w:w="0" w:type="auto"/>
          </w:tcPr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1.Наличие у Исполнителя действующей Лицензии на осуществления частной охранной деятельности (см. п. 4.3 приложения №1).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2.Охрана государственных объектов </w:t>
            </w:r>
            <w:proofErr w:type="gramStart"/>
            <w:r w:rsidRPr="005B7148">
              <w:rPr>
                <w:rFonts w:ascii="Times New Roman" w:hAnsi="Times New Roman"/>
                <w:sz w:val="24"/>
                <w:szCs w:val="24"/>
              </w:rPr>
              <w:t>и  имущества</w:t>
            </w:r>
            <w:proofErr w:type="gram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3.Осуществление 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</w:rPr>
              <w:t>внутриобъектового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и пропускного режима в соответствии с Положением об организации 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</w:rPr>
              <w:t>внутриобъектового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B7148">
              <w:rPr>
                <w:rFonts w:ascii="Times New Roman" w:hAnsi="Times New Roman"/>
                <w:sz w:val="24"/>
                <w:szCs w:val="24"/>
              </w:rPr>
              <w:t>и  пропускного</w:t>
            </w:r>
            <w:proofErr w:type="gram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режима утвержденного Заказчиком. 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4.Контроль за работой приборов охранной и пожарной сигнализаций, системы видеонаблюдения.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5.Обеспечение порядка в местах проведения массовых мероприятий;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6.Выполнение мероприятий по предупреждению и </w:t>
            </w:r>
            <w:proofErr w:type="gramStart"/>
            <w:r w:rsidRPr="005B7148">
              <w:rPr>
                <w:rFonts w:ascii="Times New Roman" w:hAnsi="Times New Roman"/>
                <w:sz w:val="24"/>
                <w:szCs w:val="24"/>
              </w:rPr>
              <w:t>пресечению  совершения</w:t>
            </w:r>
            <w:proofErr w:type="gram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террористических актов на охраняемом объекте.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7.Обеспечение защиты жизни и здоровья граждан;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8.Оказание при необходимости первой (доврачебной) медицинской помощи.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9.Оказание </w:t>
            </w:r>
            <w:proofErr w:type="gramStart"/>
            <w:r w:rsidRPr="005B7148">
              <w:rPr>
                <w:rFonts w:ascii="Times New Roman" w:hAnsi="Times New Roman"/>
                <w:sz w:val="24"/>
                <w:szCs w:val="24"/>
              </w:rPr>
              <w:t>по  необходимости</w:t>
            </w:r>
            <w:proofErr w:type="gram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помощи инвалидам при посещении музея и библиотеки.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10. Разработать и согласовать с Заказчиком «Должностную инструкцию частного охранника на объекте охраны» в соответствии со спецификой каждого поста, Положением об организации 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</w:rPr>
              <w:t>внутриобъектового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B7148">
              <w:rPr>
                <w:rFonts w:ascii="Times New Roman" w:hAnsi="Times New Roman"/>
                <w:sz w:val="24"/>
                <w:szCs w:val="24"/>
              </w:rPr>
              <w:t>и  пропускного</w:t>
            </w:r>
            <w:proofErr w:type="gram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режима утвержденного Заказчиком и типовыми требованиями (Приказ МВД РФ от 22 августа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5B7148">
                <w:rPr>
                  <w:rFonts w:ascii="Times New Roman" w:hAnsi="Times New Roman"/>
                  <w:sz w:val="24"/>
                  <w:szCs w:val="24"/>
                </w:rPr>
                <w:t>2011 г</w:t>
              </w:r>
            </w:smartTag>
            <w:r w:rsidRPr="005B7148">
              <w:rPr>
                <w:rFonts w:ascii="Times New Roman" w:hAnsi="Times New Roman"/>
                <w:sz w:val="24"/>
                <w:szCs w:val="24"/>
              </w:rPr>
              <w:t>. N 960)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11. Организовать и обеспечить  постоянную сохранность материальных  и культурных ценностей музея и библиотеки. 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12.Обеспечивать соблюдение установленного Заказчиком внутреннего распорядка на объектах охраны и прилегающей территории.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13. Немедленно докладывать заместителю директора по</w:t>
            </w:r>
            <w:r w:rsidR="00562C7B">
              <w:rPr>
                <w:rFonts w:ascii="Times New Roman" w:hAnsi="Times New Roman"/>
                <w:sz w:val="24"/>
                <w:szCs w:val="24"/>
              </w:rPr>
              <w:t xml:space="preserve"> безопасности и</w:t>
            </w:r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общим вопросам</w:t>
            </w:r>
            <w:r w:rsidR="006478F0">
              <w:rPr>
                <w:rFonts w:ascii="Times New Roman" w:hAnsi="Times New Roman"/>
                <w:sz w:val="24"/>
                <w:szCs w:val="24"/>
              </w:rPr>
              <w:t xml:space="preserve"> СПб ГБУК СПб </w:t>
            </w:r>
            <w:proofErr w:type="spellStart"/>
            <w:r w:rsidR="006478F0">
              <w:rPr>
                <w:rFonts w:ascii="Times New Roman" w:hAnsi="Times New Roman"/>
                <w:sz w:val="24"/>
                <w:szCs w:val="24"/>
              </w:rPr>
              <w:t>ГМТиМИ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и представителю </w:t>
            </w:r>
            <w:r w:rsidR="006478F0" w:rsidRPr="00011C17">
              <w:rPr>
                <w:sz w:val="24"/>
                <w:szCs w:val="24"/>
              </w:rPr>
              <w:t xml:space="preserve">СПб ГБУК СПб </w:t>
            </w:r>
            <w:proofErr w:type="gramStart"/>
            <w:r w:rsidR="006478F0" w:rsidRPr="00011C17">
              <w:rPr>
                <w:sz w:val="24"/>
                <w:szCs w:val="24"/>
              </w:rPr>
              <w:t xml:space="preserve">ГТБ </w:t>
            </w:r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отвечающего</w:t>
            </w:r>
            <w:proofErr w:type="gram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за безопасность</w:t>
            </w:r>
            <w:r w:rsidR="006478F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B71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78F0">
              <w:rPr>
                <w:sz w:val="24"/>
                <w:szCs w:val="24"/>
              </w:rPr>
              <w:t xml:space="preserve">заведующий отделом по безопасности и техническому обеспечению СПб ГБУК «Музей Анны Ахматовой в Ф.Д.» </w:t>
            </w:r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обо всех нарушениях порядка на Объектах, срабатываниях охранной и пожарной сигнализаций, фиксировать данные события в журнале приема/сдачи дежурств, задерживать и передавать в ОВД (Полицию) лиц, совершивших противоправное посягательство на охраняемое имущество и общественный порядок.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14. Принять по акту и поддерживать в надлежащем порядке предоставляемые Заказчиком служебные помещения, оборудование, инвентарь и другое имущество.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lastRenderedPageBreak/>
              <w:t>15. Своевременно реагировать на замечания Заказчика по вопросам организации и несения службы сотрудниками охраны.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16. Немедленно заменить на объектах охранников, качество работы которых не устраивает Заказчика, либо допустивших нарушение условий Контракта или его приложений, а также действующих на территории соответствующего объекта Заказчика инструкций.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17. Немедленно пресекать любые хулиганские действия граждан, попрошайничество, воровство, задерживать правонарушителей до прибытия сотрудников полиции.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18. Бережно относиться к охраняемым объектам и материальным ценностям, знать их предназначение.</w:t>
            </w:r>
          </w:p>
          <w:p w:rsidR="00963BB6" w:rsidRPr="005B7148" w:rsidRDefault="00963BB6" w:rsidP="00FD42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20. Ведение документации на каждом посту охраны. Своевременное, аккуратное занесение записей, фиксация всех событий в журналах, указанных в п.4.2 Приложения №1 к техническому заданию.</w:t>
            </w:r>
          </w:p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lastRenderedPageBreak/>
              <w:t>2.2.Количество объектов (филиалов), входящих в состав учреждения и подлежащих охране</w:t>
            </w:r>
          </w:p>
        </w:tc>
        <w:tc>
          <w:tcPr>
            <w:tcW w:w="0" w:type="auto"/>
          </w:tcPr>
          <w:p w:rsidR="00963BB6" w:rsidRPr="005B7148" w:rsidRDefault="00963BB6" w:rsidP="00D203E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Музей </w:t>
            </w:r>
            <w:r w:rsidR="00D203E7">
              <w:rPr>
                <w:rFonts w:ascii="Times New Roman" w:hAnsi="Times New Roman"/>
                <w:sz w:val="24"/>
                <w:szCs w:val="24"/>
              </w:rPr>
              <w:t xml:space="preserve">(филиал </w:t>
            </w:r>
            <w:proofErr w:type="spellStart"/>
            <w:r w:rsidR="00D203E7">
              <w:rPr>
                <w:rFonts w:ascii="Times New Roman" w:hAnsi="Times New Roman"/>
                <w:sz w:val="24"/>
                <w:szCs w:val="24"/>
              </w:rPr>
              <w:t>Шереметевский</w:t>
            </w:r>
            <w:proofErr w:type="spellEnd"/>
            <w:r w:rsidR="00D203E7">
              <w:rPr>
                <w:rFonts w:ascii="Times New Roman" w:hAnsi="Times New Roman"/>
                <w:sz w:val="24"/>
                <w:szCs w:val="24"/>
              </w:rPr>
              <w:t xml:space="preserve"> дворец)</w:t>
            </w:r>
          </w:p>
        </w:tc>
      </w:tr>
      <w:tr w:rsidR="00963BB6" w:rsidRPr="005B7148" w:rsidTr="00115BF5">
        <w:trPr>
          <w:trHeight w:val="359"/>
        </w:trPr>
        <w:tc>
          <w:tcPr>
            <w:tcW w:w="0" w:type="auto"/>
            <w:gridSpan w:val="2"/>
          </w:tcPr>
          <w:p w:rsidR="00963BB6" w:rsidRPr="005B7148" w:rsidRDefault="00963BB6" w:rsidP="003F76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7148">
              <w:rPr>
                <w:rFonts w:ascii="Times New Roman" w:hAnsi="Times New Roman"/>
                <w:b/>
                <w:sz w:val="24"/>
                <w:szCs w:val="24"/>
              </w:rPr>
              <w:t>3. Сведения по каждому объекту (филиалу)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7921EA" w:rsidP="003F76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3.1</w:t>
            </w:r>
            <w:r w:rsidR="00963BB6" w:rsidRPr="005B7148">
              <w:rPr>
                <w:rFonts w:ascii="Times New Roman" w:hAnsi="Times New Roman"/>
                <w:b/>
                <w:sz w:val="24"/>
                <w:szCs w:val="24"/>
              </w:rPr>
              <w:t>. Наименование объекта (филиала), фактический адрес объекта (филиала)</w:t>
            </w:r>
          </w:p>
        </w:tc>
        <w:tc>
          <w:tcPr>
            <w:tcW w:w="0" w:type="auto"/>
          </w:tcPr>
          <w:p w:rsidR="00963BB6" w:rsidRPr="005B7148" w:rsidRDefault="00963BB6" w:rsidP="007921E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B7148">
              <w:rPr>
                <w:rFonts w:ascii="Times New Roman" w:hAnsi="Times New Roman"/>
                <w:b/>
                <w:sz w:val="24"/>
                <w:szCs w:val="24"/>
              </w:rPr>
              <w:t>Шереметевский</w:t>
            </w:r>
            <w:proofErr w:type="spellEnd"/>
            <w:r w:rsidRPr="005B7148">
              <w:rPr>
                <w:rFonts w:ascii="Times New Roman" w:hAnsi="Times New Roman"/>
                <w:b/>
                <w:sz w:val="24"/>
                <w:szCs w:val="24"/>
              </w:rPr>
              <w:t xml:space="preserve"> дворец, Санкт-Петербург, набережная реки Фонтанки, дом 34, литера А помещение 1-Н, </w:t>
            </w:r>
            <w:r w:rsidR="007921EA">
              <w:rPr>
                <w:rFonts w:ascii="Times New Roman" w:hAnsi="Times New Roman"/>
                <w:b/>
                <w:sz w:val="24"/>
                <w:szCs w:val="24"/>
              </w:rPr>
              <w:t>(ч. п. 1-12)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  <w:gridSpan w:val="2"/>
          </w:tcPr>
          <w:p w:rsidR="00963BB6" w:rsidRPr="005B7148" w:rsidRDefault="00963BB6" w:rsidP="003F76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7148">
              <w:rPr>
                <w:rFonts w:ascii="Times New Roman" w:hAnsi="Times New Roman"/>
                <w:b/>
                <w:sz w:val="24"/>
                <w:szCs w:val="24"/>
              </w:rPr>
              <w:t>Основные технические характеристики объекта: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Этажность</w:t>
            </w:r>
          </w:p>
        </w:tc>
        <w:tc>
          <w:tcPr>
            <w:tcW w:w="0" w:type="auto"/>
          </w:tcPr>
          <w:p w:rsidR="00963BB6" w:rsidRPr="005B7148" w:rsidRDefault="00963BB6" w:rsidP="007921EA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1 и 2 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Наличие чердачных и подвальных помещений</w:t>
            </w:r>
          </w:p>
        </w:tc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Чердачные и подвальные помещения.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Количество эвакуационных выходов</w:t>
            </w:r>
          </w:p>
        </w:tc>
        <w:tc>
          <w:tcPr>
            <w:tcW w:w="0" w:type="auto"/>
          </w:tcPr>
          <w:p w:rsidR="00963BB6" w:rsidRPr="005B7148" w:rsidRDefault="007921EA" w:rsidP="003F76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Виды помещений, входящие в состав объекта  (административные, кладовые, классы и т.д.)</w:t>
            </w:r>
          </w:p>
        </w:tc>
        <w:tc>
          <w:tcPr>
            <w:tcW w:w="0" w:type="auto"/>
          </w:tcPr>
          <w:p w:rsidR="00963BB6" w:rsidRPr="005B7148" w:rsidRDefault="007921EA" w:rsidP="007921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Экспозиционные залы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  <w:gridSpan w:val="2"/>
          </w:tcPr>
          <w:p w:rsidR="00963BB6" w:rsidRPr="005B7148" w:rsidRDefault="00963BB6" w:rsidP="003F76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7148">
              <w:rPr>
                <w:rFonts w:ascii="Times New Roman" w:hAnsi="Times New Roman"/>
                <w:b/>
                <w:sz w:val="24"/>
                <w:szCs w:val="24"/>
              </w:rPr>
              <w:t>Сведения об инженерно-</w:t>
            </w:r>
            <w:proofErr w:type="spellStart"/>
            <w:r w:rsidRPr="005B7148">
              <w:rPr>
                <w:rFonts w:ascii="Times New Roman" w:hAnsi="Times New Roman"/>
                <w:b/>
                <w:sz w:val="24"/>
                <w:szCs w:val="24"/>
              </w:rPr>
              <w:t>техническойукрепленности</w:t>
            </w:r>
            <w:proofErr w:type="spellEnd"/>
            <w:r w:rsidRPr="005B7148">
              <w:rPr>
                <w:rFonts w:ascii="Times New Roman" w:hAnsi="Times New Roman"/>
                <w:b/>
                <w:sz w:val="24"/>
                <w:szCs w:val="24"/>
              </w:rPr>
              <w:t xml:space="preserve"> объекта: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Ограждения периметра, отдельных участков территории,</w:t>
            </w:r>
          </w:p>
        </w:tc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Ограда по наб. реки Фонтанки (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</w:rPr>
              <w:t>Курдонер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>). Внутренний сад – кирпичная стена.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Защищенность подвальных окон и окон 1-го этажа (решетки, жалюзи)</w:t>
            </w:r>
          </w:p>
        </w:tc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Частично решетки по 1-му</w:t>
            </w:r>
            <w:r w:rsidR="00FE65DB">
              <w:rPr>
                <w:rFonts w:ascii="Times New Roman" w:hAnsi="Times New Roman"/>
                <w:sz w:val="24"/>
                <w:szCs w:val="24"/>
              </w:rPr>
              <w:t xml:space="preserve"> и 2-му</w:t>
            </w:r>
            <w:r w:rsidRPr="005B7148">
              <w:rPr>
                <w:rFonts w:ascii="Times New Roman" w:hAnsi="Times New Roman"/>
                <w:sz w:val="24"/>
                <w:szCs w:val="24"/>
              </w:rPr>
              <w:t xml:space="preserve"> этажу.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  <w:gridSpan w:val="2"/>
          </w:tcPr>
          <w:p w:rsidR="00963BB6" w:rsidRPr="005B7148" w:rsidRDefault="00963BB6" w:rsidP="003F76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7148">
              <w:rPr>
                <w:rFonts w:ascii="Times New Roman" w:hAnsi="Times New Roman"/>
                <w:b/>
                <w:sz w:val="24"/>
                <w:szCs w:val="24"/>
              </w:rPr>
              <w:t>Требования к посту на объекте (филиале):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Требуемое число постов на объекте (филиале)</w:t>
            </w:r>
          </w:p>
        </w:tc>
        <w:tc>
          <w:tcPr>
            <w:tcW w:w="0" w:type="auto"/>
          </w:tcPr>
          <w:p w:rsidR="00963BB6" w:rsidRPr="005B7148" w:rsidRDefault="007921EA" w:rsidP="003F76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63BB6" w:rsidRPr="005B7148">
              <w:rPr>
                <w:rFonts w:ascii="Times New Roman" w:hAnsi="Times New Roman"/>
                <w:sz w:val="24"/>
                <w:szCs w:val="24"/>
              </w:rPr>
              <w:t xml:space="preserve"> поста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Требуемый вид поста (суточный, дневной, ночной и т.д.) с указанием   общего количества часов в год. </w:t>
            </w:r>
          </w:p>
        </w:tc>
        <w:tc>
          <w:tcPr>
            <w:tcW w:w="0" w:type="auto"/>
          </w:tcPr>
          <w:p w:rsidR="006478F0" w:rsidRPr="006478F0" w:rsidRDefault="00FE65DB" w:rsidP="006478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Дневной</w:t>
            </w:r>
          </w:p>
          <w:p w:rsidR="006478F0" w:rsidRPr="006478F0" w:rsidRDefault="007921EA" w:rsidP="006478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 2023</w:t>
            </w:r>
            <w:r w:rsidR="006478F0" w:rsidRPr="006478F0">
              <w:rPr>
                <w:rFonts w:ascii="Times New Roman" w:eastAsia="Times New Roman" w:hAnsi="Times New Roman"/>
                <w:sz w:val="24"/>
                <w:szCs w:val="24"/>
              </w:rPr>
              <w:t xml:space="preserve">г.8,0 часа *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  <w:r w:rsidR="006478F0" w:rsidRPr="006478F0">
              <w:rPr>
                <w:rFonts w:ascii="Times New Roman" w:eastAsia="Times New Roman" w:hAnsi="Times New Roman"/>
                <w:sz w:val="24"/>
                <w:szCs w:val="24"/>
              </w:rPr>
              <w:t xml:space="preserve"> дней * 1 пост =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112</w:t>
            </w:r>
            <w:r w:rsidR="006478F0" w:rsidRPr="006478F0">
              <w:rPr>
                <w:rFonts w:ascii="Times New Roman" w:eastAsia="Times New Roman" w:hAnsi="Times New Roman"/>
                <w:sz w:val="24"/>
                <w:szCs w:val="24"/>
              </w:rPr>
              <w:t xml:space="preserve"> часов,</w:t>
            </w:r>
          </w:p>
          <w:p w:rsidR="006478F0" w:rsidRPr="006478F0" w:rsidRDefault="006478F0" w:rsidP="006478F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478F0">
              <w:rPr>
                <w:rFonts w:ascii="Times New Roman" w:eastAsia="Times New Roman" w:hAnsi="Times New Roman"/>
                <w:sz w:val="24"/>
                <w:szCs w:val="24"/>
              </w:rPr>
              <w:t>На 202</w:t>
            </w:r>
            <w:r w:rsidR="007921EA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6478F0">
              <w:rPr>
                <w:rFonts w:ascii="Times New Roman" w:eastAsia="Times New Roman" w:hAnsi="Times New Roman"/>
                <w:sz w:val="24"/>
                <w:szCs w:val="24"/>
              </w:rPr>
              <w:t>г 8,0 часа *</w:t>
            </w:r>
            <w:r w:rsidR="007921EA">
              <w:rPr>
                <w:rFonts w:ascii="Times New Roman" w:eastAsia="Times New Roman" w:hAnsi="Times New Roman"/>
                <w:sz w:val="24"/>
                <w:szCs w:val="24"/>
              </w:rPr>
              <w:t>93</w:t>
            </w:r>
            <w:r w:rsidRPr="006478F0">
              <w:rPr>
                <w:rFonts w:ascii="Times New Roman" w:eastAsia="Times New Roman" w:hAnsi="Times New Roman"/>
                <w:sz w:val="24"/>
                <w:szCs w:val="24"/>
              </w:rPr>
              <w:t xml:space="preserve"> дней * 1 пост = </w:t>
            </w:r>
            <w:r w:rsidR="007921EA">
              <w:rPr>
                <w:rFonts w:ascii="Times New Roman" w:eastAsia="Times New Roman" w:hAnsi="Times New Roman"/>
                <w:sz w:val="24"/>
                <w:szCs w:val="24"/>
              </w:rPr>
              <w:t>744</w:t>
            </w:r>
            <w:r w:rsidRPr="006478F0">
              <w:rPr>
                <w:rFonts w:ascii="Times New Roman" w:eastAsia="Times New Roman" w:hAnsi="Times New Roman"/>
                <w:sz w:val="24"/>
                <w:szCs w:val="24"/>
              </w:rPr>
              <w:t xml:space="preserve"> часа</w:t>
            </w:r>
          </w:p>
          <w:p w:rsidR="00963BB6" w:rsidRPr="005B7148" w:rsidRDefault="006478F0" w:rsidP="006478F0">
            <w:pPr>
              <w:rPr>
                <w:rFonts w:ascii="Times New Roman" w:hAnsi="Times New Roman"/>
                <w:sz w:val="24"/>
                <w:szCs w:val="24"/>
              </w:rPr>
            </w:pPr>
            <w:r w:rsidRPr="006478F0">
              <w:rPr>
                <w:rFonts w:ascii="Times New Roman" w:eastAsia="Times New Roman" w:hAnsi="Times New Roman"/>
                <w:sz w:val="24"/>
                <w:szCs w:val="24"/>
              </w:rPr>
              <w:t xml:space="preserve">режим охраны- Среда с 13-00 до 21-00 часов, Понедельник, четверг, пятница, суббота, воскресенье с 11-00 до 19-00 часов, выходные вторник, последняя пятница каждого месяца. </w:t>
            </w:r>
            <w:r w:rsidR="00963BB6" w:rsidRPr="005B714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lastRenderedPageBreak/>
              <w:t>Требуемый режим охраны на каждом посту (стационарный, патрульный (обход), стационарно-патрульный)</w:t>
            </w:r>
          </w:p>
        </w:tc>
        <w:tc>
          <w:tcPr>
            <w:tcW w:w="0" w:type="auto"/>
          </w:tcPr>
          <w:p w:rsidR="00963BB6" w:rsidRPr="005B7148" w:rsidRDefault="007921EA" w:rsidP="003F76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963BB6" w:rsidRPr="005B7148">
              <w:rPr>
                <w:rFonts w:ascii="Times New Roman" w:hAnsi="Times New Roman"/>
                <w:sz w:val="24"/>
                <w:szCs w:val="24"/>
              </w:rPr>
              <w:t>атрульный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  <w:gridSpan w:val="2"/>
          </w:tcPr>
          <w:p w:rsidR="00963BB6" w:rsidRPr="005B7148" w:rsidRDefault="00963BB6" w:rsidP="003F76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7148">
              <w:rPr>
                <w:rFonts w:ascii="Times New Roman" w:hAnsi="Times New Roman"/>
                <w:b/>
                <w:sz w:val="24"/>
                <w:szCs w:val="24"/>
              </w:rPr>
              <w:t xml:space="preserve">Сведения об </w:t>
            </w:r>
            <w:proofErr w:type="spellStart"/>
            <w:r w:rsidRPr="005B7148">
              <w:rPr>
                <w:rFonts w:ascii="Times New Roman" w:hAnsi="Times New Roman"/>
                <w:b/>
                <w:sz w:val="24"/>
                <w:szCs w:val="24"/>
              </w:rPr>
              <w:t>укрепленности</w:t>
            </w:r>
            <w:proofErr w:type="spellEnd"/>
            <w:r w:rsidRPr="005B7148">
              <w:rPr>
                <w:rFonts w:ascii="Times New Roman" w:hAnsi="Times New Roman"/>
                <w:b/>
                <w:sz w:val="24"/>
                <w:szCs w:val="24"/>
              </w:rPr>
              <w:t xml:space="preserve"> объекта (филиала) средствами технической сигнализации: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3F763E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Оснащенность объекта (филиала) средствами технической сигнализации и контроля доступа (кнопка вызова полиции, охранно-пожарная сигнализация, видеонаблюдение и т.д.)</w:t>
            </w:r>
          </w:p>
        </w:tc>
        <w:tc>
          <w:tcPr>
            <w:tcW w:w="0" w:type="auto"/>
          </w:tcPr>
          <w:p w:rsidR="00963BB6" w:rsidRPr="005B7148" w:rsidRDefault="00963BB6" w:rsidP="007921EA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Кнопка вызова полиции, охранно-тревожная сигнализация, пожарная сигнализация, видеонаблюдение. 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  <w:gridSpan w:val="2"/>
          </w:tcPr>
          <w:p w:rsidR="00963BB6" w:rsidRPr="005B7148" w:rsidRDefault="00963BB6" w:rsidP="00DB53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7148">
              <w:rPr>
                <w:rFonts w:ascii="Times New Roman" w:hAnsi="Times New Roman"/>
                <w:b/>
                <w:sz w:val="24"/>
                <w:szCs w:val="24"/>
              </w:rPr>
              <w:t>4. Документы, регламентирующие деятельность охранных структур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4.1.Нормативно-правовые акты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Закон РФ от 11.03.1992 № 2487-1(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</w:rPr>
              <w:t>ред.от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 02.08.19)  «О частной детективной и охранной деятельности в Российской Федерации»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Федеральный закон от 6 марта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5B7148">
                <w:rPr>
                  <w:rFonts w:ascii="Times New Roman" w:hAnsi="Times New Roman"/>
                  <w:sz w:val="24"/>
                  <w:szCs w:val="24"/>
                </w:rPr>
                <w:t>2006 г</w:t>
              </w:r>
            </w:smartTag>
            <w:r w:rsidRPr="005B7148">
              <w:rPr>
                <w:rFonts w:ascii="Times New Roman" w:hAnsi="Times New Roman"/>
                <w:sz w:val="24"/>
                <w:szCs w:val="24"/>
              </w:rPr>
              <w:t xml:space="preserve">. (ред. от 29.03.2019) № 35-ФЗ «О противодействии терроризму»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Федеральный закон от 13 декабря </w:t>
            </w:r>
            <w:smartTag w:uri="urn:schemas-microsoft-com:office:smarttags" w:element="metricconverter">
              <w:smartTagPr>
                <w:attr w:name="ProductID" w:val="1996 г"/>
              </w:smartTagPr>
              <w:r w:rsidRPr="005B7148">
                <w:rPr>
                  <w:rFonts w:ascii="Times New Roman" w:hAnsi="Times New Roman"/>
                  <w:sz w:val="24"/>
                  <w:szCs w:val="24"/>
                </w:rPr>
                <w:t>1996 г</w:t>
              </w:r>
            </w:smartTag>
            <w:r w:rsidRPr="005B7148">
              <w:rPr>
                <w:rFonts w:ascii="Times New Roman" w:hAnsi="Times New Roman"/>
                <w:sz w:val="24"/>
                <w:szCs w:val="24"/>
              </w:rPr>
              <w:t>.(от 29.06.2012)№ 150-ФЗ «Об оружии»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Федеральный закон "О лицензировании отдельных видов деятельности" от 04.05.2011 N 99-ФЗ (от 02.08.2019)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Положение о лицензировании частной охранной деятельности, утвержденного постановлением Правительства РФ от 23.06.2011г. № 498 (ред. от 02.09.19) «О некоторых вопросах осуществление частной детективной (сыскной) и частной охранной деятельности.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Постановление Правительства РФ от 21 июля </w:t>
            </w:r>
            <w:smartTag w:uri="urn:schemas-microsoft-com:office:smarttags" w:element="metricconverter">
              <w:smartTagPr>
                <w:attr w:name="ProductID" w:val="1998 г"/>
              </w:smartTagPr>
              <w:r w:rsidRPr="005B7148">
                <w:rPr>
                  <w:rFonts w:ascii="Times New Roman" w:hAnsi="Times New Roman"/>
                  <w:sz w:val="24"/>
                  <w:szCs w:val="24"/>
                </w:rPr>
                <w:t>1998 г</w:t>
              </w:r>
            </w:smartTag>
            <w:r w:rsidRPr="005B7148">
              <w:rPr>
                <w:rFonts w:ascii="Times New Roman" w:hAnsi="Times New Roman"/>
                <w:sz w:val="24"/>
                <w:szCs w:val="24"/>
              </w:rPr>
              <w:t xml:space="preserve">. № 814 (ред. от 29.03.19) «О мерах по регулированию оборота гражданского и служебного оружия и патронов к нему на территории Российской Федерации»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Приказ МВД РФ от 19 июня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5B7148">
                <w:rPr>
                  <w:rFonts w:ascii="Times New Roman" w:hAnsi="Times New Roman"/>
                  <w:sz w:val="24"/>
                  <w:szCs w:val="24"/>
                </w:rPr>
                <w:t>2006 г</w:t>
              </w:r>
            </w:smartTag>
            <w:r w:rsidRPr="005B7148">
              <w:rPr>
                <w:rFonts w:ascii="Times New Roman" w:hAnsi="Times New Roman"/>
                <w:sz w:val="24"/>
                <w:szCs w:val="24"/>
              </w:rPr>
              <w:t>. № 447 «О мерах по совершенствованию деятельности органов внутренних дел по лицензированию и осуществлению контроля за частной детективной и охранной деятельностью на территории Российской Федерации»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Приказ Министерства здравоохранения и социального развития РФ от 17 апреля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5B7148">
                <w:rPr>
                  <w:rFonts w:ascii="Times New Roman" w:hAnsi="Times New Roman"/>
                  <w:sz w:val="24"/>
                  <w:szCs w:val="24"/>
                </w:rPr>
                <w:t>2009 г</w:t>
              </w:r>
            </w:smartTag>
            <w:r w:rsidRPr="005B7148">
              <w:rPr>
                <w:rFonts w:ascii="Times New Roman" w:hAnsi="Times New Roman"/>
                <w:sz w:val="24"/>
                <w:szCs w:val="24"/>
              </w:rPr>
              <w:t>. № 199 «О внесении изменения в Единый тарифно-квалификационный справочник работ и профессий рабочих, выпуск 1» 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4.2. Документация Исполнителя, находящаяся на охраняемом объекте.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Все журналы, находящиеся на посту охраны, должны быть пронумерованы, прошнурованы и скреплены печатью Исполнителя. После заполнения всех страниц, журналы сдаются на хранение Заказчику – заместителю директора по </w:t>
            </w:r>
            <w:r w:rsidRPr="005B7148">
              <w:rPr>
                <w:rFonts w:ascii="Times New Roman" w:hAnsi="Times New Roman"/>
                <w:sz w:val="24"/>
                <w:szCs w:val="24"/>
              </w:rPr>
              <w:lastRenderedPageBreak/>
              <w:t>общим вопросам и незамедлительно заводятся новые.</w:t>
            </w:r>
          </w:p>
        </w:tc>
        <w:tc>
          <w:tcPr>
            <w:tcW w:w="0" w:type="auto"/>
          </w:tcPr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lastRenderedPageBreak/>
              <w:t>1. План-схема Объекта, границы охраняемого Объекта и Территории.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2.  Копия должностной инструкции сотрудника охраны на объекте утвержденная Исполнителем и согласованная с Заказчиком. 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3. Копия приказа Исполнителя о закреплении охранников за каждым постом, с указанием полностью фамилии, имени и отчества, реквизитов удостоверений частного охранника с указанием </w:t>
            </w:r>
            <w:r w:rsidRPr="005B7148">
              <w:rPr>
                <w:rFonts w:ascii="Times New Roman" w:hAnsi="Times New Roman"/>
                <w:sz w:val="24"/>
                <w:szCs w:val="24"/>
              </w:rPr>
              <w:lastRenderedPageBreak/>
              <w:t>серии и номера удостоверения частного охранника, даты выдачи, наименования органа, выдавшего удостоверение, срока действия удостоверения, уровня квалификации 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4. Копия утвержденного Исполнителем  графика дежурств охранников на каждый месяц оказания услуг.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5.Инструкции сотрудникам охраны при различного рода чрезвычайных ситуациях.</w:t>
            </w:r>
          </w:p>
          <w:p w:rsidR="001B2496" w:rsidRPr="005B7148" w:rsidRDefault="00963BB6" w:rsidP="001B2496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6. Журнал приема/сдачи дежурств (с фиксацией всех событий в течение смены, проверок руководством Исполнителя и замечания Заказчика).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63BB6" w:rsidRPr="005B7148" w:rsidRDefault="00963BB6" w:rsidP="00B545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4.3. Наличие лицензии </w:t>
            </w:r>
          </w:p>
        </w:tc>
        <w:tc>
          <w:tcPr>
            <w:tcW w:w="0" w:type="auto"/>
          </w:tcPr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Наличие собственной действующей лицензии на  осуществление частной охранной деятельности, (настоящее требование установлено подпунктом 32 пунктом 1 статьи 12 Федерального закона "О лицензировании отдельных видов деятельности" от 04.05.2011 N 99-ФЗ) (ред. от 02.08.2019), с правом выполнения услуг: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1.Защита жизни и здоровья граждан.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2.Обеспечение порядка в местах проведения массовых мероприятий.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3.Охрана объектов и (или)  имущества, а также обеспечения 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</w:rPr>
              <w:t>внутриобъектового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и пропускного режима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</w:t>
            </w:r>
            <w:r w:rsidRPr="005B71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Закона РФ "О частной детективной и охранной деятельности в Российской Федерации" от 11.03.1992 N 2487-1 (ред. от 02.08.2019)</w:t>
            </w:r>
            <w:r w:rsidRPr="005B714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(В соответствии статьей 3 Закона РФ от 11.03.1992г. № 2487-1 (ред. от 02.08.19)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«О частной детективной и охранной деятельности в Российской Федерации»)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По окончании срока действия лицензии до исполнения обязательств по контракту, участник в установленные законодательством Российской Федерации сроки, обязан обеспечить наличие действующей лицензии.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Либо устав или положение (для ведомственной/вневедомственной охраны), устанавливающие право</w:t>
            </w:r>
            <w:r w:rsidRPr="005B7148">
              <w:rPr>
                <w:rFonts w:ascii="Times New Roman" w:hAnsi="Times New Roman"/>
                <w:sz w:val="24"/>
                <w:szCs w:val="24"/>
              </w:rPr>
              <w:br/>
              <w:t xml:space="preserve">на предоставление услуг по охране в соответствии с Федеральным законом Российской Федерации от 14 апреля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5B7148">
                <w:rPr>
                  <w:rFonts w:ascii="Times New Roman" w:hAnsi="Times New Roman"/>
                  <w:sz w:val="24"/>
                  <w:szCs w:val="24"/>
                </w:rPr>
                <w:t>1999 г</w:t>
              </w:r>
            </w:smartTag>
            <w:r w:rsidRPr="005B7148">
              <w:rPr>
                <w:rFonts w:ascii="Times New Roman" w:hAnsi="Times New Roman"/>
                <w:sz w:val="24"/>
                <w:szCs w:val="24"/>
              </w:rPr>
              <w:t>. № 77-ФЗ «О ведомственной охране», и/или Федеральным законом от 07.02.2011  № 3-ФЗ «О полиции» и/или Федеральным законом от 03.07.2016</w:t>
            </w:r>
            <w:r w:rsidRPr="005B7148">
              <w:rPr>
                <w:rFonts w:ascii="Times New Roman" w:hAnsi="Times New Roman"/>
                <w:sz w:val="24"/>
                <w:szCs w:val="24"/>
              </w:rPr>
              <w:br/>
            </w:r>
            <w:r w:rsidRPr="005B7148">
              <w:rPr>
                <w:rFonts w:ascii="Times New Roman" w:hAnsi="Times New Roman"/>
                <w:sz w:val="24"/>
                <w:szCs w:val="24"/>
              </w:rPr>
              <w:lastRenderedPageBreak/>
              <w:t>№ 226-ФЗ «О войсках национальной гвардии Российской Федерации»;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  <w:gridSpan w:val="2"/>
          </w:tcPr>
          <w:p w:rsidR="00963BB6" w:rsidRPr="005B7148" w:rsidRDefault="00963BB6" w:rsidP="00DB53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714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5.Требования к оснащенности,  экипировке охраны и процессу оказания услуг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5.1.Требования к форме одежды сотрудников охраны.</w:t>
            </w:r>
          </w:p>
        </w:tc>
        <w:tc>
          <w:tcPr>
            <w:tcW w:w="0" w:type="auto"/>
          </w:tcPr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 1.Повседневная – ботинки, рубашка, куртка  черного цвета, черный головной убор, на груди  куртки нашивки с надписью «ОХРАНА»,  на рукаве шеврон с указанием принадлежности к конкретной охранной организации, личная карточка установленного образца.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2.Сотрудники охраны должны иметь установленную форму одежды, чистый и опрятный внешний вид одежды, обуви и головных уборов, иметь аккуратную прическу.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3. Охранники в обязательном порядке должны иметь при себе действующее удостоверение частного охранника. 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5.2.Требования к экипировке сотрудника охраны.</w:t>
            </w:r>
          </w:p>
        </w:tc>
        <w:tc>
          <w:tcPr>
            <w:tcW w:w="0" w:type="auto"/>
          </w:tcPr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1. Иметь при себе и при необходимости применять специальные средства и средства пассивной защиты используемые в частной охранной деятельности: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 - палка резиновая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- фонарь карманный на каждого сотрудника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-ручной 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</w:rPr>
              <w:t>металлодетектор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на каждый пост охраны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- наручники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2.Приборы пункта 1 должны быть в исправном и работоспособном состоянии.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5.3.Требование к процессу оказания услуг</w:t>
            </w:r>
          </w:p>
        </w:tc>
        <w:tc>
          <w:tcPr>
            <w:tcW w:w="0" w:type="auto"/>
          </w:tcPr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1.Предоставить Заказчику в течение 1 (одного) рабочего дня после заключения настоящего контракта список работников, на которых возложено непосредственное выполнение обязанностей по охране объектов и лиц, указанных в части 3 статьи 3 Закона Российской Федерации от 11 марта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5B7148">
                <w:rPr>
                  <w:rFonts w:ascii="Times New Roman" w:hAnsi="Times New Roman"/>
                  <w:sz w:val="24"/>
                  <w:szCs w:val="24"/>
                </w:rPr>
                <w:t>1992 г</w:t>
              </w:r>
            </w:smartTag>
            <w:r w:rsidRPr="005B7148">
              <w:rPr>
                <w:rFonts w:ascii="Times New Roman" w:hAnsi="Times New Roman"/>
                <w:sz w:val="24"/>
                <w:szCs w:val="24"/>
              </w:rPr>
              <w:t>. N 2487-1 "О частной детективной и охранной деятельности в Российской Федерации" (далее - объект), с указанием сведений по каждому работнику, подтверждающих его право замещать указанную должность и исполнять функциональные обязанности в соответствии с Техническим заданием (далее - Список).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Количество работников в Списке должно обеспечивать оказание услуг в объеме, установленном Техническим заданием, с учетом требований статьи 91 Трудового кодекса Российской Федерации.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В случае внесения изменений в состав работников, осуществляющих охрану объекта, Исполнитель направляет в течение 1 (одного) рабочего дня со дня принятия такого решения Заказчику уточненный Список.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2. По требованию Заказчика в течение 3 (трех) рабочих дней представить Заказчику надлежащим образом заверенные Исполнителем копии документов, подтверждающих сведения о </w:t>
            </w:r>
            <w:r w:rsidRPr="005B714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работниках, указанных в Списке, в соответствии с частью первой статьи 11.1, </w:t>
            </w:r>
            <w:hyperlink r:id="rId6" w:history="1">
              <w:r w:rsidRPr="005B7148">
                <w:rPr>
                  <w:rFonts w:ascii="Times New Roman" w:hAnsi="Times New Roman"/>
                  <w:sz w:val="24"/>
                  <w:szCs w:val="24"/>
                </w:rPr>
                <w:t>частью седьмой статьи 12</w:t>
              </w:r>
            </w:hyperlink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Закона Российской Федерации от 11 марта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5B7148">
                <w:rPr>
                  <w:rFonts w:ascii="Times New Roman" w:hAnsi="Times New Roman"/>
                  <w:sz w:val="24"/>
                  <w:szCs w:val="24"/>
                </w:rPr>
                <w:t>1992 г</w:t>
              </w:r>
            </w:smartTag>
            <w:r w:rsidRPr="005B7148">
              <w:rPr>
                <w:rFonts w:ascii="Times New Roman" w:hAnsi="Times New Roman"/>
                <w:sz w:val="24"/>
                <w:szCs w:val="24"/>
              </w:rPr>
              <w:t xml:space="preserve">. N 2487-1 "О частной детективной и охранной деятельности в Российской Федерации", </w:t>
            </w:r>
            <w:hyperlink r:id="rId7" w:history="1">
              <w:r w:rsidRPr="005B7148">
                <w:rPr>
                  <w:rFonts w:ascii="Times New Roman" w:hAnsi="Times New Roman"/>
                  <w:sz w:val="24"/>
                  <w:szCs w:val="24"/>
                </w:rPr>
                <w:t>подпунктом "ж" пункта 10</w:t>
              </w:r>
            </w:hyperlink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hyperlink r:id="rId8" w:history="1">
              <w:r w:rsidRPr="005B7148">
                <w:rPr>
                  <w:rFonts w:ascii="Times New Roman" w:hAnsi="Times New Roman"/>
                  <w:sz w:val="24"/>
                  <w:szCs w:val="24"/>
                </w:rPr>
                <w:t>подпунктом "б" пункта 11</w:t>
              </w:r>
            </w:hyperlink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Положения о лицензировании частной охранной деятельности, утвержденного постановлением Правительства Российской Федерации от 23 июня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5B7148">
                <w:rPr>
                  <w:rFonts w:ascii="Times New Roman" w:hAnsi="Times New Roman"/>
                  <w:sz w:val="24"/>
                  <w:szCs w:val="24"/>
                </w:rPr>
                <w:t>2011 г</w:t>
              </w:r>
            </w:smartTag>
            <w:r w:rsidRPr="005B7148">
              <w:rPr>
                <w:rFonts w:ascii="Times New Roman" w:hAnsi="Times New Roman"/>
                <w:sz w:val="24"/>
                <w:szCs w:val="24"/>
              </w:rPr>
              <w:t>. N 498:Копии удостоверений частного охранника; Копии личных </w:t>
            </w:r>
            <w:hyperlink r:id="rId9" w:tgtFrame="_blank" w:history="1">
              <w:r w:rsidRPr="005B7148">
                <w:rPr>
                  <w:rFonts w:ascii="Times New Roman" w:hAnsi="Times New Roman"/>
                  <w:sz w:val="24"/>
                  <w:szCs w:val="24"/>
                </w:rPr>
                <w:t>карточек</w:t>
              </w:r>
            </w:hyperlink>
            <w:r w:rsidRPr="005B7148">
              <w:rPr>
                <w:rFonts w:ascii="Times New Roman" w:hAnsi="Times New Roman"/>
                <w:sz w:val="24"/>
                <w:szCs w:val="24"/>
              </w:rPr>
              <w:t xml:space="preserve">  охранников, выданных территориальным органом исполнительной власти  в </w:t>
            </w:r>
            <w:hyperlink r:id="rId10" w:tgtFrame="_blank" w:history="1">
              <w:r w:rsidRPr="005B7148">
                <w:rPr>
                  <w:rFonts w:ascii="Times New Roman" w:hAnsi="Times New Roman"/>
                  <w:sz w:val="24"/>
                  <w:szCs w:val="24"/>
                </w:rPr>
                <w:t>порядке</w:t>
              </w:r>
            </w:hyperlink>
            <w:r w:rsidRPr="005B7148">
              <w:rPr>
                <w:rFonts w:ascii="Times New Roman" w:hAnsi="Times New Roman"/>
                <w:sz w:val="24"/>
                <w:szCs w:val="24"/>
              </w:rPr>
              <w:t>, установленном федеральным органом исполнительной власти, уполномоченным в сфере частной охранной деятельности.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3. Незамедлительно предоставлять Заказчику информацию об обстоятельствах, возникающих при выполнении обязательств, предусмотренных настоящим контрактом, влияющих на их своевременное и надлежащее выполнение, в том числе о вынесении в адрес Исполнителя контролирующими и надзорными органами предписаний об устранении выявленных нарушений, возбуждении административного производства, привлечении к административной ответственности, приостановлении действия лицензии, аннулировании лицензии.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4. Разработать и утвердить по согласованию с Заказчиком для работников, указанных в Списке, должностную инструкцию частного охранника на объекте не позднее чем за 5 (пять) дней до начала оказания охранных услуг.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5. Исполнитель предоставляет Заказчику в письменном виде графики дежурств охранников на каждый месяц оказания услуг в следующие сроки: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-  не позднее дня нача</w:t>
            </w:r>
            <w:r w:rsidR="00456200">
              <w:rPr>
                <w:rFonts w:ascii="Times New Roman" w:hAnsi="Times New Roman"/>
                <w:sz w:val="24"/>
                <w:szCs w:val="24"/>
              </w:rPr>
              <w:t xml:space="preserve">ла оказания услуг на </w:t>
            </w:r>
            <w:r w:rsidR="001B2496">
              <w:rPr>
                <w:rFonts w:ascii="Times New Roman" w:hAnsi="Times New Roman"/>
                <w:sz w:val="24"/>
                <w:szCs w:val="24"/>
              </w:rPr>
              <w:t>декабрь 2023</w:t>
            </w:r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года.</w:t>
            </w:r>
          </w:p>
          <w:p w:rsidR="001B2496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- не позднее 25 числа месяца, предшествующего месяцу оказан</w:t>
            </w:r>
            <w:r w:rsidR="00456200">
              <w:rPr>
                <w:rFonts w:ascii="Times New Roman" w:hAnsi="Times New Roman"/>
                <w:sz w:val="24"/>
                <w:szCs w:val="24"/>
              </w:rPr>
              <w:t xml:space="preserve">ия услуг на </w:t>
            </w:r>
            <w:r w:rsidR="001B2496">
              <w:rPr>
                <w:rFonts w:ascii="Times New Roman" w:hAnsi="Times New Roman"/>
                <w:sz w:val="24"/>
                <w:szCs w:val="24"/>
              </w:rPr>
              <w:t>январь-апрель</w:t>
            </w:r>
            <w:r w:rsidR="00456200">
              <w:rPr>
                <w:rFonts w:ascii="Times New Roman" w:hAnsi="Times New Roman"/>
                <w:sz w:val="24"/>
                <w:szCs w:val="24"/>
              </w:rPr>
              <w:t xml:space="preserve"> 2024года и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В случае, если в представленном графике дежурств охранников отсутствует подпись должностного лица Исполнителя и печать организации и дата утверждения, график дежурств считается не представленным.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6. Исполнитель должен обеспечить исполнение обязанностей каждым частным охранником в соответствии с графиком дежурства, разработанным Исполнителем.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Смена охраны несет службу в соответствии с графиком дежурства.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lastRenderedPageBreak/>
              <w:t>7. Графики дежурств  должны соответствовать требованиям Трудового кодекса Российской Федерации.  Продолжительность смены не может превышать 24 часа при графике работы сутки через трое без права перехода в течение этих трех суток на другие объекты Заказчика, указанные в  п. 3.1., 3.2., 3.3., 3.4. Раздела 3 Сведения по каждому объекту (филиалу) Приложения № 1 к техническому заданию.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8. Не допускается дежурство частного охранника более 24 часов на посту охраны без смены.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9.Пост охраны должен проверяться руководством охранной организации не менее двух раз в неделю в рабочее время Музее и не менее одного раза в месяц в ночное время.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10. Для оказания услуг исполнитель обязан привлекать  охранников с квалификацией не менее 4-го разряда.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  <w:gridSpan w:val="2"/>
          </w:tcPr>
          <w:p w:rsidR="00963BB6" w:rsidRPr="005B7148" w:rsidRDefault="00963BB6" w:rsidP="00DB53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714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6. Перечень существенных нарушений</w:t>
            </w:r>
          </w:p>
        </w:tc>
      </w:tr>
      <w:tr w:rsidR="00963BB6" w:rsidRPr="005B7148" w:rsidTr="00E803BE">
        <w:trPr>
          <w:trHeight w:val="20"/>
        </w:trPr>
        <w:tc>
          <w:tcPr>
            <w:tcW w:w="0" w:type="auto"/>
          </w:tcPr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6.1. Перечень существенных нарушений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1.Нахождение на объекте при исполнении служебных обязанностей с признаками состоянии алкогольного опьянения, либо предшествовавшего накануне употребления спиртных напитков, либо в состоянии наркотического опьянения.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2.Сон на посту. Оставление объекта охраны без согласования с руководством объекта, за исключением случаев задержания лиц, совершивших или совершающих противоправные действия на охраняемом объекте, обхода объекта в ночное время.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3.Разглашение сотрудником охранного предприятия системы охраны объекта, сведений об охраняемом объекте либо о работниках Заказчика.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4.Неопрятный внешний вид, либо нахождение сотрудника охранного предприятия при исполнении служебных обязанностей с нарушением установленной формы одежды.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5.Нарушение сотрудниками охранного предприятия установленного порядка приема-передачи под охрану объектов 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6.Отвлечение от несения службы (чтение литературы,  просмотр ТВ программ, ведение отвлечённых бесед с посторонними и т.п.), либо нарушение установленного порядка обхода объектов.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7.Использование ненормативной лексики при исполнении служебных обязанностей.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8.Курение вне отведенных  мест.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9.Отсутствие должного и регулярного (не реже 2-х раз в неделю в рабочее время Музея и не менее одного раза в месяц в ночное время) контроля со стороны руководителей Исполнителя за работой сотрудников охраны (подтверждается соответствующими отметками в журнале приёма/сдачи дежурств).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10. 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</w:rPr>
              <w:t>Непредоставление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в установленный срок Исполнителем приказа о закреплении охранников за каждым постом с указанием полностью фамилии, имени и отчества, реквизитов удостоверений частного охранника (серии и номера, даты выдачи, наименование органа, выдавшего удостоверение, срока действия удостоверения, уровня квалификации).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11. 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</w:rPr>
              <w:t>Непредоставление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в установленный срок Исполнителем приказа об изменениях охранников, закрепленных за постами.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12. 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</w:rPr>
              <w:t>Непредоставление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в установленный срок Исполнителем Заказчику в письменном виде графиков дежурств охранников на каждый месяц оказания услуг.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13. Привлечение Исполнителем к оказанию услуг частных охранников  в нарушение согласованного   графика дежурств, за исключением форс-мажорных случаев, подтвержденных приказом Исполнителя. 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14. Несоответствие графиков дежурств требованиям, указанным в 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>. 5 п. 5.3. Требование к процессу оказания услуг   Приложения № 1 к техническому заданию.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15. Дежурство частного охранника более 24 часов на посту охраны без смены.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16. Переход частного охранника после смены на объекте Заказчика на другие объекты Заказчика, указанные в  п. 3.1., 3.2., 3.3., 3.4. Раздела 3 Сведения по каждому объекту. (филиалу) Приложения № 1 к техническому заданию.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17. Не представлен приказ о назначении лица ответственного за выполнение  мероприятий по обеспечению 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</w:rPr>
              <w:t>внутриобъектового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и пропускного режима, обеспечение сохранности помещений, зданий и имущества, выполнением охранниками каждого поста  должностных инструкций  с указанием его фамилии, имени, отчества, занимаемой должности и контактного телефона в установленный срок.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18.Ненадлежащее ведение охранником журналов, указанных в п.4.2 Приложения №1 Техническое задание (несвоевременное, неаккуратное ведение записей, отсутствие или несвоевременная фиксация всех событий на объекте в период смены).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19. Привлечение к оказанию услуг исполнителем  охранников с квалификацией менее 4-го разряда.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20. Отсутствие у частного охранник экипировки, указанной в п. 5.2. Приложения № 1 к техническому заданию.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21. Несоответствие внешнего вида частного охранника п. 5.1. Приложения № 1 к техническому заданию.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lastRenderedPageBreak/>
              <w:t>22. Отсутствие на посту полного комплекта документации Исполнителя, указанной в п.4.2 Приложения №1 к техническому заданию.</w:t>
            </w:r>
          </w:p>
          <w:p w:rsidR="00963BB6" w:rsidRPr="005B7148" w:rsidRDefault="00963BB6" w:rsidP="00DB53F7">
            <w:pPr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23.Не знание охранником на посту должностной инструкции, инструкций при ЧС, схемы охранно-пожарной сигнализации, план-схемы Объекта, границ охраняемого Объекта и Территории, положение об организации 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</w:rPr>
              <w:t>внутрибъектового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и пропускного режима утвержденного Заказчиком.</w:t>
            </w:r>
          </w:p>
        </w:tc>
      </w:tr>
    </w:tbl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Заместитель директора по </w:t>
      </w:r>
      <w:r w:rsidR="00AE7108">
        <w:rPr>
          <w:rFonts w:ascii="Times New Roman" w:hAnsi="Times New Roman"/>
          <w:sz w:val="24"/>
          <w:szCs w:val="24"/>
          <w:lang w:eastAsia="ru-RU"/>
        </w:rPr>
        <w:t xml:space="preserve">безопасности и 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общим вопросам  </w:t>
      </w:r>
      <w:r w:rsidR="00061BC2">
        <w:rPr>
          <w:rFonts w:ascii="Times New Roman" w:hAnsi="Times New Roman"/>
          <w:sz w:val="24"/>
          <w:szCs w:val="24"/>
          <w:lang w:eastAsia="ru-RU"/>
        </w:rPr>
        <w:t xml:space="preserve">                 </w:t>
      </w:r>
      <w:r w:rsidRPr="0090122A">
        <w:rPr>
          <w:rFonts w:ascii="Times New Roman" w:hAnsi="Times New Roman"/>
          <w:sz w:val="24"/>
          <w:szCs w:val="24"/>
          <w:lang w:eastAsia="ru-RU"/>
        </w:rPr>
        <w:t>И.В. Чепурин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7C7AA4" w:rsidP="00766BC2">
      <w:pPr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П</w:t>
      </w:r>
      <w:r w:rsidR="00963BB6" w:rsidRPr="0090122A">
        <w:rPr>
          <w:rFonts w:ascii="Times New Roman" w:hAnsi="Times New Roman"/>
          <w:sz w:val="24"/>
          <w:szCs w:val="24"/>
          <w:lang w:eastAsia="ru-RU"/>
        </w:rPr>
        <w:t>рилож</w:t>
      </w:r>
      <w:r>
        <w:rPr>
          <w:rFonts w:ascii="Times New Roman" w:hAnsi="Times New Roman"/>
          <w:sz w:val="24"/>
          <w:szCs w:val="24"/>
          <w:lang w:eastAsia="ru-RU"/>
        </w:rPr>
        <w:t>ение № 2 к техническому заданию</w:t>
      </w: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7B04BA">
      <w:pPr>
        <w:tabs>
          <w:tab w:val="left" w:pos="3450"/>
        </w:tabs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66BC2">
        <w:rPr>
          <w:rFonts w:ascii="Times New Roman" w:hAnsi="Times New Roman"/>
          <w:b/>
          <w:sz w:val="24"/>
          <w:szCs w:val="24"/>
          <w:lang w:eastAsia="ru-RU"/>
        </w:rPr>
        <w:t xml:space="preserve">Расчет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и обоснование </w:t>
      </w:r>
      <w:r w:rsidRPr="00766BC2">
        <w:rPr>
          <w:rFonts w:ascii="Times New Roman" w:hAnsi="Times New Roman"/>
          <w:b/>
          <w:sz w:val="24"/>
          <w:szCs w:val="24"/>
          <w:lang w:eastAsia="ru-RU"/>
        </w:rPr>
        <w:t xml:space="preserve">начальной (максимальной) </w:t>
      </w:r>
      <w:r>
        <w:rPr>
          <w:rFonts w:ascii="Times New Roman" w:hAnsi="Times New Roman"/>
          <w:b/>
          <w:sz w:val="24"/>
          <w:szCs w:val="24"/>
          <w:lang w:eastAsia="ru-RU"/>
        </w:rPr>
        <w:t>цены контракта на</w:t>
      </w:r>
    </w:p>
    <w:p w:rsidR="00963BB6" w:rsidRPr="0076063D" w:rsidRDefault="00963BB6" w:rsidP="007B04BA">
      <w:pPr>
        <w:tabs>
          <w:tab w:val="left" w:pos="3450"/>
        </w:tabs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66BC2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7B04BA">
        <w:rPr>
          <w:rFonts w:ascii="Times New Roman" w:hAnsi="Times New Roman"/>
          <w:b/>
          <w:i/>
          <w:sz w:val="24"/>
          <w:szCs w:val="24"/>
          <w:lang w:eastAsia="ru-RU"/>
        </w:rPr>
        <w:t xml:space="preserve">Оказание охранных </w:t>
      </w:r>
      <w:proofErr w:type="gramStart"/>
      <w:r w:rsidRPr="007B04BA">
        <w:rPr>
          <w:rFonts w:ascii="Times New Roman" w:hAnsi="Times New Roman"/>
          <w:b/>
          <w:i/>
          <w:sz w:val="24"/>
          <w:szCs w:val="24"/>
          <w:lang w:eastAsia="ru-RU"/>
        </w:rPr>
        <w:t>услуг:  охрана</w:t>
      </w:r>
      <w:proofErr w:type="gramEnd"/>
      <w:r w:rsidRPr="007B04BA">
        <w:rPr>
          <w:rFonts w:ascii="Times New Roman" w:hAnsi="Times New Roman"/>
          <w:b/>
          <w:i/>
          <w:sz w:val="24"/>
          <w:szCs w:val="24"/>
          <w:lang w:eastAsia="ru-RU"/>
        </w:rPr>
        <w:t xml:space="preserve"> объектов и (или) имущества, а также обеспечение </w:t>
      </w:r>
      <w:proofErr w:type="spellStart"/>
      <w:r w:rsidRPr="007B04BA">
        <w:rPr>
          <w:rFonts w:ascii="Times New Roman" w:hAnsi="Times New Roman"/>
          <w:b/>
          <w:i/>
          <w:sz w:val="24"/>
          <w:szCs w:val="24"/>
          <w:lang w:eastAsia="ru-RU"/>
        </w:rPr>
        <w:t>внутриобъектового</w:t>
      </w:r>
      <w:proofErr w:type="spellEnd"/>
      <w:r w:rsidRPr="007B04BA">
        <w:rPr>
          <w:rFonts w:ascii="Times New Roman" w:hAnsi="Times New Roman"/>
          <w:b/>
          <w:i/>
          <w:sz w:val="24"/>
          <w:szCs w:val="24"/>
          <w:lang w:eastAsia="ru-RU"/>
        </w:rPr>
        <w:t xml:space="preserve"> и пропускного режимов на объектах, в отношении которых установлены обязательные для выполнения требования к антитеррористической защищенности»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 xml:space="preserve"> </w:t>
      </w:r>
      <w:r w:rsidRPr="00766BC2">
        <w:rPr>
          <w:rFonts w:ascii="Times New Roman" w:hAnsi="Times New Roman"/>
          <w:b/>
          <w:sz w:val="24"/>
          <w:szCs w:val="24"/>
          <w:lang w:eastAsia="ru-RU"/>
        </w:rPr>
        <w:t xml:space="preserve">СПб ГБУК </w:t>
      </w:r>
      <w:proofErr w:type="spellStart"/>
      <w:r w:rsidRPr="00766BC2">
        <w:rPr>
          <w:rFonts w:ascii="Times New Roman" w:hAnsi="Times New Roman"/>
          <w:b/>
          <w:sz w:val="24"/>
          <w:szCs w:val="24"/>
          <w:lang w:eastAsia="ru-RU"/>
        </w:rPr>
        <w:t>СПбГМТиМИ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>,</w:t>
      </w:r>
      <w:r w:rsidRPr="00766BC2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Pr="00AE6874">
        <w:rPr>
          <w:rFonts w:ascii="Times New Roman" w:hAnsi="Times New Roman"/>
          <w:b/>
          <w:sz w:val="24"/>
          <w:szCs w:val="24"/>
          <w:lang w:eastAsia="ru-RU"/>
        </w:rPr>
        <w:t>(</w:t>
      </w:r>
      <w:r w:rsidRPr="000A4EC6">
        <w:rPr>
          <w:rFonts w:ascii="Times New Roman" w:hAnsi="Times New Roman"/>
          <w:b/>
          <w:sz w:val="24"/>
          <w:szCs w:val="24"/>
          <w:lang w:eastAsia="ru-RU"/>
        </w:rPr>
        <w:t>представлено отдельным файлом)</w:t>
      </w:r>
    </w:p>
    <w:p w:rsidR="00963BB6" w:rsidRDefault="00963BB6" w:rsidP="007B04BA">
      <w:pPr>
        <w:tabs>
          <w:tab w:val="left" w:pos="3450"/>
        </w:tabs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963BB6" w:rsidRPr="007C7AA4" w:rsidRDefault="00963BB6" w:rsidP="007C7AA4">
      <w:pPr>
        <w:jc w:val="center"/>
        <w:rPr>
          <w:rFonts w:ascii="Times New Roman" w:hAnsi="Times New Roman"/>
          <w:sz w:val="24"/>
          <w:szCs w:val="24"/>
          <w:lang w:eastAsia="ru-RU"/>
        </w:rPr>
      </w:pPr>
      <w:r w:rsidRPr="007C7AA4">
        <w:rPr>
          <w:rFonts w:ascii="Times New Roman" w:hAnsi="Times New Roman"/>
          <w:sz w:val="24"/>
          <w:szCs w:val="24"/>
          <w:lang w:eastAsia="ru-RU"/>
        </w:rPr>
        <w:t>СПЕЦИФИКАЦИЯ</w:t>
      </w:r>
    </w:p>
    <w:p w:rsidR="00963BB6" w:rsidRPr="007C7AA4" w:rsidRDefault="00963BB6" w:rsidP="00D26305">
      <w:pPr>
        <w:rPr>
          <w:rFonts w:ascii="Times New Roman" w:hAnsi="Times New Roman"/>
          <w:sz w:val="24"/>
          <w:szCs w:val="24"/>
          <w:lang w:eastAsia="ru-RU"/>
        </w:rPr>
      </w:pPr>
    </w:p>
    <w:p w:rsidR="003F1B91" w:rsidRPr="007C7AA4" w:rsidRDefault="003F1B91" w:rsidP="003F1B91">
      <w:pPr>
        <w:rPr>
          <w:rFonts w:ascii="Times New Roman" w:hAnsi="Times New Roman"/>
        </w:rPr>
      </w:pPr>
    </w:p>
    <w:tbl>
      <w:tblPr>
        <w:tblW w:w="10632" w:type="dxa"/>
        <w:tblInd w:w="-7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203"/>
        <w:gridCol w:w="1134"/>
        <w:gridCol w:w="789"/>
        <w:gridCol w:w="912"/>
        <w:gridCol w:w="80"/>
        <w:gridCol w:w="709"/>
        <w:gridCol w:w="850"/>
        <w:gridCol w:w="995"/>
        <w:gridCol w:w="992"/>
        <w:gridCol w:w="1134"/>
        <w:gridCol w:w="1134"/>
        <w:gridCol w:w="1134"/>
      </w:tblGrid>
      <w:tr w:rsidR="007C7AA4" w:rsidRPr="007C7AA4" w:rsidTr="007C7AA4">
        <w:trPr>
          <w:trHeight w:val="345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N п/п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Наименование услуги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Ед</w:t>
            </w:r>
            <w:r>
              <w:rPr>
                <w:rFonts w:ascii="Times New Roman" w:hAnsi="Times New Roman"/>
              </w:rPr>
              <w:t xml:space="preserve">. </w:t>
            </w:r>
            <w:r w:rsidRPr="007C7AA4">
              <w:rPr>
                <w:rFonts w:ascii="Times New Roman" w:hAnsi="Times New Roman"/>
              </w:rPr>
              <w:t>изм</w:t>
            </w:r>
            <w:r>
              <w:rPr>
                <w:rFonts w:ascii="Times New Roman" w:hAnsi="Times New Roman"/>
              </w:rPr>
              <w:t>.</w:t>
            </w:r>
          </w:p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(по ОКЕИ)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Объем услуги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Цена ед</w:t>
            </w:r>
            <w:r>
              <w:rPr>
                <w:rFonts w:ascii="Times New Roman" w:hAnsi="Times New Roman"/>
              </w:rPr>
              <w:t>.</w:t>
            </w:r>
            <w:r w:rsidRPr="007C7AA4">
              <w:rPr>
                <w:rFonts w:ascii="Times New Roman" w:hAnsi="Times New Roman"/>
              </w:rPr>
              <w:t xml:space="preserve"> услуги  (руб.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A4" w:rsidRDefault="007C7AA4" w:rsidP="007C7A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НДС,</w:t>
            </w:r>
          </w:p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(%)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Сумма</w:t>
            </w:r>
            <w:r>
              <w:rPr>
                <w:rFonts w:ascii="Times New Roman" w:hAnsi="Times New Roman"/>
              </w:rPr>
              <w:t>,</w:t>
            </w:r>
          </w:p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(руб.)</w:t>
            </w:r>
          </w:p>
        </w:tc>
      </w:tr>
      <w:tr w:rsidR="007C7AA4" w:rsidRPr="007C7AA4" w:rsidTr="007C7AA4">
        <w:trPr>
          <w:trHeight w:val="344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A4" w:rsidRPr="007C7AA4" w:rsidRDefault="007C7AA4" w:rsidP="00FE65DB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A4" w:rsidRPr="007C7AA4" w:rsidRDefault="007C7AA4" w:rsidP="00FE65D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A4" w:rsidRPr="007C7AA4" w:rsidRDefault="007C7AA4" w:rsidP="00FE65DB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2024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2024</w:t>
            </w:r>
          </w:p>
        </w:tc>
      </w:tr>
      <w:tr w:rsidR="007C7AA4" w:rsidRPr="007C7AA4" w:rsidTr="007C7AA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AA4" w:rsidRPr="007C7AA4" w:rsidRDefault="007C7AA4" w:rsidP="00FE65DB">
            <w:pPr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AA4" w:rsidRPr="007C7AA4" w:rsidRDefault="007C7AA4" w:rsidP="00FE65DB">
            <w:pPr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 xml:space="preserve">Услуги по охране </w:t>
            </w:r>
            <w:proofErr w:type="spellStart"/>
            <w:r w:rsidRPr="007C7AA4">
              <w:rPr>
                <w:rFonts w:ascii="Times New Roman" w:hAnsi="Times New Roman"/>
              </w:rPr>
              <w:t>Шереметевского</w:t>
            </w:r>
            <w:proofErr w:type="spellEnd"/>
            <w:r w:rsidRPr="007C7AA4">
              <w:rPr>
                <w:rFonts w:ascii="Times New Roman" w:hAnsi="Times New Roman"/>
              </w:rPr>
              <w:t xml:space="preserve"> дворца</w:t>
            </w:r>
          </w:p>
          <w:p w:rsidR="007C7AA4" w:rsidRPr="007C7AA4" w:rsidRDefault="007C7AA4" w:rsidP="00FE65DB">
            <w:pPr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Наб. реки Фонтанки, 34 лит. А часть помещения 1-Н, 3-Н, 9-Н, 23-Н (часть помещения 1-Н (</w:t>
            </w:r>
            <w:proofErr w:type="spellStart"/>
            <w:r w:rsidRPr="007C7AA4">
              <w:rPr>
                <w:rFonts w:ascii="Times New Roman" w:hAnsi="Times New Roman"/>
              </w:rPr>
              <w:t>ч.п</w:t>
            </w:r>
            <w:proofErr w:type="spellEnd"/>
            <w:r w:rsidRPr="007C7AA4">
              <w:rPr>
                <w:rFonts w:ascii="Times New Roman" w:hAnsi="Times New Roman"/>
              </w:rPr>
              <w:t>. 1-28, 176-186), помещение 3-Н); помещение 8-Н; помещение 13-Н; помещение 19-Н (Кухонный флигель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чел. ч.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112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744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320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AA4" w:rsidRPr="007C7AA4" w:rsidRDefault="007C7AA4" w:rsidP="007C7AA4">
            <w:pPr>
              <w:jc w:val="center"/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AA4" w:rsidRPr="007C7AA4" w:rsidRDefault="007C7AA4" w:rsidP="00FE65DB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AA4" w:rsidRPr="007C7AA4" w:rsidRDefault="007C7AA4" w:rsidP="00FE65DB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AA4" w:rsidRPr="007C7AA4" w:rsidRDefault="007C7AA4" w:rsidP="00FE65DB">
            <w:pPr>
              <w:rPr>
                <w:rFonts w:ascii="Times New Roman" w:hAnsi="Times New Roman"/>
              </w:rPr>
            </w:pPr>
          </w:p>
        </w:tc>
      </w:tr>
      <w:tr w:rsidR="007C7AA4" w:rsidRPr="007C7AA4" w:rsidTr="007C7AA4">
        <w:tc>
          <w:tcPr>
            <w:tcW w:w="83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AA4" w:rsidRPr="007C7AA4" w:rsidRDefault="007C7AA4" w:rsidP="00FE65DB">
            <w:pPr>
              <w:rPr>
                <w:rFonts w:ascii="Times New Roman" w:hAnsi="Times New Roman"/>
              </w:rPr>
            </w:pPr>
            <w:r w:rsidRPr="007C7AA4">
              <w:rPr>
                <w:rFonts w:ascii="Times New Roman" w:hAnsi="Times New Roman"/>
              </w:rPr>
              <w:t>Итого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AA4" w:rsidRPr="007C7AA4" w:rsidRDefault="007C7AA4" w:rsidP="00FE65DB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AA4" w:rsidRPr="007C7AA4" w:rsidRDefault="007C7AA4" w:rsidP="00FE65DB">
            <w:pPr>
              <w:rPr>
                <w:rFonts w:ascii="Times New Roman" w:hAnsi="Times New Roman"/>
              </w:rPr>
            </w:pPr>
          </w:p>
        </w:tc>
      </w:tr>
      <w:tr w:rsidR="007C7AA4" w:rsidRPr="005B7148" w:rsidTr="007C7AA4">
        <w:trPr>
          <w:gridBefore w:val="2"/>
          <w:gridAfter w:val="8"/>
          <w:wBefore w:w="769" w:type="dxa"/>
          <w:wAfter w:w="7028" w:type="dxa"/>
        </w:trPr>
        <w:tc>
          <w:tcPr>
            <w:tcW w:w="1134" w:type="dxa"/>
          </w:tcPr>
          <w:p w:rsidR="007C7AA4" w:rsidRPr="005B7148" w:rsidRDefault="007C7AA4" w:rsidP="007C7AA4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Итого: </w:t>
            </w:r>
          </w:p>
        </w:tc>
        <w:tc>
          <w:tcPr>
            <w:tcW w:w="1701" w:type="dxa"/>
            <w:gridSpan w:val="2"/>
          </w:tcPr>
          <w:p w:rsidR="007C7AA4" w:rsidRDefault="007C7AA4" w:rsidP="007C7AA4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</w:t>
            </w:r>
          </w:p>
        </w:tc>
      </w:tr>
      <w:tr w:rsidR="007C7AA4" w:rsidRPr="005B7148" w:rsidTr="007C7AA4">
        <w:trPr>
          <w:gridBefore w:val="2"/>
          <w:gridAfter w:val="8"/>
          <w:wBefore w:w="769" w:type="dxa"/>
          <w:wAfter w:w="7028" w:type="dxa"/>
        </w:trPr>
        <w:tc>
          <w:tcPr>
            <w:tcW w:w="1134" w:type="dxa"/>
          </w:tcPr>
          <w:p w:rsidR="007C7AA4" w:rsidRDefault="007C7AA4" w:rsidP="007C7AA4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_GoBack"/>
            <w:bookmarkEnd w:id="1"/>
          </w:p>
        </w:tc>
        <w:tc>
          <w:tcPr>
            <w:tcW w:w="1701" w:type="dxa"/>
            <w:gridSpan w:val="2"/>
          </w:tcPr>
          <w:p w:rsidR="007C7AA4" w:rsidRDefault="007C7AA4" w:rsidP="007C7AA4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63BB6" w:rsidRPr="0090122A" w:rsidRDefault="00963BB6" w:rsidP="00D26305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D26305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D26305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D26305">
      <w:pPr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3F763E">
      <w:pPr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Заместитель директора по</w:t>
      </w:r>
      <w:r w:rsidR="00061BC2">
        <w:rPr>
          <w:rFonts w:ascii="Times New Roman" w:hAnsi="Times New Roman"/>
          <w:sz w:val="24"/>
          <w:szCs w:val="24"/>
          <w:lang w:eastAsia="ru-RU"/>
        </w:rPr>
        <w:t xml:space="preserve"> безопасности и 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общим вопросам</w:t>
      </w:r>
      <w:r w:rsidRPr="0090122A"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</w:t>
      </w:r>
      <w:r w:rsidR="00061BC2">
        <w:rPr>
          <w:rFonts w:ascii="Times New Roman" w:hAnsi="Times New Roman"/>
          <w:sz w:val="24"/>
          <w:szCs w:val="24"/>
          <w:lang w:eastAsia="ru-RU"/>
        </w:rPr>
        <w:t xml:space="preserve">                 </w:t>
      </w:r>
      <w:r w:rsidRPr="0090122A">
        <w:rPr>
          <w:rFonts w:ascii="Times New Roman" w:hAnsi="Times New Roman"/>
          <w:sz w:val="24"/>
          <w:szCs w:val="24"/>
          <w:lang w:eastAsia="ru-RU"/>
        </w:rPr>
        <w:t>И.В. Чепурин</w:t>
      </w:r>
      <w:r w:rsidRPr="0090122A"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963BB6" w:rsidRPr="0090122A" w:rsidRDefault="00963BB6" w:rsidP="00766BC2">
      <w:pPr>
        <w:jc w:val="right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№  3 к техническому заданию. </w:t>
      </w:r>
    </w:p>
    <w:p w:rsidR="00963BB6" w:rsidRPr="00766BC2" w:rsidRDefault="00963BB6" w:rsidP="00766BC2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66BC2">
        <w:rPr>
          <w:rFonts w:ascii="Times New Roman" w:hAnsi="Times New Roman"/>
          <w:b/>
          <w:sz w:val="24"/>
          <w:szCs w:val="24"/>
          <w:lang w:eastAsia="ru-RU"/>
        </w:rPr>
        <w:t>Требования</w:t>
      </w:r>
    </w:p>
    <w:p w:rsidR="00963BB6" w:rsidRPr="00766BC2" w:rsidRDefault="00963BB6" w:rsidP="00766BC2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66BC2">
        <w:rPr>
          <w:rFonts w:ascii="Times New Roman" w:hAnsi="Times New Roman"/>
          <w:b/>
          <w:sz w:val="24"/>
          <w:szCs w:val="24"/>
          <w:lang w:eastAsia="ru-RU"/>
        </w:rPr>
        <w:t xml:space="preserve">к организации обеспечения </w:t>
      </w:r>
      <w:proofErr w:type="spellStart"/>
      <w:r w:rsidRPr="00766BC2">
        <w:rPr>
          <w:rFonts w:ascii="Times New Roman" w:hAnsi="Times New Roman"/>
          <w:b/>
          <w:sz w:val="24"/>
          <w:szCs w:val="24"/>
          <w:lang w:eastAsia="ru-RU"/>
        </w:rPr>
        <w:t>внутриобъектового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766BC2">
        <w:rPr>
          <w:rFonts w:ascii="Times New Roman" w:hAnsi="Times New Roman"/>
          <w:b/>
          <w:sz w:val="24"/>
          <w:szCs w:val="24"/>
          <w:lang w:eastAsia="ru-RU"/>
        </w:rPr>
        <w:t>и  пропускного режима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1.Общие положения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1.1. Настоящие требования к организации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внутриобъектового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и пропускного режимов (далее Требования) разработаны в соответствии с Федеральным законом Российской Федерации от 06.03.2006 года № 35-ФЗ «О противодействии терроризму», Федеральным законом Российской Федерации от 25.07.2002 года № 114-ФЗ «О противодействии экстремизму»,  Постановлением Правительства Российской Федерации от 06.06.2007 года № 352 «О мерах по реализации Федерального закона «О противодействии терроризму», Федеральным законом от 26.05.1996 N 54-ФЗ (ред. от 03.07.2016) "О Музейном фонде Российской Федерации и музеях в Российской Федерации,    Федеральным законом от 3 июля </w:t>
      </w:r>
      <w:smartTag w:uri="urn:schemas-microsoft-com:office:smarttags" w:element="metricconverter">
        <w:smartTagPr>
          <w:attr w:name="ProductID" w:val="2016 г"/>
        </w:smartTagPr>
        <w:r w:rsidRPr="0090122A">
          <w:rPr>
            <w:rFonts w:ascii="Times New Roman" w:hAnsi="Times New Roman"/>
            <w:sz w:val="24"/>
            <w:szCs w:val="24"/>
            <w:lang w:eastAsia="ru-RU"/>
          </w:rPr>
          <w:t>2016 г</w:t>
        </w:r>
      </w:smartTag>
      <w:r w:rsidRPr="0090122A">
        <w:rPr>
          <w:rFonts w:ascii="Times New Roman" w:hAnsi="Times New Roman"/>
          <w:sz w:val="24"/>
          <w:szCs w:val="24"/>
          <w:lang w:eastAsia="ru-RU"/>
        </w:rPr>
        <w:t>.   N 357-ФЗ "О внесении изменений в Федеральный закон "О Музейном фонде Российской Федерации и музеях в Российской Федерации"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1.2. Настоящими Требованиями определяется организация и порядок осуществления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внутриобъектового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и пропускного режимов в музее</w:t>
      </w:r>
      <w:r>
        <w:rPr>
          <w:rFonts w:ascii="Times New Roman" w:hAnsi="Times New Roman"/>
          <w:sz w:val="24"/>
          <w:szCs w:val="24"/>
          <w:lang w:eastAsia="ru-RU"/>
        </w:rPr>
        <w:t xml:space="preserve"> и библиотеке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в целях обеспечения сохранности музейных и библиотечных ценностей, находящихся в государственных музеях</w:t>
      </w:r>
      <w:r>
        <w:rPr>
          <w:rFonts w:ascii="Times New Roman" w:hAnsi="Times New Roman"/>
          <w:sz w:val="24"/>
          <w:szCs w:val="24"/>
          <w:lang w:eastAsia="ru-RU"/>
        </w:rPr>
        <w:t xml:space="preserve"> и библиотеках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Российской Федерации,  общественной безопасности, предупреждения возможных террористических, экстремистских акций и других противоправных проявлений в отношении  сотрудников и  посетителей музея</w:t>
      </w:r>
      <w:r w:rsidRPr="00766BC2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и библиотеки</w:t>
      </w:r>
      <w:r w:rsidRPr="0090122A">
        <w:rPr>
          <w:rFonts w:ascii="Times New Roman" w:hAnsi="Times New Roman"/>
          <w:sz w:val="24"/>
          <w:szCs w:val="24"/>
          <w:lang w:eastAsia="ru-RU"/>
        </w:rPr>
        <w:t>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1.3.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Внутриобъектовый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и пропускной режимы предусматривают комплекс специальных мер, направленных на поддержание и обеспечение установленного порядка деятельности музея</w:t>
      </w:r>
      <w:r w:rsidRPr="00766BC2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и библиотеки</w:t>
      </w:r>
      <w:r w:rsidRPr="0090122A">
        <w:rPr>
          <w:rFonts w:ascii="Times New Roman" w:hAnsi="Times New Roman"/>
          <w:sz w:val="24"/>
          <w:szCs w:val="24"/>
          <w:lang w:eastAsia="ru-RU"/>
        </w:rPr>
        <w:t>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1.4.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Внутриобъектовый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и пропускной режим устанавливается директор</w:t>
      </w:r>
      <w:r>
        <w:rPr>
          <w:rFonts w:ascii="Times New Roman" w:hAnsi="Times New Roman"/>
          <w:sz w:val="24"/>
          <w:szCs w:val="24"/>
          <w:lang w:eastAsia="ru-RU"/>
        </w:rPr>
        <w:t>ами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музея</w:t>
      </w:r>
      <w:r w:rsidRPr="00766BC2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и библиотеки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в соответствии с требованиями антитеррористической защищенности, внутреннего распорядка, пожарной безопасности и гражданской обороны.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1.5. Данные Требования обязательны для исполнения всеми работниками, состоящими в штате музея, библиотеки и/или выполняющими работы/или оказывающими  услуги для  музея, библиотеки на договорной основе, а так же для посетителей музея</w:t>
      </w:r>
      <w:r w:rsidRPr="00766BC2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и библиотеки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и всех лиц, находящихся на территории и в помещениях музея, библиотеки с иными целями.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1.6.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Организация и контроль за соблюдением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внутриобъектового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и пропускного режимов возлагается на Заместителя директора по общим вопросам.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1.7. Осуществление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внутриобъектового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и пропускного  режимов возлагается на сотрудников охранного предприятия.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1.8.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0122A">
        <w:rPr>
          <w:rFonts w:ascii="Times New Roman" w:hAnsi="Times New Roman"/>
          <w:sz w:val="24"/>
          <w:szCs w:val="24"/>
          <w:lang w:eastAsia="ru-RU"/>
        </w:rPr>
        <w:t>Запрещается вносить на территорию объекта и хранить в его помещениях без соответствующего разрешения: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а)    легковоспламеняющиеся, взрывоопасные вещества и материалы;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б) газовое, огнестрельное, холодное оружие, боеприпасы или приспособления к ним и другие опасные для жизни и здоровья человека или угрожающие безопасности объекта предметы.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1.9. Пропуск сотрудников музея и его филиалов на все музейные объекты осуществляется при предъявлении служебного удостоверения установленного образца. </w:t>
      </w:r>
    </w:p>
    <w:p w:rsidR="00963BB6" w:rsidRPr="00E3724B" w:rsidRDefault="00963BB6" w:rsidP="00CB5658">
      <w:pPr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3724B">
        <w:rPr>
          <w:rFonts w:ascii="Times New Roman" w:hAnsi="Times New Roman"/>
          <w:b/>
          <w:sz w:val="24"/>
          <w:szCs w:val="24"/>
          <w:lang w:eastAsia="ru-RU"/>
        </w:rPr>
        <w:t>2. Порядок прохода сотрудников и посетителей в здание музея, библиотеки и его филиалов</w:t>
      </w:r>
    </w:p>
    <w:p w:rsidR="00963BB6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2.1. ОСНОВНОЕ ЗДАНИЕ МУЗЕЯ,БИБЛИОТЕКИ  по адресу: ул. Зодчего Росси д. 2 литер А /В здании находятся: Санкт-Петербургская государственная Театральная библиотека, кафе (1 этаж); залы постоянной экспозиции музея (3 и 5 этажи), два концертных зала (3 и 5 этажи); административные и служебные помещения музея (2, 6 этажи, а также все помещения по черной лестнице) /.</w:t>
      </w:r>
    </w:p>
    <w:p w:rsidR="00963BB6" w:rsidRPr="00F32DB7" w:rsidRDefault="00963BB6" w:rsidP="00CB5658">
      <w:pPr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F32DB7">
        <w:rPr>
          <w:rFonts w:ascii="Times New Roman" w:hAnsi="Times New Roman"/>
          <w:b/>
          <w:sz w:val="24"/>
          <w:szCs w:val="24"/>
          <w:lang w:eastAsia="ru-RU"/>
        </w:rPr>
        <w:t xml:space="preserve">Режим пропуска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2.1.1.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0122A">
        <w:rPr>
          <w:rFonts w:ascii="Times New Roman" w:hAnsi="Times New Roman"/>
          <w:sz w:val="24"/>
          <w:szCs w:val="24"/>
          <w:lang w:eastAsia="ru-RU"/>
        </w:rPr>
        <w:t>Работники музея, библиотеки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посетители музея, библиотеки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музейного магазина проходят в здание через центральный вход, на котором находится пост охраны.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Центральный вход открыт ежедневно с 10-00 до 21-30</w:t>
      </w: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Открытие/закрытие дверей в указанное время осуществляется сотрудником охраны. Открытие/закрытие входа в праздничные дни </w:t>
      </w:r>
      <w:r w:rsidRPr="0090122A">
        <w:rPr>
          <w:rFonts w:ascii="Times New Roman" w:hAnsi="Times New Roman"/>
          <w:sz w:val="24"/>
          <w:szCs w:val="24"/>
          <w:lang w:eastAsia="ru-RU"/>
        </w:rPr>
        <w:lastRenderedPageBreak/>
        <w:t xml:space="preserve">регулируется отдельным распоряжением, которое предоставляется администрацией музея и библиотеки на пост охраны в письменном виде. Список о проведении культурно-просветительских дневных и вечерних мероприятий  на неделю подаётся на пост охраны ответственным лицом музея (заведующим научно-просветительским отделом)и библиотеки каждый  понедельник.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- По производственным причинам работники музея, библиотеки могут задержаться на рабочем месте до 22-00. Фиксацией ухода служит сдача ключей от служебных помещений.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Часы работы музея для посетителей: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  Понедельник, четверг, пятница-воскресенье:  с 11-00 до 19-00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Среда:      с 13-00 до 21-00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  Вторник: выходной день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  Последняя пятница месяца:  санитарный день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Часы работы библиотеки для посетителей: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понедельник- </w:t>
      </w:r>
      <w:r>
        <w:rPr>
          <w:rFonts w:ascii="Times New Roman" w:hAnsi="Times New Roman"/>
          <w:sz w:val="24"/>
          <w:szCs w:val="24"/>
          <w:lang w:eastAsia="ru-RU"/>
        </w:rPr>
        <w:t>суббота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с 11-00 до 19-00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Воскресенье выходной день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2.1.2. Посетители музея, библиотеки в часы работы  учреждения проходят беспрепятственно через рамку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металлодетектора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>. При возникающих у посетителей вопросах прохода, сотрудник охраны обязан вежливо подсказать  посетителю, где находится гардероб и касса музея, библиотека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административные помещения.  Туалетные комнаты открыты только для посетителей музея, библиотеки и кафе.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2.1.3. В 21-30 сотрудник охраны закрывает двери центрального входа и обходит все этажи на предмет отсутствия посторонних лиц, закрывает лестницу запасного выхода. В 22-00 сотрудник охраны выпускает всех задержавшихся сотрудников Музея, Библиотеки. За отсутствие посторонних лиц в закрытых экспозиционных, административных, служебных помещениях музея, библиотеки несет ответственность сотрудник музея, библиотеки сдавший ключи на пост охраны.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2.1.4. В выходной день (вторник) и праздничные дни, когда музей закрыт для осмотра экспозиций, пропуск лиц, не являющихся работниками музея, осуществляется только по предварительной договоренности с работником музея, о прибытии которого сотрудник охраны извещает последнего по телефону.  Сотрудник охраны обязан выяснить к кому из работников музея  пришел посетитель (цель визита). Проверить документ, удостоверяющий личность, сообщить работнику, к которому пришел посетитель, по телефону.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2.1.5. Сотрудник охраны имеет право в соответствии со ст. 12.1  </w:t>
      </w:r>
      <w:hyperlink r:id="rId11" w:history="1">
        <w:r w:rsidRPr="0090122A">
          <w:rPr>
            <w:rFonts w:ascii="Times New Roman" w:hAnsi="Times New Roman"/>
            <w:sz w:val="24"/>
            <w:szCs w:val="24"/>
            <w:lang w:eastAsia="ru-RU"/>
          </w:rPr>
          <w:t>Закона РФ от 11.03.1992 N 2487-1 (ред. от 02.08.2019) "О частной детективной и охранной деятельности в Российской Федерации"</w:t>
        </w:r>
      </w:hyperlink>
      <w:bookmarkStart w:id="2" w:name="dst192"/>
      <w:bookmarkEnd w:id="2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0122A">
        <w:rPr>
          <w:rFonts w:ascii="Times New Roman" w:hAnsi="Times New Roman"/>
          <w:sz w:val="24"/>
          <w:szCs w:val="24"/>
          <w:lang w:eastAsia="ru-RU"/>
        </w:rPr>
        <w:t>проверять документы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удостоверяющие личность, производить выборочный контроль сумок, пакетов и прочих проносимых предметов у всех лиц, входящих в здание и покидающих его при добровольном согласии проверяемых лиц.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2.1.6. Вынос музейных и библиотечных предметов, других материальных ценностей осуществляется только в сопровождении работника музея, библиотеки.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2.1.7. В случае возникновения конфликтных ситуаций, связанных с допуском посетителей в здание музея, библиотеку сотрудник охраны действует по указанию  заместителя директора по общим вопросам и (или) заведующего научно-просветительским отделом, сотрудника библиотеки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отвечающего за безопасность.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.2.1.8. В случае срабатывания отдельных шлейфов охранной сигнализации  в нерабочее время музея, библиотеки сотрудник охраны должен проверить целостность окон и дверей и запирающих замков, при обнаружении признаков проникновения сообщить в отдел полиции, службу вневедомственной охраны (по телефону и через кнопку тревожной сигнализации), сообщить о ситуации директору и (или) заместителю директора по общим вопросам Музея, и сотруднику библиотеки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отвечающего за безопасность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по телефону и действовать в соответствии с данными указаниями и действующими инструкциями.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lastRenderedPageBreak/>
        <w:t>2.1.9.  В случае срабатывания отдельных шлейфов пожарной сигнализации в нерабочее время сотрудник охраны должен проверить все двери на предмет наличия признаков пожара (задымление, запах гари, открытый огонь), сообщить о ситуации заведующему филиалом и (или) его заместителю Музея и  сотруднику библиотеки отвечающего за безопасность по телефону и действовать в соответствии с полученными от них указаниями и действующими инструкциями. В случае наличия признаков пожара (задымление, запах гари, открытый огонь) незамедлительно вызвать пожарную службу одновременно с вызовом представителей администрации музея, библиотеки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 принять меры к ликвидации пожара в соответствии с действующими инструкциями. В случае возникновения чрезвычайной ситуации в виде прорыва сетей тепло – водоснабжения, затопления канализационными стоками, действовать согласно соответствующим инструкциями, своими должностными обязанностями и принять меры по спасению имущества музея, библиотеки. О всех чрезвычайных событиях, сотрудник охраны делает запись в Журнале приема/сдачи дежурств, с указанием времени, описания чрезвычайного события и принятых мер.</w:t>
      </w:r>
    </w:p>
    <w:p w:rsidR="00963BB6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2.1.</w:t>
      </w:r>
      <w:r>
        <w:rPr>
          <w:rFonts w:ascii="Times New Roman" w:hAnsi="Times New Roman"/>
          <w:sz w:val="24"/>
          <w:szCs w:val="24"/>
          <w:lang w:eastAsia="ru-RU"/>
        </w:rPr>
        <w:t>1</w:t>
      </w:r>
      <w:r w:rsidRPr="0090122A">
        <w:rPr>
          <w:rFonts w:ascii="Times New Roman" w:hAnsi="Times New Roman"/>
          <w:sz w:val="24"/>
          <w:szCs w:val="24"/>
          <w:lang w:eastAsia="ru-RU"/>
        </w:rPr>
        <w:t>. Режим учета ключевого хозяйства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2.1.8.1. Прием/выдача ключей от административных и служебных помещений музея, библиотеки осуществляется сотрудником охраны под роспись в Журнал приема /выдачи ключей от помещений. Прием/выдача ключей от административных и служебных помещений музея производится сотрудником охраны лицам, поименованным в Поименном списке работников Музея, ответственных за ключи от помещений (далее – Список 1). По окончании рабочего дня работник музея  сдает ключи на охрану, что  удостоверяется записью в Журнал приема /выдачи ключей от помещений, после этого помещение  считается сданным под охрану.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2.1.8.2. Прием/выдача ключей от помещений постоянной экспозиции  осуществляется сотрудником охраны лицам, поименованным в Списке 1 под роспись в Журнал приема/выдачи ключей от помещений и сдачи помещений на сигнализацию.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По окончании рабочего дня  работники  музея: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-  сдают коробку с ключами от экспозиционных помещений 5-го этажа (коробка опечатана личной печаткой сотрудника) и ставят помещения на сигнализацию;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- сдают коробки с ключами от экспозиционных помещений 3-го этажа (каждая коробка опечатана личной печаткой сотрудника) и ставят помещения на сигнализацию.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После сдачи ключей и постановки на сигнализацию, что удостоверяется записями в Журнал приема/выдачи ключей от помещений и сдачи помещений на сигнализацию, экспозиционные помещения 5-го этажа,3-го этажа считаются сданными под охрану. Ответственность за комплектность ключей, находящихся в опечатанных коробках (пеналах) при целостности печати (пломбы) несет ответственный работник музея, библиотеки сдавший данные коробки (пеналы).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В случае обнаружения сотрудником охраны отсутствия какого-либо ключа(-ей) в 21.30, сотруднику охраны необходимо проверить помещение. В случае, если помещение закрыто, сотрудник охраны должен сделать запись в Журнал приема /выдачи ключей от помещений или Журнал приема/выдачи ключей от помещений и сдачи помещений на сигнализацию. Утром на следующий рабочий день доложить о факте отсутствия ключа заместителю директора по общим вопросам или сотруднику библиотеки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отвечающего за безопасность.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2.2.ШЕРЕМЕТЕВСКИЙ ДВОРЕЦ – филиал СПб ГБУК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по адресу: наб. р. Фонтанка дом 34 литер А, Литейный проспект, д.51, лит. А, пом. 24-Н / В двухэтажном главном здании с мансардой и примыкающим к нему Галерейном, Южном и Северном (Кухонном) флигелях, а также в двух отдельно стоящих флигелях находятся: залы постоянной экспозиции музея (1 и 2 этажи главного здания),входная зона для посетителей, музейный магазин и выставочный зал (Южный флигель и 1 этаж Галерейного флигеля); большой концертный зал (2 этаж Галерейного флигеля); фондохранилища (1 и 3 этажи главного здания,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Истопнический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0122A">
        <w:rPr>
          <w:rFonts w:ascii="Times New Roman" w:hAnsi="Times New Roman"/>
          <w:sz w:val="24"/>
          <w:szCs w:val="24"/>
          <w:lang w:eastAsia="ru-RU"/>
        </w:rPr>
        <w:lastRenderedPageBreak/>
        <w:t xml:space="preserve">флигель); реставрационные мастерские, служебные помещения (Северный флигель, Северный павильон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Квадри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– Литейный проспект, д.51,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лит.А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, пом. 24-Н), где расположен Отдел эксплуатации зданий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(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Кухоный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флигель), Отдел музейного развития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(павильон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Квадри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>)/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Общие положения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2.2.1.Шереметевский дворец является архитектурным комплексом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зданийи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объектом исторического и культурного наследия федерального значения, представляющим собой двухэтажное каменное здание с мансардой, с чердачными и подвальными помещениями и примыкающими к нему флигелями: Северным (Кухонным),  Южным флигелем, Южным павильоном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Квадри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(в котором располагается арендатор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– ООО «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»), Галерейным флигелем, Северным флигелем, а также отдельно стоящими Северным павильоном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Квадри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и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Истопническим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флигелем.  Общая площадь охраняемого объекта – </w:t>
      </w:r>
      <w:smartTag w:uri="urn:schemas-microsoft-com:office:smarttags" w:element="metricconverter">
        <w:smartTagPr>
          <w:attr w:name="ProductID" w:val="5984,4 кв. метров"/>
        </w:smartTagPr>
        <w:r w:rsidRPr="0090122A">
          <w:rPr>
            <w:rFonts w:ascii="Times New Roman" w:hAnsi="Times New Roman"/>
            <w:sz w:val="24"/>
            <w:szCs w:val="24"/>
            <w:lang w:eastAsia="ru-RU"/>
          </w:rPr>
          <w:t>5984,4 кв. метров</w:t>
        </w:r>
      </w:smartTag>
      <w:r w:rsidRPr="0090122A">
        <w:rPr>
          <w:rFonts w:ascii="Times New Roman" w:hAnsi="Times New Roman"/>
          <w:sz w:val="24"/>
          <w:szCs w:val="24"/>
          <w:lang w:eastAsia="ru-RU"/>
        </w:rPr>
        <w:t xml:space="preserve">. В главном здании есть 9 запасных выходов. Окна первого этажа частично оборудованы металлическими решётками. Здание оборудовано автоматической системой охранно-тревожной сигнализации, пожарной сигнализации, тревожной кнопкой с выводом сигнала на ПЦН отдела вневедомственной охраны, а также охранно-тревожной сигнализацией, которая сдается на пульт местной сигнализации в помещении охраны дворца (экспозиция второго этажа «Анфилада парадных залов», фондохранилища Мансарды); внешним видео наблюдением с выводом в помещение охраны дворца (видеокамерами с обзором фасада главного здания со стороны набережной реки Фонтанки, парадного двора, Южного, Северного и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Истопнического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флигелей). Со стороны набережной  реки Фонтанки имеется ограда, входящая в комплекс охраняемого объекта; парадный двор, вдоль ограды с парадными воротами на набережную реки Фонтанки;  с боковыми проходными Северными воротами к жилым домам с нумерацией Литейный,51, а также резервные боковые ворота (около Северного павильона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Квадри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), закрытые на навесной замок и также имеющие выходы к жилым домам с нумерацией Литейный, 51. В комплекс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 входит  внутренний сад (</w:t>
      </w:r>
      <w:smartTag w:uri="urn:schemas-microsoft-com:office:smarttags" w:element="metricconverter">
        <w:smartTagPr>
          <w:attr w:name="ProductID" w:val="2000 кв. метров"/>
        </w:smartTagPr>
        <w:r w:rsidRPr="0090122A">
          <w:rPr>
            <w:rFonts w:ascii="Times New Roman" w:hAnsi="Times New Roman"/>
            <w:sz w:val="24"/>
            <w:szCs w:val="24"/>
            <w:lang w:eastAsia="ru-RU"/>
          </w:rPr>
          <w:t>2000 кв. метров</w:t>
        </w:r>
      </w:smartTag>
      <w:r w:rsidRPr="0090122A">
        <w:rPr>
          <w:rFonts w:ascii="Times New Roman" w:hAnsi="Times New Roman"/>
          <w:sz w:val="24"/>
          <w:szCs w:val="24"/>
          <w:lang w:eastAsia="ru-RU"/>
        </w:rPr>
        <w:t xml:space="preserve">), огороженный кирпичной стеной и имеющий выходы к жилым домам с нумерацией Литейный, 51 (через северные садовые ворота), а также на Литейный проспект, 53 (через восточные садовые ворота). 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Режим пропуска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2.2.2. Парадный двор является  проходным  для граждан с 06:00 до 24:00, парадные ворота и калитку проходных Северных ворот сотрудник охраны закрывает с 24:00 до 06:00 (за исключением общегородских мероприятий, о которых охрана уведомляется заранее распоряжением заведующего филиалом или приказом по музею).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2.2.3. Внутренний общедоступный сад, через который проходят посетителями СПб ГБУК «Литературно-мемориальный музей Анны Ахматовой в Фонтанном доме», открыт с 08:00 до 22:00, открытие-закрытие калитки и садовых ворот (восточные садовые ворота), выходящих в арку на Литейный пр., 53, осуществляется сотрудником охраны, по предварительному уведомлению и согласованию с ответственным сотрудником СПб ГБУК «Литературно-мемориальный музей Анны Ахматовой в Фонтанном доме». Один дубликат ключей от восточных садовых ворот и калитки находится у сотрудников охраны СПб ГБУК «Литературно-мемориальный музей Анны Ахматовой в Фонтанном доме» на случай чрезвычайных ситуаций. При использовании ключей сотрудниками охраны СПб ГБУК «Литературно-мемориальный музей Анны Ахматовой в Фонтанном доме», обязаны сообщить сотрудникам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охраныШЕРЕМЕТЕВСКОГО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 – филиала СПб ГБУК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. 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2.2.4.Сотрудник охраны контролирует въезд/выезд транспорта на территорию парадного двора через ворота со стороны наб. реки Фонтанки и со стороны жилого дома по адресу: Литейный пр., 51. Сотрудник охраны контролирует также въезд/выезд транспорта на территорию сада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 через ворота со стороны жилого дома 51 по Литейному пр. и через ворота со стороны дома 53 по Литейному пр. Парковка транспорта на территории парадного двора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 осуществляется  только по списку представленного администрацией филиала музея за подписью директора и (или) заведующего филиалом, а так </w:t>
      </w:r>
      <w:r w:rsidRPr="0090122A">
        <w:rPr>
          <w:rFonts w:ascii="Times New Roman" w:hAnsi="Times New Roman"/>
          <w:sz w:val="24"/>
          <w:szCs w:val="24"/>
          <w:lang w:eastAsia="ru-RU"/>
        </w:rPr>
        <w:lastRenderedPageBreak/>
        <w:t xml:space="preserve">же в случае   служебной необходимости при согласовании с директором музея и (или) заместителя директора по общим вопросам и (или) заведующего филиалом. Парковка личного и постороннего транспорта без согласования на территории музея запрещена. 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2.2.5.  Работники музея   проходят в здание через служебный  вход, расположенный в центре главного фасада дворца со стороны наб. реки Фонтанки (КПП-1) по служебному удостоверению установленного образца. Служебный вход открыт ежедневно с 08-00 до 23-00. Открытие/закрытие дверей в указанное время осуществляется сотрудником охраны. Открытие/закрытие входа в праздничные дни регулируется приказами по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,  распоряжениями заведующим филиалом, которое предоставляется администрацией музея на пост охраны в письменном виде. График   мероприятий и концертов  на месяц подаётся в письменном виде на пост охраны ответственным лицом филиала музея 1-го числа каждого месяца. Обо всех изменениях в графике сотрудники охраны уведомляются не позднее, чем за 1 день до начала мероприятия.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-  По производственным причинам работники музея  могут задержаться на рабочем месте до 23-00. Фиксацией ухода служит сдача ключей от служебных помещений сотрудниками музея и прием опечатанных пеналов/ящиков с ключами сотрудниками охраны (о сдаче/приеме свидетельствуют личная подпись работника музея в специальной графе журнала приема/сдачи ключей на посту охраны).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- Пропуск в помещения музея с 23-00 до 8-00 допускается только по письменному распоряжению заведующего филиалом музея.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- Работники музея  имеют право пройти в музей в любое время суток в случае срабатывания сигнализации, других форс-мажорных ситуаций.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2.2.6. В случае возникновения конфликтных ситуаций, связанных с допуском посетителей в здание музея, сотрудник охраны действует по указанию директора музея и (или) заведующего филиалом.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2.2.7. Все другие лица проходят в здание через КПП-1 только в сопровождении работника музея, который встречает посетителя у поста охраны и по окончании встречи (переговоров) провожает посетителя до поста охраны. Сотрудник охраны должен вызывать по служебному или мобильному телефону работника музея по просьбе посетителя. В случае отсутствия работника музея на рабочем месте посетитель может ожидать прихода последнего в центральном  вестибюле у поста охраны.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2.2.8.  Сотрудник охраны имеет право в соответствии со ст. 12.1 </w:t>
      </w:r>
      <w:hyperlink r:id="rId12" w:history="1">
        <w:r w:rsidRPr="0090122A">
          <w:rPr>
            <w:rFonts w:ascii="Times New Roman" w:hAnsi="Times New Roman"/>
            <w:sz w:val="24"/>
            <w:szCs w:val="24"/>
            <w:lang w:eastAsia="ru-RU"/>
          </w:rPr>
          <w:t xml:space="preserve">Закона РФ от 11.03.1992 N 2487-1 (ред. от 02.08.2019) "О частной детективной и охранной деятельности в Российской </w:t>
        </w:r>
        <w:proofErr w:type="spellStart"/>
        <w:r w:rsidRPr="0090122A">
          <w:rPr>
            <w:rFonts w:ascii="Times New Roman" w:hAnsi="Times New Roman"/>
            <w:sz w:val="24"/>
            <w:szCs w:val="24"/>
            <w:lang w:eastAsia="ru-RU"/>
          </w:rPr>
          <w:t>Федерации"</w:t>
        </w:r>
      </w:hyperlink>
      <w:r w:rsidRPr="0090122A">
        <w:rPr>
          <w:rFonts w:ascii="Times New Roman" w:hAnsi="Times New Roman"/>
          <w:sz w:val="24"/>
          <w:szCs w:val="24"/>
          <w:lang w:eastAsia="ru-RU"/>
        </w:rPr>
        <w:t>проверять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документы удостоверяющие личность, производить выборочный контроль сумок, пакетов и прочих проносимых предметов у всех лиц, входящих в здание и покидающих его при добровольном согласии проверяемых лиц.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2.2.9. Вынос музейных предметов, любых материальных ценностей осуществляется только в сопровождении работника музея.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Режим пропуска посетителей музея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2.2.10.  Посетители музея проходят в здание через центр главного фасада дворца со стороны наб. реки Фонтанки (КПП-1) и  входную зону южного флигеля (КПП-2) - большой концертный зал (2 этаж Галерейного флигеля) во время проведения концертных и других мероприятиях и Кухонный флигель (КПП-3).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Вход для посетителей открыт, если нет вечерних мероприятий, в часы работы музейной экспозиции: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Понедельник, четверг, пятница-воскресенье:   с 11-00 до 19-00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Среда  с 13-00 до 21-00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Вторник- выходной день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Последняя пятница месяца – санитарный день.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2.2.11.  Сотрудник охраны открывает двери входной зоны КПП-3  и  заступает на дежурство  в КПП-3 перед  началом работы музейной экспозиции за 10 минут,  заканчивает дежурство после </w:t>
      </w:r>
      <w:r w:rsidRPr="0090122A">
        <w:rPr>
          <w:rFonts w:ascii="Times New Roman" w:hAnsi="Times New Roman"/>
          <w:sz w:val="24"/>
          <w:szCs w:val="24"/>
          <w:lang w:eastAsia="ru-RU"/>
        </w:rPr>
        <w:lastRenderedPageBreak/>
        <w:t xml:space="preserve">окончания последнего мероприятия. Открытие/закрытие входа для посетителей  в праздничные дни и во время вечерних мероприятий регулируется ежемесячным графиком  мероприятий и концертов, который подаётся в письменном виде на пост охраны ответственным лицом филиала музея 1-го числа каждого месяца, а также отдельными приказами по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и распоряжениями заведующего филиалом.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2.2.12.  Проход одиночных посетителей и групп посетителей из входной зоны КПП-1 в гардероб  осуществляется через рамку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металлодетектора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>. Сотрудник охраны имеет право в соответствии со ст.12.1</w:t>
      </w:r>
      <w:hyperlink r:id="rId13" w:history="1">
        <w:r w:rsidRPr="0090122A">
          <w:rPr>
            <w:rFonts w:ascii="Times New Roman" w:hAnsi="Times New Roman"/>
            <w:sz w:val="24"/>
            <w:szCs w:val="24"/>
            <w:lang w:eastAsia="ru-RU"/>
          </w:rPr>
          <w:t xml:space="preserve">Закона РФ от 11.03.1992 N 2487-1 (ред. от 02.08.2019) "О частной детективной и охранной деятельности в Российской </w:t>
        </w:r>
        <w:proofErr w:type="spellStart"/>
        <w:r w:rsidRPr="0090122A">
          <w:rPr>
            <w:rFonts w:ascii="Times New Roman" w:hAnsi="Times New Roman"/>
            <w:sz w:val="24"/>
            <w:szCs w:val="24"/>
            <w:lang w:eastAsia="ru-RU"/>
          </w:rPr>
          <w:t>Федерации"</w:t>
        </w:r>
      </w:hyperlink>
      <w:r w:rsidRPr="0090122A">
        <w:rPr>
          <w:rFonts w:ascii="Times New Roman" w:hAnsi="Times New Roman"/>
          <w:sz w:val="24"/>
          <w:szCs w:val="24"/>
          <w:lang w:eastAsia="ru-RU"/>
        </w:rPr>
        <w:t>проверять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документы удостоверяющие личность, производить выборочный контроль сумок, пакетов и прочих проносимых предметов у всех лиц, входящих в здание и покидающих его при добровольном согласии проверяемых лиц.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2.2.13. В случае срабатывания отдельных шлейфов охранной сигнализации  в нерабочее время музея сотрудник охраны должен проверить целостность окон и дверей и запирающих замков, и сообщить о срабатывании ответственному сотруднику, сдавшему на охранную сигнализацию данный раздел экспозиции; а при обнаружении признаков проникновения сообщить в отдел полиции, службу вневедомственной охраны (по телефону и через кнопку тревожной сигнализации), а также сообщить о ситуации зав. филиалом и (или) заместителю директора по общим вопросам по телефону и действовать в соответствии с данными указаниями и действующими инструкциями.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2.2.14. В случае срабатывания отдельных шлейфов пожарной сигнализации в нерабочее время сотрудник охраны должен проверить все двери на предмет наличия признаков пожара (задымление, запах гари, открытый огонь), сообщить о ситуации заведующему филиалом и (или) его заместителю по телефону и действовать в соответствии с полученными от них указаниями и действующими инструкциями. В случае наличия признаков пожара (задымление, запах гари, открытый огонь) незамедлительно вызвать пожарную службу одновременно с вызовом  заведующему филиалом и (или) его заместителю по телефону,  принять меры к ликвидации пожара в соответствии с действующими инструкциями. В случае возникновения чрезвычайной ситуации в виде прорыва сетей тепло – водоснабжения, затопления канализационными стоками, действовать согласно соответствующим инструкциями, своими должностными обязанностями и принять меры по спасению имущества музея. О всех чрезвычайных событиях, сотрудник охраны делает запись в Журнале приема/сдачи дежурств, с указанием времени, описания чрезвычайного события и принятых мер.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Режим учёта ключевого хозяйства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2.2.15.  При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заступлении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 на дежурство сотрудник охраны проверяет целостность печатей на  шкафах с ключами, находящихся в помещении охраны согласно Журналу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дворца, хранящихся в шкафу №3, (Журнал предназначен для выдачи-сдачи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ключейот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технических и иных служебных помещений),   Журнал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дворца. Ключи хранятся в шкафах №1, №2, №4  (Журнал предназначен для выдачи-сдачи ключей от экспозиционных, фондовых, служебных помещений).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2.2.16. Прием/выдача ключей от фондовых помещений и служебных помещений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2.2.16.1. Прием/выдача ключей от фондовых помещений и служебных помещений осуществляется сотрудником охраны под роспись в Журнал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дворца. Ключи хранятся в шкафах №1, №2, №4  работникам Заказчика, поименованным в Поименном списке работников филиала Музея -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Шереметевский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дворец, ответственных за ключи от помещений (далее – Список 2).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2.2.16.2. По окончании рабочего дня  работники  музея: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-  сдают пеналы с ключами от фондохранилищ 1-го этажа (каждый пенал опечатан личной печаткой сотрудника) и ставят помещения на сигнализацию,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lastRenderedPageBreak/>
        <w:t>- сдают пеналы с ключами от фондохранилищ мансарды (каждый пенал опечатан личной печаткой сотрудника) и ставят помещения на сигнализацию.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2.2.16.3. Ключи от помещений фондохранилищ хранятся в ШКАФУ № 1 в деревянных пеналах, запечатанных личной номерной печатью хранителя.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2.2.16.4. Ответственный  работник Заказчика, поименованный в Списке 2, проверяет наличие и целостность пломбы на ШКАФУ № 1 с деревянными пеналами; открывает его; берет пенал  с ключами от своего помещения фондохранилища под запись в Журнал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дворца. Ключи хранятся в шкафах №1, №2, №4  , опечатывает своей печатью ШКАФ № 1, далее проверяет целостность пломбы на дверях помещения фондохранилища, открывает его и отключает охранную сигнализацию.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2.2.16.5. Ответственный  работник  Заказчика, поименованный в Списке 2, уходящий из помещений фондохранилища, ставит на сигнализацию и закрывает помещения фондохранилища, опечатывает помещение, пенал с ключами, помещает пенал с ключами в  ШКАФ № 1 и опечатывает его персональным пломбиром; делает запись в Журнал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дворца. Ключи хранятся в шкафах №1, №2, №4. Сигнализацию коридора мансарды (раздел 1) включает  работник Заказчика, уходящий последним.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Выдача  ключей  лицам,  не   указанным  в  Списке 2  категорически  запрещена.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После сдачи ключей и постановки на сигнализацию, что  удостоверяется записью в Журнал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дворца. Ключи хранятся в шкафах №1, №2, №4,  помещение фондохранилища считается сданным под охрану.   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2.2.16.6. По окончании рабочего дня  работники  музея: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- сдают ключи от служебных помещений, что удостоверяется записью в Журнал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дворца. Ключи хранятся в шкафах №1, №2, №4, после этого помещение считается полностью сданным под охрану.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2.2.17. Прием/выдача ключей от музейной экспозиции: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2.2.18.1. Прием/выдача ключей от музейной экспозиции  осуществляется сотрудником охраны работникам Заказчика, указанным в Ежемесячном распоряжении заведующего филиалом, копия которого передается на охрану в последней день текущего месяца. Работники музея, поименованные в данном распоряжении, имеют право брать ключи от экспозиций под роспись в  Журнал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дворца. Ключи хранятся в шкафах №1, №2, №4.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2.2.17.2. Первый сотрудник Заказчика, вскрывающий ШКАФ №2 проверяет наличие и целостность пломбы на ШКАФУ № 2.  Сотрудники, ответственные за музейную экспозицию в соответствии с ежемесячным Распоряжением по филиалу, при получении пеналов с ключами на посту охраны из ШКАФА № 2  проверяют наличие и целостность пломбы каждый на своем пенале; берут пеналы с ключами от экспозиции под запись в журнале приема/выдачи ключей от помещений и сдачи помещений на сигнализацию, далее, проверяет целостность пломбы на дверях музейной экспозиции, отключает охранную сигнализацию.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2.2.17.3. По окончании рабочего дня работник музея, ответственный за музейную экспозицию  в соответствии с ежемесячным Распоряжением по филиалу,  ставит помещения на сигнализацию, закрывает музейную экспозицию, ставит пломбы на дверях, сдает пеналы с ключами от экспозиционных помещений (каждый пенал опечатан личной печаткой сотрудника), что удостоверяется записью в Журнал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дворца. Ключи хранятся в шкафах №1, №2, №4, после этого экспозиционные помещения считаются сданными под охрану.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Ответственность за комплектность ключей, находящихся в опечатанных коробках (пеналах) при целостности печати (пломбы) несет ответственных работник музея, сдавший данные ключи на пост охраны.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2.2.17.4. Ключи от служебных кабинетов и пеналы с ключами от служебных и экспозиционных помещений, хранятся в ШКАФУ № 2.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lastRenderedPageBreak/>
        <w:t xml:space="preserve">Шкаф № 2 опечатывается сотрудниками музея, имеющими номерные печати, указанные в списке персонала музея. Вскрытие и опечатывание шкафа № 2, а также номер ключа, название пенала, помещения, время выдачи и сдачи ключа (пенала)  обязательно фиксируются в Журнал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дворца. Ключи хранятся в шкафах №1, №2, №4, находящемся в помещении охраны, сотрудником музея с его личной подписью.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2.2.18. Прием/выдача ключей от технических и иных служебных помещений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2.2.18.1. Ключи от технических и иных служебных помещений хранятся в Шкафу с ключами № 3.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Шкаф № 3 не опечатывается, ключи имеют право брать сотрудники филиала СПб ГБУК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-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Шереметевский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дворец с обязательной фиксацией записи в журнале Журнал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дворца, хранящихся в шкафу №3, (в отдельных случаях –ответственные лица, представители подрядных организаций в период производства ремонтно-реставрационных работ, что фиксируется в особых Распоряжениях, подписанных директором, заведующим филиалом и заместителями директора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– с обязательной проверкой удостоверения личности). После сдачи ключей, что  удостоверяется записью в Журнал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дворца, хранящихся в шкафу №3, помещения считаются сданными под охрану.   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2.2.19. Прием/выдача ключей от Южного, Галерейного флигелей (входная зона музея).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Ключи от Южного, Галерейного флигелей (входная зона музея) хранятся в Шкафу с ключами № 4.</w:t>
      </w:r>
      <w:r w:rsidRPr="0090122A">
        <w:rPr>
          <w:rFonts w:ascii="Times New Roman" w:hAnsi="Times New Roman"/>
          <w:sz w:val="24"/>
          <w:szCs w:val="24"/>
          <w:lang w:eastAsia="ru-RU"/>
        </w:rPr>
        <w:tab/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Шкаф № 4 опечатывается сотрудниками филиала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Шереметевский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дворец, имеющими номерные печати, указанные в списке персонала музея (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см.сноску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2). Вскрытие и опечатывание шкафа № 4, а также номер ключа, название пенала, помещения, время выдачи и сдачи ключа (пенала)  обязательно фиксируются в Журнале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дворца. Ключи хранятся в шкафах №1, №2, №4, находящихся в помещении охраны, опечатанные сотрудником музея его личной печатью. После сдачи ключей и постановки на сигнализацию, что  удостоверяется записью в Журнал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 помещения скитаются сданные под охрану.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2"/>
        <w:gridCol w:w="3435"/>
        <w:gridCol w:w="3934"/>
      </w:tblGrid>
      <w:tr w:rsidR="00963BB6" w:rsidRPr="005B7148" w:rsidTr="00E803BE">
        <w:tc>
          <w:tcPr>
            <w:tcW w:w="2202" w:type="dxa"/>
          </w:tcPr>
          <w:p w:rsidR="00963BB6" w:rsidRPr="005B7148" w:rsidRDefault="00963BB6" w:rsidP="00CB56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Назв. пенала</w:t>
            </w:r>
          </w:p>
        </w:tc>
        <w:tc>
          <w:tcPr>
            <w:tcW w:w="3435" w:type="dxa"/>
          </w:tcPr>
          <w:p w:rsidR="00963BB6" w:rsidRPr="005B7148" w:rsidRDefault="00963BB6" w:rsidP="00CB56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Помещение</w:t>
            </w:r>
          </w:p>
        </w:tc>
        <w:tc>
          <w:tcPr>
            <w:tcW w:w="3934" w:type="dxa"/>
          </w:tcPr>
          <w:p w:rsidR="00963BB6" w:rsidRPr="005B7148" w:rsidRDefault="00963BB6" w:rsidP="00CB56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Работник музея ,</w:t>
            </w:r>
            <w:proofErr w:type="spellStart"/>
            <w:r w:rsidRPr="005B7148">
              <w:rPr>
                <w:rFonts w:ascii="Times New Roman" w:hAnsi="Times New Roman"/>
                <w:sz w:val="24"/>
                <w:szCs w:val="24"/>
              </w:rPr>
              <w:t>отв.за</w:t>
            </w:r>
            <w:proofErr w:type="spellEnd"/>
            <w:r w:rsidRPr="005B7148">
              <w:rPr>
                <w:rFonts w:ascii="Times New Roman" w:hAnsi="Times New Roman"/>
                <w:sz w:val="24"/>
                <w:szCs w:val="24"/>
              </w:rPr>
              <w:t xml:space="preserve"> помещение</w:t>
            </w:r>
          </w:p>
        </w:tc>
      </w:tr>
      <w:tr w:rsidR="00963BB6" w:rsidRPr="005B7148" w:rsidTr="00E803BE">
        <w:tc>
          <w:tcPr>
            <w:tcW w:w="2202" w:type="dxa"/>
          </w:tcPr>
          <w:p w:rsidR="00963BB6" w:rsidRPr="005B7148" w:rsidRDefault="00963BB6" w:rsidP="00CB56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Пенал «Экскурсионно-концертный отдел»</w:t>
            </w:r>
          </w:p>
        </w:tc>
        <w:tc>
          <w:tcPr>
            <w:tcW w:w="3435" w:type="dxa"/>
          </w:tcPr>
          <w:p w:rsidR="00963BB6" w:rsidRPr="005B7148" w:rsidRDefault="00963BB6" w:rsidP="00CB56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Служебные помещения, служебный коридор</w:t>
            </w:r>
          </w:p>
        </w:tc>
        <w:tc>
          <w:tcPr>
            <w:tcW w:w="3934" w:type="dxa"/>
          </w:tcPr>
          <w:p w:rsidR="00963BB6" w:rsidRPr="005B7148" w:rsidRDefault="00963BB6" w:rsidP="00CB56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Сотрудники экскурсионно-концертного отдела </w:t>
            </w:r>
          </w:p>
        </w:tc>
      </w:tr>
      <w:tr w:rsidR="00963BB6" w:rsidRPr="005B7148" w:rsidTr="00E803BE">
        <w:tc>
          <w:tcPr>
            <w:tcW w:w="2202" w:type="dxa"/>
          </w:tcPr>
          <w:p w:rsidR="00963BB6" w:rsidRPr="005B7148" w:rsidRDefault="00963BB6" w:rsidP="00CB56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 xml:space="preserve">Пенал </w:t>
            </w:r>
          </w:p>
          <w:p w:rsidR="00963BB6" w:rsidRPr="005B7148" w:rsidRDefault="00963BB6" w:rsidP="00CB56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«Касса»</w:t>
            </w:r>
          </w:p>
        </w:tc>
        <w:tc>
          <w:tcPr>
            <w:tcW w:w="3435" w:type="dxa"/>
          </w:tcPr>
          <w:p w:rsidR="00963BB6" w:rsidRPr="005B7148" w:rsidRDefault="00963BB6" w:rsidP="00CB56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Касса</w:t>
            </w:r>
          </w:p>
        </w:tc>
        <w:tc>
          <w:tcPr>
            <w:tcW w:w="3934" w:type="dxa"/>
          </w:tcPr>
          <w:p w:rsidR="00963BB6" w:rsidRPr="005B7148" w:rsidRDefault="00963BB6" w:rsidP="00CB56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Кассиры филиала</w:t>
            </w:r>
          </w:p>
        </w:tc>
      </w:tr>
      <w:tr w:rsidR="00963BB6" w:rsidRPr="005B7148" w:rsidTr="00E803BE">
        <w:tc>
          <w:tcPr>
            <w:tcW w:w="2202" w:type="dxa"/>
          </w:tcPr>
          <w:p w:rsidR="00963BB6" w:rsidRPr="005B7148" w:rsidRDefault="00963BB6" w:rsidP="00CB56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Пенал «Галерейный флигель»</w:t>
            </w:r>
          </w:p>
        </w:tc>
        <w:tc>
          <w:tcPr>
            <w:tcW w:w="3435" w:type="dxa"/>
          </w:tcPr>
          <w:p w:rsidR="00963BB6" w:rsidRPr="005B7148" w:rsidRDefault="00963BB6" w:rsidP="00CB56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Входная зона музея: вестибюль, гардероб, церковная лестница</w:t>
            </w:r>
          </w:p>
        </w:tc>
        <w:tc>
          <w:tcPr>
            <w:tcW w:w="3934" w:type="dxa"/>
          </w:tcPr>
          <w:p w:rsidR="00963BB6" w:rsidRPr="005B7148" w:rsidRDefault="00963BB6" w:rsidP="00CB56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148">
              <w:rPr>
                <w:rFonts w:ascii="Times New Roman" w:hAnsi="Times New Roman"/>
                <w:sz w:val="24"/>
                <w:szCs w:val="24"/>
              </w:rPr>
              <w:t>Сотрудники филиала, сотрудники отдела эксплуатации здания</w:t>
            </w:r>
          </w:p>
        </w:tc>
      </w:tr>
    </w:tbl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В случае обнаружения сотрудником охраны отсутствия какого-либо ключа(-ей) в 23.30, сотруднику охраны необходимо проверить помещение. В случае, если помещение закрыто, сотрудник охраны должен сделать запись в Журнал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дворца. Ключи хранятся в шкафах №1, №2, №4, Журнал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дворца, хранящихся в шкафу №3. Утром на следующий рабочий день доложить о факте отсутствия ключа заведующему филиалом и (или) его заместителю.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Режим обхода внутренних помещений дворца, парадного двора  и внутреннего сада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2.2.20. В ночное время сотрудники охраны осуществляют охрану объекта (музея) при постоянном визуальном наблюдении экрана монитора камер видеонаблюдения, приборов охранно-пожарной и охранной сигнализации, производят обходы каждые два часа, путем пешего патрулирования внутренние помещения дворца, парадного двора и внутреннего сада, о </w:t>
      </w:r>
      <w:r w:rsidRPr="0090122A">
        <w:rPr>
          <w:rFonts w:ascii="Times New Roman" w:hAnsi="Times New Roman"/>
          <w:sz w:val="24"/>
          <w:szCs w:val="24"/>
          <w:lang w:eastAsia="ru-RU"/>
        </w:rPr>
        <w:lastRenderedPageBreak/>
        <w:t xml:space="preserve">чем делается запись в журнале обхода охраняемого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объектапоочередно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проверяют сохранность окон, дверей, пломб на опечатанных дверях, выходящих во внутренние коридоры и на лестницы главного здания, целостность замков на воротах и калитках.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2.2.21. Режим обхода внутренних помещений дворца, парадного двора и внутреннего сада по маршруту, утвержденному директором музея, осуществляется сотрудником охраны в период с 23.00 до 8.00 каждые два часа, о чем делается запись в журнале обхода охраняемого объекта.  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В случае обнаружения нарушения целостности замков, дверей, фасадных и чердачных окон, оконных решеток, калиток, ворот и оград, декора оград, музейного имущества  или обнаружения  посторонних лиц (в том числе на кровле зданий, входящих в музейный комплекс) сотрудник охраны   действует в соответствии со своими должностными обязанностями. Оповещение заведующего филиалом обязательно.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2.2.22.  В случае срабатывания отдельных шлейфов охранной сигнализации  в нерабочее время музея сотрудник охраны должен проверить целостность окон и дверей и запирающих замков, при обнаружении признаков проникновения сообщить в отдел полиции, службу вневедомственной охраны (по телефону и через кнопку тревожной сигнализации), сообщить о ситуации зав. филиалом и (или) заместителю по телефону и действовать в соответствии с данными указаниями и действующими инструкциями.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2.2.23.  В случае срабатывания отдельных шлейфов пожарной сигнализации в нерабочее время сотрудник охраны должен проверить все двери на предмет наличия признаков пожара (задымление, запах гари, открытый огонь), сообщить о ситуации заведующему филиалом и (или) его заместителю по телефону и действовать в соответствии с полученными от них указаниями и действующими инструкциями. В случае наличия признаков пожара (задымление, запах гари, открытый огонь) незамедлительно вызвать пожарную службу одновременно с вызовом заведующему филиалом и (или) его заместителю по телефону,  принять меры к ликвидации пожара в соответствии с действующими инструкциями. В случае возникновения чрезвычайной ситуации в виде прорыва сетей тепло – водоснабжения, затопления канализационными стоками, действовать согласно соответствующим инструкциями, своими должностными обязанностями и принять меры по спасению имущества музея.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2.3. МЕМОРИАЛЬНЫЙ МУЗЕЙ-КВАРТИРА Н.А.РИМСКОГО-КОРСАКОВА  – филиал СПб ГБУК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по адресу: Загородный пр., дом 28литер Б. /Занимает 1 и 3 этажи жилого дома, вход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черезподъезд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жилого дома. Объект представляет собой отдельные помещения 10-Н, 12-Н на 1 и 3 этажах в жилом доме –общая площадь 481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кв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м. Помещения оборудованы охранной и пожарной сигнализацией, выходящей на пульты в комнате охран, пульт централизованного наблюдения ОВО Центрального района и ГМЦ. Окна 1 этажа оборудованы металлической решеткой. В комнате охраны установлена кнопка тревожной сигнализации.  На 1 этаже имеется запасной выход, ведущий на бывшую парадную лестницу./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2.3.1. Сотрудники и посетители музея проходят в здание через общий подъезд. Двери подъезда и калитка ворот с Загородного пр., дом 28,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лит.Б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 оборудованы кодовым замком, звонком и переговорным устройством, выходящим на круглосуточный пост охраны. Открытие дверей и калитки ворот в  часы работы музея осуществляется сотрудником охраны. В нерабочие часы музея и при отсутствии специальных мероприятий, сотрудник охраны сообщает посетителям через переговорное устройство о ближайших рабочих днях музея. Открытие дверей в праздничные дни регулируется отдельным распоряжением, которое предоставляется администрацией музея на пост охраны в письменном виде. Список о проведении культурно-просветительских дневных и вечерних мероприятий  на неделю подаётся на пост охраны ответственным лицом музея (ст. администратором музея) каждую  среду.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-Часы работы музея для посетителей: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Четверг-воскресенье с 11-00 до 19-00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Среда  с 13-00 до 21-00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Понедельник, вторник- выходной день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Последняя пятница месяца – санитарный день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lastRenderedPageBreak/>
        <w:t>2.3.2.  Сотрудник охраны имеет право в соответствии со ст. 12.1</w:t>
      </w:r>
      <w:hyperlink r:id="rId14" w:history="1">
        <w:r w:rsidRPr="0090122A">
          <w:rPr>
            <w:rFonts w:ascii="Times New Roman" w:hAnsi="Times New Roman"/>
            <w:sz w:val="24"/>
            <w:szCs w:val="24"/>
            <w:lang w:eastAsia="ru-RU"/>
          </w:rPr>
          <w:t xml:space="preserve">Закона РФ от 11.03.1992 N 2487-1 (ред. от 02.08.2019) "О частной детективной и охранной деятельности в Российской </w:t>
        </w:r>
        <w:proofErr w:type="spellStart"/>
        <w:r w:rsidRPr="0090122A">
          <w:rPr>
            <w:rFonts w:ascii="Times New Roman" w:hAnsi="Times New Roman"/>
            <w:sz w:val="24"/>
            <w:szCs w:val="24"/>
            <w:lang w:eastAsia="ru-RU"/>
          </w:rPr>
          <w:t>Федерации"</w:t>
        </w:r>
      </w:hyperlink>
      <w:r w:rsidRPr="0090122A">
        <w:rPr>
          <w:rFonts w:ascii="Times New Roman" w:hAnsi="Times New Roman"/>
          <w:sz w:val="24"/>
          <w:szCs w:val="24"/>
          <w:lang w:eastAsia="ru-RU"/>
        </w:rPr>
        <w:t>проверять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документы удостоверяющие личность,  производить выборочный контроль сумок, пакетов и прочих проносимых предметов у всех лиц, входящих в здание и покидающих его, при добровольном согласии проверяемого.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2.3.3. Вынос музейных предметов, любых материальных ценностей осуществляется только в сопровождении работника музея.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2.3.4. В случае срабатывания отдельных шлейфов охранной сигнализации  в нерабочее время музея сотрудник охраны должен проверить целостность окон и дверей и запирающих замков, при обнаружении признаков проникновения сообщить в отдел полиции, службу вневедомственной охраны (по телефону и через кнопку тревожной сигнализации), сообщить о ситуации зав. филиалом и (или) заместителю по телефону и действовать в соответствии с данными указаниями и действующими инструкциями.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2.3.5.  В случае срабатывания отдельных шлейфов пожарной сигнализации в нерабочее время сотрудник охраны должен проверить все двери на предмет наличия признаков пожара (задымление, запах гари, открытый огонь), сообщить о ситуации заведующему филиалом и (или) его заместителю по телефону и действовать в соответствии с полученными от них указаниями и действующими инструкциями. В случае наличия признаков пожара (задымление, запах гари, открытый огонь) незамедлительно вызвать пожарную службу одновременно с вызовом заведующему филиалом и (или) его заместителю по телефону,  принять меры к ликвидации пожара в соответствии с действующими инструкциями. В случае возникновения чрезвычайной ситуации в виде прорыва сетей тепло – водоснабжения, затопления канализационными стоками, действовать согласно соответствующим инструкциями, своими должностными обязанностями и принять меры по спасению имущества музея. О всех чрезвычайных событиях, сотрудник охраны делает запись в Журнале приема/сдачи дежурств, с указанием времени, описания чрезвычайного события и принятых мер.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2.3.4. В случае возникновения конфликтных ситуаций, связанных с допуском посетителей в здание музея, сотрудник охраны действует по указанию директора музея и (или)  заведующего филиалом.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2.3.5.После закрытия музея, сотрудник охраны осуществляет охрану объекта (музея) при постоянном визуальном наблюдении приборов охранно-пожарной и охранной сигнализации, а так же путем пешего патрулирования лестничных маршей между 1 и 2, 2 и 3 этажами, помещение первого этажа каждые 2 часа, о чем делается запись в журнале обхода охраняемого объекта.  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Режим пропуска сотрудников музея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2.3.5. Пропуск сотрудников музея осуществляется по предъявлении пропуска установленного образца с  8.00 до 22.00. По производственным причинам работники музея  могут задержаться на рабочем месте до 23-00. Фиксацией ухода служит сдача ключей от служебных помещений. Пропуск в помещения музея с 23-00 до 8-00 допускается только по письменному распоряжению заведующего филиалом музея. Работники музея  имеют право пройти в музей в любое время суток в случае срабатывания сигнализации, других форс-мажорных ситуаций.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Режим учёта ключевого хозяйства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2.3.6. Прием/выдача ключей от экспозиции и служебных помещений 3-этажа осуществляется сотрудником охраны под роспись в Журнале приема/выдачи ключей от помещений и сдачи помещений на сигнализацию, поименованным в Поименном списке работников филиала Музея – Мемориальный музей-квартира Н.А. Римского-Корсакова, ответственных за ключи от помещений (далее – Список 3).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Первый приходящий в музей сотрудник проверяет наличие и целостность ящика с ключами; открывает его; берет ключи под запись в Журнале приема/выдачи ключей от помещений и сдачи помещений на сигнализацию.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lastRenderedPageBreak/>
        <w:t>2.3.7. По окончании рабочего работник музея  (последний покидающий помещение) проверяет наличие всех ключей, целостность печатей на пеналах с ключами, ставит помещения на сигнализацию, что удостоверяется записью в Журнале приема/выдачи ключей от помещений и сдачи помещений на сигнализацию, после этого помещение считается сданным под охрану.  Ответственность за комплектность ключей, находящихся в опечатанных коробках (пеналах) при целостности печати (пломбы) несет ответственных работник музея, отвечающий за данные ключи.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2.3.7. Ключи от помещений и запасного выхода 1 этажа находятся у сотрудника охраны. При патрулировании в ночное время сотрудник охраны пользуется запасным выходом 1 этажа и контролирует дверь запасного выхода из экспозиции и служебных помещений 3-этажа, расположенную  в парадном.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В случае обнаружения сотрудником охраны отсутствия какого-либо ключа (-ей) в 23.30, сотруднику охраны необходимо проверить помещение. В случае, если помещение закрыто, сотрудник охраны должен сделать запись в Журнал приема/выдачи ключей от помещений и сдачи помещений на сигнализацию. Утром на следующий рабочий день доложить о факте отсутствия ключа заведующему филиалом и (или) его заместителю.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Режим пропуска лиц, не являющихся посетителями музея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2.3.7.Сотрудник охраны обязан выяснить к кому из сотрудников музея пришел посетитель (цель визита). Проверить документ, удостоверяющий личность. Вызвать по телефону сотрудника, к которому пришел посетитель.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2.4.ДОМ-МУЗЕЙ Ф.И. ШАЛЯПИНА – филиал СПб ГБУК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и ФОНДЫ МУЗЕЯ по адресу: ул.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Графтио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, д.2 б, литера А. /В здании находятся: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выставочно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>-концертный зал «Арт-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flat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>» - 1 этаж; Экспозиция Дома-музея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Ф.И.Шаляпина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- 2 этаж; фондохранилища  СПб ГБУК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– 3- 5 этажи/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Объект представляет собой пятиэтажное здание с чердачными и подвальными помещениями, а также прилегающей к зданию дворовой территории  площадью </w:t>
      </w:r>
      <w:smartTag w:uri="urn:schemas-microsoft-com:office:smarttags" w:element="metricconverter">
        <w:smartTagPr>
          <w:attr w:name="ProductID" w:val="352 кв. м"/>
        </w:smartTagPr>
        <w:r w:rsidRPr="0090122A">
          <w:rPr>
            <w:rFonts w:ascii="Times New Roman" w:hAnsi="Times New Roman"/>
            <w:sz w:val="24"/>
            <w:szCs w:val="24"/>
            <w:lang w:eastAsia="ru-RU"/>
          </w:rPr>
          <w:t>352 кв. м</w:t>
        </w:r>
      </w:smartTag>
      <w:r w:rsidRPr="0090122A">
        <w:rPr>
          <w:rFonts w:ascii="Times New Roman" w:hAnsi="Times New Roman"/>
          <w:sz w:val="24"/>
          <w:szCs w:val="24"/>
          <w:lang w:eastAsia="ru-RU"/>
        </w:rPr>
        <w:t xml:space="preserve">. Окна первого этажа частично оборудованы металлической решеткой. В здании два основных входа/выхода: первый (парадный) с ул.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Графтио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, второй (пожарный) с черной лестницы во внутренний двор. Два служебных входа/выхода во внутренний двор в складское помещение 1-го этажа и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вкаретник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- четырехэтажную пристройку к зданию не используются в рабочем (каждодневном)  режиме, закрыты на ключ и навесной замок. Двор имеет с двух сторон ворота, закрытые навесными замками. Вся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внутридворовая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территория просматривается через камеры наружного наблюдения, работающие в режиме он-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лайн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>, картинки с четырех камер выводятся на монитор, находящийся на посту сотрудника охраны объекта. В случае обнаружения проникновения на территорию двора охранник должен вызывать полицию, используя кнопку тревожной сигнализации.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Помещения оборудованы автоматической системой охранно-тревожной сигнализации, пожарной сигнализацией, тревожной кнопкой с выводом сигнала на ПЦН отдела вневедомственной охраны. В здании располагаются два структурных музейных подразделения: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Филиал СПб ГБУК СПб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ГМТиМИ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Дом-музей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Ф.И.Шаляпина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(1-й этаж, 2-й этаж).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Фонды   СПб ГБУК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(3, 4, 5 этажи).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Помещения каждого структурного подразделения оснащены самостоятельной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системойавтоматической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охранно-тревожной сигнализацией, ответственность, за работу которой возложено на руководителя подразделения.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2.4.1. Работники музея и фондов, посетители музея, другие лица проходят в здание через центральный вход, на котором находится круглосуточный пост охраны.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- центральный вход  открыт ежедневно с 08-30 до 23-00, в случае проведения вечерних мероприятий входная дверь закрывается после ухода последнего участника мероприятия.  Открытие/закрытие дверей в указанное время осуществляется сотрудником охраны. </w:t>
      </w:r>
      <w:r w:rsidRPr="0090122A">
        <w:rPr>
          <w:rFonts w:ascii="Times New Roman" w:hAnsi="Times New Roman"/>
          <w:sz w:val="24"/>
          <w:szCs w:val="24"/>
          <w:lang w:eastAsia="ru-RU"/>
        </w:rPr>
        <w:lastRenderedPageBreak/>
        <w:t>Открытие/закрытие входа в праздничные дни регулируется отдельным распоряжением, которое предоставляется администрацией музея на пост охраны в письменном виде. Список проведения культурно-просветительских дневных и вечерних мероприятий  на неделю подаётся на пост охраны ответственным лицом музея (заведующим филиалом) каждый  понедельник. Сотрудник охраны имеет право закрыть входную дверь в выходные дни  музея после ухода последнего сотрудника отдела фондов.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- Часы работы музея для посетителей: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  Четверг, пятница-воскресенье:  с 11-00 до 19-00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Среда:      с 13-00 до 21-00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  Понедельник, вторник: выходной день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  Последняя пятница месяца:  санитарный день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2.4.2. Сотрудник охраны имеет право в соответствии со ст. 12.1</w:t>
      </w:r>
      <w:hyperlink r:id="rId15" w:history="1">
        <w:r w:rsidRPr="0090122A">
          <w:rPr>
            <w:rFonts w:ascii="Times New Roman" w:hAnsi="Times New Roman"/>
            <w:sz w:val="24"/>
            <w:szCs w:val="24"/>
            <w:lang w:eastAsia="ru-RU"/>
          </w:rPr>
          <w:t>Закона РФ от 11.03.1992 N 2487-1 (ред. от 02.08.2019) "О частной детективной и охранной деятельности в Российской Федерации"</w:t>
        </w:r>
      </w:hyperlink>
      <w:r w:rsidRPr="0090122A">
        <w:rPr>
          <w:rFonts w:ascii="Times New Roman" w:hAnsi="Times New Roman"/>
          <w:sz w:val="24"/>
          <w:szCs w:val="24"/>
          <w:lang w:eastAsia="ru-RU"/>
        </w:rPr>
        <w:t xml:space="preserve"> проверять документы удостоверяющие личность, производить выборочный контроль сумок, пакетов и прочих проносимых предметов у всех лиц, входящих в здание и покидающих его при добровольном согласии проверяемого.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2.4.3. Вынос музейных предметов осуществляется на основании специального пропуска установленного образца. Охранник вправе не допускать внос каких- либо предметов, кроме ручной клади без разрешения ответственного работника музея.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2.4.4. В случае возникновения конфликтных ситуаций, связанных с допуском посетителей в здание музея, сотрудник охраны действует по указанию директора музея,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зав.филиалом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>, главного хранителя музейных фондов.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2.4.5. После закрытия дверей центрального входа сотрудник охраны обходит все этажи на предмет отсутствия посторонних лиц, проверяет запирающие устройства запасных выходов.  За отсутствие посторонних лиц в закрытых экспозиционных, административных, служебных помещениях, в фондовых хранилищах музея несет ответственный работник музея, сдавший ключи на пост охраны. После закрытия центрально входа и запасных выходов, сотрудник охраны осуществляет охрану объекта (музея) при постоянном визуальном наблюдении экрана монитора камер видеонаблюдения, приборов охранно-пожарной и охранной сигнализации, а так же путем пешего патрулирования лестничных маршей каждые 2 часа, о чем делается запись в журнале обхода охраняемого объекта.  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Режим пропуска работников музея и фондов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2.4.6.Пропуск работников музея и фондов осуществляется по предъявлении пропуска установленного образца с  8.30 до 23-00. 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- По производственным причинам работники музея  могут задержаться на рабочем месте до 23-00. Фиксацией ухода служит сдача ключей от служебных помещений.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- Пропуск в помещения музея с 23-00 до 8-00 допускается только по письменному распоряжению заведующего филиалом музея и/или  главного хранителя фондов.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- Работники  музея имеют право пройти в музей в любое время суток в случае срабатывания сигнализации, других форс-мажорных ситуаций.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Режим учёта ключевого хозяйства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2.4.7.  При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заступлении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 на дежурство сотрудник охраны проверяет целостность печатей на  шкафе и пенале с ключами, находящихся в помещение охраны согласно Журналу приема/выдачи ключей от помещений и сдачи помещений на сигнализацию (Журнал предназначен для приема/выдачи ключей от всех помещений музея).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2.4.8. Прием/выдача ключей от экспозиции Дома-музея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Ф.И.Шаляпина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на 2-м этаже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2.4.8.1. Прием/выдача ключей от экспозиции Дома-музея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Ф.И.Шаляпина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на 2-м этаже осуществляется сотрудником охраны под роспись в Журнале приема/выдачи ключей от помещений и сдачи помещений на сигнализацию, указанным в Поименном списке работников </w:t>
      </w:r>
      <w:r w:rsidRPr="0090122A">
        <w:rPr>
          <w:rFonts w:ascii="Times New Roman" w:hAnsi="Times New Roman"/>
          <w:sz w:val="24"/>
          <w:szCs w:val="24"/>
          <w:lang w:eastAsia="ru-RU"/>
        </w:rPr>
        <w:lastRenderedPageBreak/>
        <w:t xml:space="preserve">филиала Музея - Дом-музей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Ф.И.Шаляпина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>, ответственным за ключи от помещений (далее – Список 4).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2.4.8.2. Первый приходящий в музей работник проверяет наличие и целостность опечатанного пенала с комплектом ключей и берет его под запись в Журнале приема/выдачи ключей от помещений и сдачи помещений на сигнализацию.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2.4.8.3. По окончании рабочего дня последний работник музея, уходящий из  экспозиции Дома-музея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Ф.И.Шаляпина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на 2-м этаже, ставит помещения на сигнализацию, закрывает помещения, сдает опечатанный пенал с комплектом ключей, о чем делает запись в Журнале приема/выдачи ключей, после этого помещения считаются сданными под охрану.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Ответственность за комплектность ключей, находящихся в опечатанных пеналах при целостности печати  несет работник музея, сдавший данные ключи на пост охраны.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2.4.9. Прием/выдача ключей от выставочного зала 1-го этажа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2.4.9.1. Прием/выдача ключей от  выставочного зала 1-го этажа осуществляется сотрудником охраны под роспись в Журнале приема/выдачи ключей от помещений и сдачи помещений на сигнализацию лица, поименованным в Списке 4. По окончании рабочего дня работник музея ставит помещение на сигнализацию, закрывает помещение, сдает ключи, о чем делает запись в Журнале приема/выдачи ключей от помещений и сдачи помещений на сигнализацию, после этого помещение считается сданным под охрану.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2.4.10. Прием/выдача ключей от фондохранилищ и служебных помещений  3, 4, 5 этажей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2.4.10.1. Прием/выдача ключей от фондохранилищ и служебных помещений  3, 4 и 5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этажейосуществляется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сотрудником охраны под роспись в Журнале приема/выдачи ключей от помещений и сдачи помещений на сигнализацию, лицам, поименованным в Списке 5.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2.4.10.2. Первый приходящий работник проверяет наличие и целостность пломбы на ящике с деревянными опечатанными пеналами; открывает его; берет пенал с ключами своего хранения, ключи от этажей и служебных помещений под запись в Журнале приема/выдачи ключей от помещений и сдачи помещений на сигнализацию.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2.4.10.3. По окончании рабочего дня  работники  музея: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-  закрывают фондохранилища и служебные помещения, ставят их на сигнализацию, опечатывают пеналы с ключами личной печаткой, сдают пеналы с ключами и/или ключи, о чем делают запись в Журнале приема/выдачи ключей от помещений и сдачи помещений на сигнализацию, после этого помещение считается сданным под охрану.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2.4.10.4. По окончании рабочего дня ответственный работник фондов музея последний покидающий фондовые помещения  закрывает 4 и 5 этажи, ставит их на сигнализацию, опечатывает ящик с деревянными футлярами персональным пломбиром, о чем делает соответствующую запись в журнале приема/выдачи ключей от помещений и сдачи помещений на сигнализацию. Сигнализацию 3-го  этажа включает  работник, сдающий ключи от 3-го этажа.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В случае обнаружения сотрудником охраны отсутствия какого-либо ключа (-ей) в 23.30, сотруднику охраны необходимо проверить помещение. В случае, если помещение закрыто, сотрудник охраны должен сделать запись в Журнал приема/выдачи ключей от помещений и сдачи помещений на сигнализацию. Утром на следующий рабочий день доложить о факте отсутствия ключа зав. филиалом, главного хранителя музейных фондов.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Режим пропуска транспорта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2.4.11..Сотрудник охраны контролирует въезд/выезд транспорта на территорию двора через ворота со стороны ул.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Графтио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и стороны внутреннего двора дома 67 Каменноостровского проспекта. Парковка постороннего транспорта на территории двора осуществляется  только по списку представленного администрацией филиала музея за подписью директора и (или) заведующего филиалом, главного хранителя, а так же в случае   служебной необходимости при согласовании с директором музея и (или) заместителя директора по общим вопросам и (или) </w:t>
      </w:r>
      <w:r w:rsidRPr="0090122A">
        <w:rPr>
          <w:rFonts w:ascii="Times New Roman" w:hAnsi="Times New Roman"/>
          <w:sz w:val="24"/>
          <w:szCs w:val="24"/>
          <w:lang w:eastAsia="ru-RU"/>
        </w:rPr>
        <w:lastRenderedPageBreak/>
        <w:t>заведующего филиалом, главного хранителя. Парковка личного и постороннего транспорта без согласования на территории музея запрещена.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Режим пропуска лиц, не являющихся посетителями музея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2.4.12. Сотрудник охраны обязан выяснить к кому из сотрудников музея или фондов пришел посетитель (цель визита). Проверить документ, удостоверяющий личность. Вызвать по телефону сотрудника, к которому пришел посетитель. В случае отсутствия работника музея на рабочем месте посетитель может ожидать прихода последнего в вестибюле у поста охраны.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2.4.13. В случае срабатывания отдельных шлейфов охранной сигнализации  в нерабочее время музея сотрудник охраны должен проверить целостность окон и дверей и запирающих замков, при обнаружении признаков проникновения сообщить в отдел полиции, службу вневедомственной охраны (по телефону и через кнопку тревожной сигнализации), сообщить о ситуации зав. филиалом, главного хранителя музейных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фондовпо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телефону и действовать в соответствии с данными указаниями и действующими инструкциями.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В случае срабатывания отдельных шлейфов охранной сигнализации, выведенной на ПЦН отдела вневедомственной охраны, в нерабочее время в музей приезжает группа быстрого реагирования вневедомственной охраны. Сотрудник охраны вместе с сотрудниками вневедомственной охраны проверяет целостность дверей, окон; сообщает о происшествии заведующему филиалом и(или) главному хранителю музейных предметов по телефону и действует в соответствии с полученными от них указаниями и соответствующей инструкцией.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2.4.14.   В случае срабатывания отдельных шлейфов пожарной сигнализации в нерабочее время сотрудник охраны должен проверить все двери на предмет наличия признаков пожара (задымление, запах гари, открытый огонь), сообщить о ситуации и действовать в соответствии с полученными от них указаниями и действующими инструкциями. В случае наличия признаков пожара (задымление, запах гари, открытый огонь) незамедлительно вызвать пожарную службу одновременно с вызовом заведующему филиалом и (или) главному хранителю музейных предметов по телефону,  принять меры к ликвидации пожара в соответствии с действующими инструкциями. В случае возникновения чрезвычайной ситуации в виде прорыва сетей тепло – водоснабжения, затопления канализационными стоками, действовать согласно соответствующим инструкциями, своими должностными обязанностями и принять меры по спасению имущества музея. О всех чрезвычайных событиях, сотрудник охраны делает запись в Журнале приема/сдачи дежурств, с указанием времени, описания чрезвычайного события и принятых мер.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3. Организация и порядок производства ремонтно-строительных работ в зданиях музея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3.1. Рабочие и специалисты ремонтно-строительных организаций пропускаются в помещения музея и его филиалов для производства ремонтно-строительных и иных работ и оказания услуг на основании заявок, подписанных руководителем организации и письменно согласованных с заместителя директора по общим вопросам, профильным заместителем директора музея, заведующих филиалами и главным хранителем (Дом-Музей Ф.И. Шаляпина).  В заявке указываются сроки и режим  проведения работ на объекте, ФИО и паспортные данные лиц, проводящих работы, контактные телефоны руководителей подрядных организаций,  отвечающих за проведение работ; а также номера помещений, от которых разрешено принимать/сдавать ключи. 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3.2. Проход разрешается только при предъявлении удостоверения личности. Вышеуказанные лица принимают/сдают ключи от помещений музея под роспись в Журналах приема/сдачи ключей, утвержденных для каждого филиала (объекта). На одном объекте (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СПбГМТиМИ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>,) это журнал приема/сдачи ключей. На объекте (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Шереметевский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дворец,) – это Журнал выдачи-сдачи ключей от помещений </w:t>
      </w:r>
      <w:proofErr w:type="spellStart"/>
      <w:r w:rsidRPr="0090122A">
        <w:rPr>
          <w:rFonts w:ascii="Times New Roman" w:hAnsi="Times New Roman"/>
          <w:sz w:val="24"/>
          <w:szCs w:val="24"/>
          <w:lang w:eastAsia="ru-RU"/>
        </w:rPr>
        <w:t>Шереметевского</w:t>
      </w:r>
      <w:proofErr w:type="spellEnd"/>
      <w:r w:rsidRPr="0090122A">
        <w:rPr>
          <w:rFonts w:ascii="Times New Roman" w:hAnsi="Times New Roman"/>
          <w:sz w:val="24"/>
          <w:szCs w:val="24"/>
          <w:lang w:eastAsia="ru-RU"/>
        </w:rPr>
        <w:t xml:space="preserve"> дворца, хранящихся в шкафу №3, Журнал приема/выдачи ключей от технических помещений (Дом-Музей Ф.И. Шаляпина).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 xml:space="preserve"> 4. Порядок пропуска на период чрезвычайных ситуаций и ликвидации аварийных ситуаций.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lastRenderedPageBreak/>
        <w:t>4.1 Пропускной режим в здание музея на период чрезвычайных ситуаций ограничивается.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4.2. После ликвидации чрезвычайной (аварийной) ситуации возобновляется обычная процедура пропуска.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4.3. Порядок эвакуации посетителей и сотрудников музея из помещений и порядок их охраны: по установленному сигналу оповещения при чрезвычайной ситуации все  посетители и работники музея, работники, осуществляющие ремонтно-строительные работы в помещениях музея, а так же иные лица, находящиеся на территории и в помещениях музея  эвакуируются из здания музея в соответствии с планом эвакуации. Пропуск посетителей в музей прекращается. Работники музея  и ответственные лица принимают меры по эвакуации и обеспечению безопасности, находящихся в помещении людей. По прибытию сотрудников соответствующей службы для ликвидации чрезвычайной ситуации сотрудник охраны обеспечивает их беспрепятственный пропуск в здание музея, незамедлительно уведомляя об этом администрацию музея.</w:t>
      </w:r>
    </w:p>
    <w:p w:rsidR="00963BB6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90122A">
        <w:rPr>
          <w:rFonts w:ascii="Times New Roman" w:hAnsi="Times New Roman"/>
          <w:sz w:val="24"/>
          <w:szCs w:val="24"/>
          <w:lang w:eastAsia="ru-RU"/>
        </w:rPr>
        <w:t>Заместитель директора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0122A">
        <w:rPr>
          <w:rFonts w:ascii="Times New Roman" w:hAnsi="Times New Roman"/>
          <w:sz w:val="24"/>
          <w:szCs w:val="24"/>
          <w:lang w:eastAsia="ru-RU"/>
        </w:rPr>
        <w:t>по</w:t>
      </w:r>
      <w:r w:rsidR="00061BC2">
        <w:rPr>
          <w:rFonts w:ascii="Times New Roman" w:hAnsi="Times New Roman"/>
          <w:sz w:val="24"/>
          <w:szCs w:val="24"/>
          <w:lang w:eastAsia="ru-RU"/>
        </w:rPr>
        <w:t xml:space="preserve"> безопасности и</w:t>
      </w:r>
      <w:r w:rsidRPr="0090122A">
        <w:rPr>
          <w:rFonts w:ascii="Times New Roman" w:hAnsi="Times New Roman"/>
          <w:sz w:val="24"/>
          <w:szCs w:val="24"/>
          <w:lang w:eastAsia="ru-RU"/>
        </w:rPr>
        <w:t xml:space="preserve"> общим вопросам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</w:t>
      </w:r>
      <w:r w:rsidR="00061BC2">
        <w:rPr>
          <w:rFonts w:ascii="Times New Roman" w:hAnsi="Times New Roman"/>
          <w:sz w:val="24"/>
          <w:szCs w:val="24"/>
          <w:lang w:eastAsia="ru-RU"/>
        </w:rPr>
        <w:t xml:space="preserve">                  </w:t>
      </w:r>
      <w:r w:rsidRPr="0090122A">
        <w:rPr>
          <w:rFonts w:ascii="Times New Roman" w:hAnsi="Times New Roman"/>
          <w:sz w:val="24"/>
          <w:szCs w:val="24"/>
          <w:lang w:eastAsia="ru-RU"/>
        </w:rPr>
        <w:t>И.В. Чепурин</w:t>
      </w: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Pr="0090122A" w:rsidRDefault="00963BB6" w:rsidP="00CB565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3BB6" w:rsidRDefault="00963BB6" w:rsidP="00CB5658">
      <w:pPr>
        <w:widowControl w:val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CB5658">
      <w:pPr>
        <w:widowControl w:val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CB5658">
      <w:pPr>
        <w:widowControl w:val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CB5658">
      <w:pPr>
        <w:widowControl w:val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CB5658">
      <w:pPr>
        <w:widowControl w:val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CB5658">
      <w:pPr>
        <w:widowControl w:val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CB5658">
      <w:pPr>
        <w:widowControl w:val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CB5658">
      <w:pPr>
        <w:widowControl w:val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CB5658">
      <w:pPr>
        <w:widowControl w:val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6C383A">
      <w:pPr>
        <w:widowControl w:val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6C383A">
      <w:pPr>
        <w:widowControl w:val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6C383A">
      <w:pPr>
        <w:widowControl w:val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6C383A">
      <w:pPr>
        <w:widowControl w:val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6C383A">
      <w:pPr>
        <w:widowControl w:val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6C383A">
      <w:pPr>
        <w:widowControl w:val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6C383A">
      <w:pPr>
        <w:widowControl w:val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6C383A">
      <w:pPr>
        <w:widowControl w:val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6C383A">
      <w:pPr>
        <w:widowControl w:val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6C383A">
      <w:pPr>
        <w:widowControl w:val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C383A">
        <w:rPr>
          <w:rFonts w:ascii="Times New Roman" w:hAnsi="Times New Roman"/>
          <w:color w:val="000000"/>
          <w:sz w:val="24"/>
          <w:szCs w:val="24"/>
          <w:lang w:eastAsia="ru-RU"/>
        </w:rPr>
        <w:t>Приложение №  4 к техническому заданию.</w:t>
      </w:r>
    </w:p>
    <w:p w:rsidR="00963BB6" w:rsidRPr="006C383A" w:rsidRDefault="00963BB6" w:rsidP="006C383A">
      <w:pPr>
        <w:widowControl w:val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Pr="006C383A" w:rsidRDefault="00963BB6" w:rsidP="006C383A">
      <w:pPr>
        <w:widowControl w:val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6C383A">
        <w:rPr>
          <w:rFonts w:ascii="Times New Roman" w:hAnsi="Times New Roman"/>
          <w:b/>
          <w:color w:val="000000"/>
          <w:sz w:val="24"/>
          <w:szCs w:val="24"/>
          <w:lang w:eastAsia="ru-RU"/>
        </w:rPr>
        <w:t>ОБРАЗЦЫ</w:t>
      </w:r>
    </w:p>
    <w:p w:rsidR="00963BB6" w:rsidRDefault="00963BB6" w:rsidP="006C383A">
      <w:pPr>
        <w:widowControl w:val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з</w:t>
      </w:r>
      <w:r w:rsidRPr="006C383A">
        <w:rPr>
          <w:rFonts w:ascii="Times New Roman" w:hAnsi="Times New Roman"/>
          <w:b/>
          <w:color w:val="000000"/>
          <w:sz w:val="24"/>
          <w:szCs w:val="24"/>
          <w:lang w:eastAsia="ru-RU"/>
        </w:rPr>
        <w:t>аполнения журналов</w:t>
      </w:r>
    </w:p>
    <w:p w:rsidR="00963BB6" w:rsidRPr="006C383A" w:rsidRDefault="00963BB6" w:rsidP="006C383A">
      <w:pPr>
        <w:widowControl w:val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63BB6" w:rsidRPr="006C383A" w:rsidRDefault="00963BB6" w:rsidP="006C383A">
      <w:pPr>
        <w:widowControl w:val="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C383A">
        <w:rPr>
          <w:rFonts w:ascii="Times New Roman" w:hAnsi="Times New Roman"/>
          <w:color w:val="000000"/>
          <w:sz w:val="24"/>
          <w:szCs w:val="24"/>
          <w:lang w:eastAsia="ru-RU"/>
        </w:rPr>
        <w:t>Журнал приема/сдачи дежурств</w:t>
      </w:r>
    </w:p>
    <w:p w:rsidR="00963BB6" w:rsidRPr="006C383A" w:rsidRDefault="00963BB6" w:rsidP="006C383A">
      <w:pPr>
        <w:widowControl w:val="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08"/>
        <w:gridCol w:w="5619"/>
        <w:gridCol w:w="1410"/>
        <w:gridCol w:w="1561"/>
      </w:tblGrid>
      <w:tr w:rsidR="00963BB6" w:rsidRPr="005B7148" w:rsidTr="00816FE2">
        <w:trPr>
          <w:trHeight w:val="217"/>
        </w:trPr>
        <w:tc>
          <w:tcPr>
            <w:tcW w:w="1242" w:type="dxa"/>
          </w:tcPr>
          <w:p w:rsidR="00963BB6" w:rsidRPr="006C383A" w:rsidRDefault="00963BB6" w:rsidP="006C383A">
            <w:pPr>
              <w:widowControl w:val="0"/>
              <w:spacing w:line="256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C383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Дата и время</w:t>
            </w:r>
          </w:p>
        </w:tc>
        <w:tc>
          <w:tcPr>
            <w:tcW w:w="5954" w:type="dxa"/>
          </w:tcPr>
          <w:p w:rsidR="00963BB6" w:rsidRPr="006C383A" w:rsidRDefault="00963BB6" w:rsidP="006C383A">
            <w:pPr>
              <w:widowControl w:val="0"/>
              <w:spacing w:line="256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C383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Запись о приеме (передачи) дежурства, находящихся под охраной имущества, материальных ценностей и документации. Описание ЧС за смену.</w:t>
            </w:r>
          </w:p>
        </w:tc>
        <w:tc>
          <w:tcPr>
            <w:tcW w:w="1417" w:type="dxa"/>
          </w:tcPr>
          <w:p w:rsidR="00963BB6" w:rsidRPr="006C383A" w:rsidRDefault="00963BB6" w:rsidP="006C383A">
            <w:pPr>
              <w:widowControl w:val="0"/>
              <w:spacing w:line="256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C383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Сдал</w:t>
            </w:r>
          </w:p>
          <w:p w:rsidR="00963BB6" w:rsidRPr="006C383A" w:rsidRDefault="00963BB6" w:rsidP="006C383A">
            <w:pPr>
              <w:widowControl w:val="0"/>
              <w:spacing w:line="256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C383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Фамилия охранника, подпись</w:t>
            </w:r>
          </w:p>
        </w:tc>
        <w:tc>
          <w:tcPr>
            <w:tcW w:w="1581" w:type="dxa"/>
          </w:tcPr>
          <w:p w:rsidR="00963BB6" w:rsidRPr="006C383A" w:rsidRDefault="00963BB6" w:rsidP="006C383A">
            <w:pPr>
              <w:widowControl w:val="0"/>
              <w:spacing w:line="256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C383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Принял</w:t>
            </w:r>
          </w:p>
          <w:p w:rsidR="00963BB6" w:rsidRPr="006C383A" w:rsidRDefault="00963BB6" w:rsidP="006C383A">
            <w:pPr>
              <w:widowControl w:val="0"/>
              <w:spacing w:line="256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C383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Фамилия охранника, подпись</w:t>
            </w:r>
          </w:p>
          <w:p w:rsidR="00963BB6" w:rsidRPr="006C383A" w:rsidRDefault="00963BB6" w:rsidP="006C383A">
            <w:pPr>
              <w:widowControl w:val="0"/>
              <w:spacing w:line="256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963BB6" w:rsidRPr="006C383A" w:rsidRDefault="00963BB6" w:rsidP="006C383A">
      <w:pPr>
        <w:widowControl w:val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Default="00963BB6" w:rsidP="002D69CB">
      <w:pPr>
        <w:widowControl w:val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63BB6" w:rsidRDefault="00963BB6" w:rsidP="002D69CB">
      <w:pPr>
        <w:widowControl w:val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63BB6" w:rsidRDefault="00963BB6" w:rsidP="002D69CB">
      <w:pPr>
        <w:widowControl w:val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63BB6" w:rsidRDefault="00963BB6" w:rsidP="002D69CB">
      <w:pPr>
        <w:widowControl w:val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63BB6" w:rsidRPr="006C383A" w:rsidRDefault="00963BB6" w:rsidP="002D69CB">
      <w:pPr>
        <w:widowControl w:val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963BB6" w:rsidRPr="006C383A" w:rsidRDefault="00963BB6" w:rsidP="004067B1">
      <w:pPr>
        <w:widowControl w:val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72088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    </w:t>
      </w:r>
    </w:p>
    <w:p w:rsidR="00963BB6" w:rsidRPr="00AF0A69" w:rsidRDefault="00963BB6" w:rsidP="00AF0A69">
      <w:pPr>
        <w:widowContro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C383A">
        <w:rPr>
          <w:rFonts w:ascii="Times New Roman" w:hAnsi="Times New Roman"/>
          <w:color w:val="000000"/>
          <w:sz w:val="24"/>
          <w:szCs w:val="24"/>
          <w:lang w:eastAsia="ru-RU"/>
        </w:rPr>
        <w:t>Заместитель директора по</w:t>
      </w:r>
      <w:r w:rsidR="004921B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безопасности </w:t>
      </w:r>
      <w:proofErr w:type="gramStart"/>
      <w:r w:rsidR="004921B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 </w:t>
      </w:r>
      <w:r w:rsidRPr="006C383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общим</w:t>
      </w:r>
      <w:proofErr w:type="gramEnd"/>
      <w:r w:rsidRPr="006C383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вопросам</w:t>
      </w:r>
      <w:r w:rsidRPr="006C383A">
        <w:rPr>
          <w:rFonts w:ascii="Times New Roman" w:hAnsi="Times New Roman"/>
          <w:color w:val="000000"/>
          <w:sz w:val="24"/>
          <w:szCs w:val="24"/>
          <w:lang w:eastAsia="ru-RU"/>
        </w:rPr>
        <w:tab/>
      </w:r>
      <w:r w:rsidRPr="006C383A">
        <w:rPr>
          <w:rFonts w:ascii="Times New Roman" w:hAnsi="Times New Roman"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4921B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  </w:t>
      </w:r>
      <w:r w:rsidRPr="006C383A">
        <w:rPr>
          <w:rFonts w:ascii="Times New Roman" w:hAnsi="Times New Roman"/>
          <w:color w:val="000000"/>
          <w:sz w:val="24"/>
          <w:szCs w:val="24"/>
          <w:lang w:eastAsia="ru-RU"/>
        </w:rPr>
        <w:t>И.В. Чепурин</w:t>
      </w:r>
    </w:p>
    <w:sectPr w:rsidR="00963BB6" w:rsidRPr="00AF0A69" w:rsidSect="006378BC">
      <w:pgSz w:w="11906" w:h="16838" w:code="9"/>
      <w:pgMar w:top="1134" w:right="794" w:bottom="113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052C4"/>
    <w:multiLevelType w:val="hybridMultilevel"/>
    <w:tmpl w:val="4F8075B8"/>
    <w:lvl w:ilvl="0" w:tplc="21B0B85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199C1FDD"/>
    <w:multiLevelType w:val="hybridMultilevel"/>
    <w:tmpl w:val="B7DE4154"/>
    <w:lvl w:ilvl="0" w:tplc="97D43B2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676141C"/>
    <w:multiLevelType w:val="hybridMultilevel"/>
    <w:tmpl w:val="7D92CBD6"/>
    <w:lvl w:ilvl="0" w:tplc="D36C5BEA">
      <w:start w:val="1"/>
      <w:numFmt w:val="decimal"/>
      <w:lvlText w:val="%1."/>
      <w:lvlJc w:val="left"/>
      <w:pPr>
        <w:ind w:left="1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B95"/>
    <w:rsid w:val="000339D1"/>
    <w:rsid w:val="00046179"/>
    <w:rsid w:val="00061BC2"/>
    <w:rsid w:val="00065F53"/>
    <w:rsid w:val="000714EF"/>
    <w:rsid w:val="00075F91"/>
    <w:rsid w:val="000A32CD"/>
    <w:rsid w:val="000A4EC6"/>
    <w:rsid w:val="001040E3"/>
    <w:rsid w:val="00115BF5"/>
    <w:rsid w:val="0013374D"/>
    <w:rsid w:val="0013650E"/>
    <w:rsid w:val="00144566"/>
    <w:rsid w:val="0015132E"/>
    <w:rsid w:val="001A04B3"/>
    <w:rsid w:val="001B2496"/>
    <w:rsid w:val="001B24F3"/>
    <w:rsid w:val="001C2B20"/>
    <w:rsid w:val="001D3220"/>
    <w:rsid w:val="00204ADE"/>
    <w:rsid w:val="00210BB0"/>
    <w:rsid w:val="00213C1F"/>
    <w:rsid w:val="002200AA"/>
    <w:rsid w:val="00255A28"/>
    <w:rsid w:val="002A601A"/>
    <w:rsid w:val="002B759A"/>
    <w:rsid w:val="002C3AC4"/>
    <w:rsid w:val="002C42CE"/>
    <w:rsid w:val="002D69CB"/>
    <w:rsid w:val="002F41CC"/>
    <w:rsid w:val="0030019F"/>
    <w:rsid w:val="00330469"/>
    <w:rsid w:val="00347AD8"/>
    <w:rsid w:val="00353846"/>
    <w:rsid w:val="003750A2"/>
    <w:rsid w:val="003A33DE"/>
    <w:rsid w:val="003A39D3"/>
    <w:rsid w:val="003A44E1"/>
    <w:rsid w:val="003A452A"/>
    <w:rsid w:val="003A5E62"/>
    <w:rsid w:val="003B3C2B"/>
    <w:rsid w:val="003B404C"/>
    <w:rsid w:val="003C1D98"/>
    <w:rsid w:val="003C7392"/>
    <w:rsid w:val="003D395C"/>
    <w:rsid w:val="003E72B1"/>
    <w:rsid w:val="003F1B91"/>
    <w:rsid w:val="003F69D4"/>
    <w:rsid w:val="003F763E"/>
    <w:rsid w:val="004067B1"/>
    <w:rsid w:val="00415FD2"/>
    <w:rsid w:val="00443B85"/>
    <w:rsid w:val="004447FC"/>
    <w:rsid w:val="00446F51"/>
    <w:rsid w:val="004551AC"/>
    <w:rsid w:val="00456200"/>
    <w:rsid w:val="0046492E"/>
    <w:rsid w:val="00480A7A"/>
    <w:rsid w:val="004921B6"/>
    <w:rsid w:val="004C54A5"/>
    <w:rsid w:val="004D3BD0"/>
    <w:rsid w:val="004D4103"/>
    <w:rsid w:val="004E7EA2"/>
    <w:rsid w:val="004F5ECC"/>
    <w:rsid w:val="00530FE4"/>
    <w:rsid w:val="00544B29"/>
    <w:rsid w:val="00550C19"/>
    <w:rsid w:val="00556F86"/>
    <w:rsid w:val="00561C4E"/>
    <w:rsid w:val="00562C7B"/>
    <w:rsid w:val="0059408C"/>
    <w:rsid w:val="005A7BB2"/>
    <w:rsid w:val="005B5FD4"/>
    <w:rsid w:val="005B7148"/>
    <w:rsid w:val="005C6EE0"/>
    <w:rsid w:val="006378BC"/>
    <w:rsid w:val="00645A56"/>
    <w:rsid w:val="006478F0"/>
    <w:rsid w:val="00654E41"/>
    <w:rsid w:val="006871DB"/>
    <w:rsid w:val="00690C1A"/>
    <w:rsid w:val="006A0224"/>
    <w:rsid w:val="006A6692"/>
    <w:rsid w:val="006B17E9"/>
    <w:rsid w:val="006B3FC5"/>
    <w:rsid w:val="006C2B17"/>
    <w:rsid w:val="006C383A"/>
    <w:rsid w:val="006D19AA"/>
    <w:rsid w:val="006E35C0"/>
    <w:rsid w:val="006E75BB"/>
    <w:rsid w:val="006F5DF1"/>
    <w:rsid w:val="00700C62"/>
    <w:rsid w:val="00701AE7"/>
    <w:rsid w:val="00703540"/>
    <w:rsid w:val="0072416C"/>
    <w:rsid w:val="0073483A"/>
    <w:rsid w:val="007547EB"/>
    <w:rsid w:val="0076063D"/>
    <w:rsid w:val="00766BC2"/>
    <w:rsid w:val="00772B6A"/>
    <w:rsid w:val="007921EA"/>
    <w:rsid w:val="00793A9E"/>
    <w:rsid w:val="007B04BA"/>
    <w:rsid w:val="007B6D36"/>
    <w:rsid w:val="007C47B6"/>
    <w:rsid w:val="007C6734"/>
    <w:rsid w:val="007C7AA4"/>
    <w:rsid w:val="00816FE2"/>
    <w:rsid w:val="008360AE"/>
    <w:rsid w:val="00855ED5"/>
    <w:rsid w:val="00860011"/>
    <w:rsid w:val="008B0CB2"/>
    <w:rsid w:val="008B7F06"/>
    <w:rsid w:val="008E0E1E"/>
    <w:rsid w:val="0090122A"/>
    <w:rsid w:val="009108FF"/>
    <w:rsid w:val="00914550"/>
    <w:rsid w:val="00936396"/>
    <w:rsid w:val="00955FE5"/>
    <w:rsid w:val="00963BB6"/>
    <w:rsid w:val="00972088"/>
    <w:rsid w:val="00981245"/>
    <w:rsid w:val="00994847"/>
    <w:rsid w:val="00994CBE"/>
    <w:rsid w:val="009A0804"/>
    <w:rsid w:val="009C728E"/>
    <w:rsid w:val="00A11048"/>
    <w:rsid w:val="00A41100"/>
    <w:rsid w:val="00A42F69"/>
    <w:rsid w:val="00A61BDE"/>
    <w:rsid w:val="00A865B1"/>
    <w:rsid w:val="00A93811"/>
    <w:rsid w:val="00A9688E"/>
    <w:rsid w:val="00A979A5"/>
    <w:rsid w:val="00AA6F29"/>
    <w:rsid w:val="00AC43D2"/>
    <w:rsid w:val="00AE1120"/>
    <w:rsid w:val="00AE6874"/>
    <w:rsid w:val="00AE7108"/>
    <w:rsid w:val="00AF0A69"/>
    <w:rsid w:val="00B02F08"/>
    <w:rsid w:val="00B07E3A"/>
    <w:rsid w:val="00B27B7B"/>
    <w:rsid w:val="00B3128E"/>
    <w:rsid w:val="00B32DCD"/>
    <w:rsid w:val="00B33F05"/>
    <w:rsid w:val="00B5455A"/>
    <w:rsid w:val="00B62D73"/>
    <w:rsid w:val="00B753CA"/>
    <w:rsid w:val="00B93DF8"/>
    <w:rsid w:val="00BC37E6"/>
    <w:rsid w:val="00C0775A"/>
    <w:rsid w:val="00C10036"/>
    <w:rsid w:val="00C31508"/>
    <w:rsid w:val="00C37EBD"/>
    <w:rsid w:val="00C81DE7"/>
    <w:rsid w:val="00CB0A7D"/>
    <w:rsid w:val="00CB5658"/>
    <w:rsid w:val="00CC4F4F"/>
    <w:rsid w:val="00CF1FA4"/>
    <w:rsid w:val="00CF5A48"/>
    <w:rsid w:val="00D0099F"/>
    <w:rsid w:val="00D020DF"/>
    <w:rsid w:val="00D16DF9"/>
    <w:rsid w:val="00D203E7"/>
    <w:rsid w:val="00D26305"/>
    <w:rsid w:val="00D34BB4"/>
    <w:rsid w:val="00D870BC"/>
    <w:rsid w:val="00DB53F7"/>
    <w:rsid w:val="00DD5725"/>
    <w:rsid w:val="00E343AA"/>
    <w:rsid w:val="00E3724B"/>
    <w:rsid w:val="00E37F1E"/>
    <w:rsid w:val="00E6297D"/>
    <w:rsid w:val="00E7756E"/>
    <w:rsid w:val="00E803BE"/>
    <w:rsid w:val="00E83331"/>
    <w:rsid w:val="00E9284E"/>
    <w:rsid w:val="00EA4718"/>
    <w:rsid w:val="00EC697D"/>
    <w:rsid w:val="00ED0B95"/>
    <w:rsid w:val="00ED5EF6"/>
    <w:rsid w:val="00EE4CAA"/>
    <w:rsid w:val="00EF619B"/>
    <w:rsid w:val="00F04BAD"/>
    <w:rsid w:val="00F04C96"/>
    <w:rsid w:val="00F065B9"/>
    <w:rsid w:val="00F1185F"/>
    <w:rsid w:val="00F241F2"/>
    <w:rsid w:val="00F32DB7"/>
    <w:rsid w:val="00F43DB7"/>
    <w:rsid w:val="00F53AB8"/>
    <w:rsid w:val="00F57D45"/>
    <w:rsid w:val="00F7121E"/>
    <w:rsid w:val="00F77268"/>
    <w:rsid w:val="00F96E18"/>
    <w:rsid w:val="00FA5FEE"/>
    <w:rsid w:val="00FA789B"/>
    <w:rsid w:val="00FB08FC"/>
    <w:rsid w:val="00FD42C5"/>
    <w:rsid w:val="00FE65DB"/>
    <w:rsid w:val="00FF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A979877"/>
  <w15:docId w15:val="{2D4A62E7-802F-4B5C-A4CD-3C2211410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EA2"/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4B2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44B2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qFormat/>
    <w:rsid w:val="007B04BA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qFormat/>
    <w:locked/>
    <w:rsid w:val="007B04BA"/>
    <w:rPr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13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13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332857&amp;date=27.08.2020&amp;dst=100087&amp;fld=134" TargetMode="External"/><Relationship Id="rId13" Type="http://schemas.openxmlformats.org/officeDocument/2006/relationships/hyperlink" Target="http://www.consultant.ru/document/cons_doc_LAW_385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ZB&amp;n=332857&amp;date=27.08.2020&amp;dst=19&amp;fld=134" TargetMode="External"/><Relationship Id="rId12" Type="http://schemas.openxmlformats.org/officeDocument/2006/relationships/hyperlink" Target="http://www.consultant.ru/document/cons_doc_LAW_385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ZB&amp;n=330797&amp;date=27.08.2020&amp;dst=100248&amp;fld=134" TargetMode="External"/><Relationship Id="rId11" Type="http://schemas.openxmlformats.org/officeDocument/2006/relationships/hyperlink" Target="http://www.consultant.ru/document/cons_doc_LAW_385/" TargetMode="External"/><Relationship Id="rId5" Type="http://schemas.openxmlformats.org/officeDocument/2006/relationships/hyperlink" Target="https://login.consultant.ru/link/?req=doc&amp;base=RZB&amp;n=358821&amp;date=27.08.2020" TargetMode="External"/><Relationship Id="rId15" Type="http://schemas.openxmlformats.org/officeDocument/2006/relationships/hyperlink" Target="http://www.consultant.ru/document/cons_doc_LAW_385/" TargetMode="External"/><Relationship Id="rId10" Type="http://schemas.openxmlformats.org/officeDocument/2006/relationships/hyperlink" Target="https://online3.consultant.ru/cgi/online.cgi?rnd=24560520D11711D584EBBDC8CC1F051B&amp;req=doc&amp;base=LAW&amp;n=333387&amp;dst=100014&amp;fld=134&amp;REFFIELD=134&amp;REFDST=100248&amp;REFDOC=330797&amp;REFBASE=LAW&amp;stat=refcode%3D16610%3Bdstident%3D100014%3Bindex%3D43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nline3.consultant.ru/cgi/online.cgi?rnd=24560520D11711D584EBBDC8CC1F051B&amp;req=doc&amp;base=LAW&amp;n=333387&amp;dst=100069&amp;fld=134&amp;REFFIELD=134&amp;REFDST=100248&amp;REFDOC=330797&amp;REFBASE=LAW&amp;stat=refcode%3D16610%3Bdstident%3D100069%3Bindex%3D436" TargetMode="External"/><Relationship Id="rId14" Type="http://schemas.openxmlformats.org/officeDocument/2006/relationships/hyperlink" Target="http://www.consultant.ru/document/cons_doc_LAW_38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12618</Words>
  <Characters>71927</Characters>
  <Application>Microsoft Office Word</Application>
  <DocSecurity>0</DocSecurity>
  <Lines>599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Чепурин В. Игорь</dc:creator>
  <cp:keywords/>
  <dc:description/>
  <cp:lastModifiedBy>Огнева В. Елена</cp:lastModifiedBy>
  <cp:revision>2</cp:revision>
  <cp:lastPrinted>2020-12-28T14:13:00Z</cp:lastPrinted>
  <dcterms:created xsi:type="dcterms:W3CDTF">2023-12-11T11:53:00Z</dcterms:created>
  <dcterms:modified xsi:type="dcterms:W3CDTF">2023-12-11T11:53:00Z</dcterms:modified>
</cp:coreProperties>
</file>