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315" w:rsidRDefault="00394E4D" w:rsidP="00E06FF7">
      <w:pPr>
        <w:pStyle w:val="11"/>
        <w:spacing w:after="0" w:line="276" w:lineRule="auto"/>
        <w:rPr>
          <w:rFonts w:ascii="Times New Roman" w:hAnsi="Times New Roman" w:cs="Times New Roman"/>
          <w:szCs w:val="24"/>
        </w:rPr>
      </w:pPr>
      <w:r w:rsidRPr="009C6DD3">
        <w:rPr>
          <w:rFonts w:ascii="Times New Roman" w:hAnsi="Times New Roman" w:cs="Times New Roman"/>
          <w:szCs w:val="24"/>
        </w:rPr>
        <w:t>ДОГОВОР</w:t>
      </w:r>
      <w:r w:rsidR="00782955" w:rsidRPr="009C6DD3">
        <w:rPr>
          <w:rFonts w:ascii="Times New Roman" w:hAnsi="Times New Roman" w:cs="Times New Roman"/>
          <w:szCs w:val="24"/>
        </w:rPr>
        <w:t xml:space="preserve"> №</w:t>
      </w:r>
      <w:r w:rsidR="00E33204" w:rsidRPr="009C6DD3">
        <w:rPr>
          <w:rFonts w:ascii="Times New Roman" w:hAnsi="Times New Roman" w:cs="Times New Roman"/>
          <w:szCs w:val="24"/>
        </w:rPr>
        <w:t xml:space="preserve"> </w:t>
      </w:r>
      <w:r w:rsidR="00C51225">
        <w:rPr>
          <w:rFonts w:ascii="Times New Roman" w:hAnsi="Times New Roman" w:cs="Times New Roman"/>
          <w:szCs w:val="24"/>
        </w:rPr>
        <w:t>___</w:t>
      </w:r>
    </w:p>
    <w:p w:rsidR="00C51225" w:rsidRDefault="00C51225" w:rsidP="00E06FF7">
      <w:pPr>
        <w:pStyle w:val="11"/>
        <w:spacing w:after="0" w:line="276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ИКЗ:</w:t>
      </w:r>
    </w:p>
    <w:p w:rsidR="006F60FC" w:rsidRPr="009C6DD3" w:rsidRDefault="006F60FC" w:rsidP="00E06FF7">
      <w:pPr>
        <w:pStyle w:val="11"/>
        <w:spacing w:after="0" w:line="276" w:lineRule="auto"/>
        <w:rPr>
          <w:rFonts w:ascii="Times New Roman" w:hAnsi="Times New Roman" w:cs="Times New Roman"/>
          <w:szCs w:val="24"/>
        </w:rPr>
      </w:pPr>
    </w:p>
    <w:p w:rsidR="00A45DF8" w:rsidRDefault="002E0BE1" w:rsidP="00A45DF8">
      <w:pPr>
        <w:tabs>
          <w:tab w:val="right" w:pos="2268"/>
          <w:tab w:val="right" w:pos="10206"/>
        </w:tabs>
        <w:spacing w:after="240" w:line="276" w:lineRule="auto"/>
        <w:jc w:val="both"/>
      </w:pPr>
      <w:r w:rsidRPr="00A45DF8">
        <w:rPr>
          <w:i/>
        </w:rPr>
        <w:t>г. Санкт-Петербург</w:t>
      </w:r>
      <w:r w:rsidR="00C931AB" w:rsidRPr="00A45DF8">
        <w:rPr>
          <w:i/>
        </w:rPr>
        <w:tab/>
      </w:r>
      <w:r w:rsidR="00FF5315" w:rsidRPr="00A45DF8">
        <w:rPr>
          <w:i/>
        </w:rPr>
        <w:tab/>
      </w:r>
      <w:r w:rsidR="00394E4D" w:rsidRPr="00A45DF8">
        <w:t>«</w:t>
      </w:r>
      <w:r w:rsidR="00C51225">
        <w:t>__</w:t>
      </w:r>
      <w:r w:rsidR="00394E4D" w:rsidRPr="00A45DF8">
        <w:t>»</w:t>
      </w:r>
      <w:r w:rsidR="000C2BA8" w:rsidRPr="00A45DF8">
        <w:t xml:space="preserve"> </w:t>
      </w:r>
      <w:r w:rsidR="00C51225">
        <w:t>октября</w:t>
      </w:r>
      <w:r w:rsidR="00394E4D" w:rsidRPr="00A45DF8">
        <w:t xml:space="preserve"> 202</w:t>
      </w:r>
      <w:r w:rsidR="00C42FD1">
        <w:t>3</w:t>
      </w:r>
      <w:r w:rsidR="00EE6DFD" w:rsidRPr="00A45DF8">
        <w:t xml:space="preserve"> </w:t>
      </w:r>
      <w:r w:rsidR="00FF5315" w:rsidRPr="00A45DF8">
        <w:t>г.</w:t>
      </w:r>
    </w:p>
    <w:p w:rsidR="006F60FC" w:rsidRDefault="006F60FC" w:rsidP="00A45DF8">
      <w:pPr>
        <w:tabs>
          <w:tab w:val="right" w:pos="2268"/>
          <w:tab w:val="right" w:pos="10206"/>
        </w:tabs>
        <w:spacing w:after="240" w:line="276" w:lineRule="auto"/>
        <w:jc w:val="both"/>
        <w:rPr>
          <w:i/>
        </w:rPr>
      </w:pPr>
    </w:p>
    <w:p w:rsidR="00FF5315" w:rsidRDefault="00394E4D" w:rsidP="00A45DF8">
      <w:pPr>
        <w:tabs>
          <w:tab w:val="right" w:pos="2268"/>
          <w:tab w:val="right" w:pos="10206"/>
        </w:tabs>
        <w:ind w:firstLine="709"/>
        <w:jc w:val="both"/>
        <w:rPr>
          <w:sz w:val="22"/>
          <w:szCs w:val="22"/>
        </w:rPr>
      </w:pPr>
      <w:r w:rsidRPr="009C6DD3">
        <w:rPr>
          <w:b/>
          <w:sz w:val="22"/>
          <w:szCs w:val="22"/>
        </w:rPr>
        <w:t>Санкт – Петербургское государственное бюджетное учреждение «Культурно – досуговый центр «Московский</w:t>
      </w:r>
      <w:proofErr w:type="gramStart"/>
      <w:r w:rsidRPr="009C6DD3">
        <w:rPr>
          <w:b/>
          <w:sz w:val="22"/>
          <w:szCs w:val="22"/>
        </w:rPr>
        <w:t xml:space="preserve">», </w:t>
      </w:r>
      <w:r w:rsidR="001F7C56" w:rsidRPr="009C6DD3">
        <w:rPr>
          <w:sz w:val="22"/>
          <w:szCs w:val="22"/>
        </w:rPr>
        <w:t xml:space="preserve">  </w:t>
      </w:r>
      <w:proofErr w:type="gramEnd"/>
      <w:r w:rsidR="00FF5315" w:rsidRPr="009C6DD3">
        <w:rPr>
          <w:sz w:val="22"/>
          <w:szCs w:val="22"/>
        </w:rPr>
        <w:t>именуем</w:t>
      </w:r>
      <w:r w:rsidR="00384A2F" w:rsidRPr="009C6DD3">
        <w:rPr>
          <w:sz w:val="22"/>
          <w:szCs w:val="22"/>
        </w:rPr>
        <w:t>ое</w:t>
      </w:r>
      <w:r w:rsidRPr="009C6DD3">
        <w:rPr>
          <w:sz w:val="22"/>
          <w:szCs w:val="22"/>
        </w:rPr>
        <w:t xml:space="preserve"> в дальнейшем «ЗАКАЗЧИК»</w:t>
      </w:r>
      <w:r w:rsidR="00FF5315" w:rsidRPr="009C6DD3">
        <w:rPr>
          <w:sz w:val="22"/>
          <w:szCs w:val="22"/>
        </w:rPr>
        <w:t>, в лице</w:t>
      </w:r>
      <w:r w:rsidR="00384A2F" w:rsidRPr="009C6DD3">
        <w:rPr>
          <w:sz w:val="22"/>
          <w:szCs w:val="22"/>
        </w:rPr>
        <w:t xml:space="preserve"> директора</w:t>
      </w:r>
      <w:r w:rsidR="00D66C9C" w:rsidRPr="009C6DD3">
        <w:rPr>
          <w:sz w:val="22"/>
          <w:szCs w:val="22"/>
        </w:rPr>
        <w:t xml:space="preserve"> </w:t>
      </w:r>
      <w:r w:rsidRPr="009C6DD3">
        <w:rPr>
          <w:sz w:val="22"/>
          <w:szCs w:val="22"/>
        </w:rPr>
        <w:t xml:space="preserve">Егоровой Аллы Викторовны, </w:t>
      </w:r>
      <w:r w:rsidR="00FF5315" w:rsidRPr="009C6DD3">
        <w:rPr>
          <w:sz w:val="22"/>
          <w:szCs w:val="22"/>
        </w:rPr>
        <w:t xml:space="preserve">действующего на основании </w:t>
      </w:r>
      <w:r w:rsidR="00384A2F" w:rsidRPr="009C6DD3">
        <w:rPr>
          <w:sz w:val="22"/>
          <w:szCs w:val="22"/>
        </w:rPr>
        <w:t>Устава</w:t>
      </w:r>
      <w:r w:rsidR="00FF5315" w:rsidRPr="009C6DD3">
        <w:rPr>
          <w:sz w:val="22"/>
          <w:szCs w:val="22"/>
        </w:rPr>
        <w:t>,</w:t>
      </w:r>
      <w:r w:rsidR="00E06FF7" w:rsidRPr="009C6DD3">
        <w:rPr>
          <w:sz w:val="22"/>
          <w:szCs w:val="22"/>
        </w:rPr>
        <w:t xml:space="preserve"> </w:t>
      </w:r>
      <w:r w:rsidR="00684F7C" w:rsidRPr="009C6DD3">
        <w:rPr>
          <w:sz w:val="22"/>
          <w:szCs w:val="22"/>
        </w:rPr>
        <w:t xml:space="preserve">с одной стороны и </w:t>
      </w:r>
      <w:r w:rsidR="00C51225">
        <w:rPr>
          <w:b/>
          <w:sz w:val="22"/>
          <w:szCs w:val="22"/>
        </w:rPr>
        <w:t>___________</w:t>
      </w:r>
      <w:r w:rsidRPr="009C6DD3">
        <w:rPr>
          <w:sz w:val="22"/>
          <w:szCs w:val="22"/>
        </w:rPr>
        <w:t xml:space="preserve">, именуемое в дальнейшем «ИСПОЛНИТЕЛЬ», в лице </w:t>
      </w:r>
      <w:r w:rsidR="00C51225">
        <w:rPr>
          <w:sz w:val="22"/>
          <w:szCs w:val="22"/>
        </w:rPr>
        <w:t>__________</w:t>
      </w:r>
      <w:r w:rsidR="00CE5AEC" w:rsidRPr="009C6DD3">
        <w:rPr>
          <w:sz w:val="22"/>
          <w:szCs w:val="22"/>
        </w:rPr>
        <w:t>,</w:t>
      </w:r>
      <w:r w:rsidR="00FF5315" w:rsidRPr="009C6DD3">
        <w:rPr>
          <w:sz w:val="22"/>
          <w:szCs w:val="22"/>
        </w:rPr>
        <w:t xml:space="preserve"> действующего на основании </w:t>
      </w:r>
      <w:r w:rsidR="00C51225">
        <w:rPr>
          <w:sz w:val="22"/>
          <w:szCs w:val="22"/>
        </w:rPr>
        <w:t>_______</w:t>
      </w:r>
      <w:r w:rsidR="00FF5315" w:rsidRPr="009C6DD3">
        <w:rPr>
          <w:sz w:val="22"/>
          <w:szCs w:val="22"/>
        </w:rPr>
        <w:t>, с другой стороны, заключили настоящий договор о нижеследующем:</w:t>
      </w:r>
    </w:p>
    <w:p w:rsidR="006F60FC" w:rsidRDefault="006F60FC" w:rsidP="00A45DF8">
      <w:pPr>
        <w:tabs>
          <w:tab w:val="right" w:pos="2268"/>
          <w:tab w:val="right" w:pos="10206"/>
        </w:tabs>
        <w:ind w:firstLine="709"/>
        <w:jc w:val="both"/>
        <w:rPr>
          <w:sz w:val="22"/>
          <w:szCs w:val="22"/>
        </w:rPr>
      </w:pPr>
    </w:p>
    <w:p w:rsidR="006F60FC" w:rsidRPr="009C6DD3" w:rsidRDefault="006F60FC" w:rsidP="00A45DF8">
      <w:pPr>
        <w:tabs>
          <w:tab w:val="right" w:pos="2268"/>
          <w:tab w:val="right" w:pos="10206"/>
        </w:tabs>
        <w:ind w:firstLine="709"/>
        <w:jc w:val="both"/>
        <w:rPr>
          <w:i/>
          <w:sz w:val="22"/>
          <w:szCs w:val="22"/>
        </w:rPr>
      </w:pPr>
    </w:p>
    <w:p w:rsidR="00FF5315" w:rsidRPr="006F60FC" w:rsidRDefault="00BD02AC" w:rsidP="006F60FC">
      <w:pPr>
        <w:pStyle w:val="ab"/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ПРЕДМЕТ ДОГОВОРА.</w:t>
      </w:r>
    </w:p>
    <w:p w:rsidR="006F60FC" w:rsidRPr="006F60FC" w:rsidRDefault="006F60FC" w:rsidP="006F60FC">
      <w:pPr>
        <w:pStyle w:val="ab"/>
        <w:rPr>
          <w:b/>
          <w:sz w:val="22"/>
          <w:szCs w:val="22"/>
        </w:rPr>
      </w:pPr>
    </w:p>
    <w:p w:rsidR="00B53EC4" w:rsidRPr="009C6DD3" w:rsidRDefault="00A45DF8" w:rsidP="00A45DF8">
      <w:pPr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1.1. </w:t>
      </w:r>
      <w:r w:rsidR="00B53EC4" w:rsidRPr="009C6DD3">
        <w:rPr>
          <w:sz w:val="22"/>
          <w:szCs w:val="22"/>
        </w:rPr>
        <w:t xml:space="preserve">Исполнитель обязуется оказать </w:t>
      </w:r>
      <w:r w:rsidR="00E06D21">
        <w:rPr>
          <w:sz w:val="22"/>
          <w:szCs w:val="22"/>
        </w:rPr>
        <w:t>образовательные</w:t>
      </w:r>
      <w:r w:rsidR="00B53EC4" w:rsidRPr="009C6DD3">
        <w:rPr>
          <w:sz w:val="22"/>
          <w:szCs w:val="22"/>
        </w:rPr>
        <w:t xml:space="preserve"> услуги </w:t>
      </w:r>
      <w:r w:rsidR="00E06D21">
        <w:rPr>
          <w:sz w:val="22"/>
          <w:szCs w:val="22"/>
        </w:rPr>
        <w:t>по теме:</w:t>
      </w:r>
      <w:r w:rsidR="00E06D21" w:rsidRPr="00E06D21">
        <w:t xml:space="preserve"> </w:t>
      </w:r>
      <w:r w:rsidR="00E06D21" w:rsidRPr="00E06D21">
        <w:rPr>
          <w:sz w:val="22"/>
          <w:szCs w:val="22"/>
        </w:rPr>
        <w:t>ПОДГОТОВКА К ГОДОВОЙ ОТЧЕТНОСТИ, НОВОЕ В БУХГАЛТЕРСКО-НАЛОГОВОМ ЗАКОНОДАТЕЛЬСТВЕ. УЧЕТНАЯ ПОЛИТИКА 2024</w:t>
      </w:r>
      <w:r w:rsidR="00394E4D" w:rsidRPr="009C6DD3">
        <w:rPr>
          <w:sz w:val="22"/>
          <w:szCs w:val="22"/>
        </w:rPr>
        <w:t>, согласно Приложению № 1</w:t>
      </w:r>
      <w:r w:rsidRPr="009C6DD3">
        <w:rPr>
          <w:sz w:val="22"/>
          <w:szCs w:val="22"/>
        </w:rPr>
        <w:t>.</w:t>
      </w:r>
    </w:p>
    <w:p w:rsidR="00B53EC4" w:rsidRDefault="00A45DF8" w:rsidP="00A45DF8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1.2. </w:t>
      </w:r>
      <w:r w:rsidR="00B53EC4" w:rsidRPr="009C6DD3">
        <w:rPr>
          <w:sz w:val="22"/>
          <w:szCs w:val="22"/>
        </w:rPr>
        <w:t>Заказчик обязуется оплатить услуги Исполнителя в порядке, в сроки и на условиях, определенных наст</w:t>
      </w:r>
      <w:r w:rsidR="00217682" w:rsidRPr="009C6DD3">
        <w:rPr>
          <w:sz w:val="22"/>
          <w:szCs w:val="22"/>
        </w:rPr>
        <w:t>о</w:t>
      </w:r>
      <w:r w:rsidR="00B53EC4" w:rsidRPr="009C6DD3">
        <w:rPr>
          <w:sz w:val="22"/>
          <w:szCs w:val="22"/>
        </w:rPr>
        <w:t>ящим договором.</w:t>
      </w:r>
    </w:p>
    <w:p w:rsidR="006F60FC" w:rsidRPr="009C6DD3" w:rsidRDefault="006F60FC" w:rsidP="00A45DF8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ПРАВА И ОБЯЗАННОСТИ СТОРОН</w:t>
      </w:r>
    </w:p>
    <w:p w:rsidR="006F60FC" w:rsidRPr="006F60FC" w:rsidRDefault="006F60FC" w:rsidP="006F60FC">
      <w:pPr>
        <w:pStyle w:val="ab"/>
        <w:tabs>
          <w:tab w:val="left" w:pos="426"/>
        </w:tabs>
        <w:autoSpaceDE w:val="0"/>
        <w:autoSpaceDN w:val="0"/>
        <w:adjustRightInd w:val="0"/>
        <w:rPr>
          <w:b/>
          <w:sz w:val="22"/>
          <w:szCs w:val="22"/>
        </w:rPr>
      </w:pPr>
    </w:p>
    <w:p w:rsidR="00B53EC4" w:rsidRPr="009C6DD3" w:rsidRDefault="00C8742F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2.1.</w:t>
      </w:r>
      <w:r w:rsidRPr="009C6DD3">
        <w:rPr>
          <w:sz w:val="22"/>
          <w:szCs w:val="22"/>
        </w:rPr>
        <w:tab/>
      </w:r>
      <w:r w:rsidR="00B53EC4" w:rsidRPr="009C6DD3">
        <w:rPr>
          <w:sz w:val="22"/>
          <w:szCs w:val="22"/>
        </w:rPr>
        <w:t>Заказчик обязан своевременно оплатить услуги Исполнителя в соответствии с условиями настоящего договора.</w:t>
      </w:r>
    </w:p>
    <w:p w:rsidR="00B53EC4" w:rsidRPr="009C6DD3" w:rsidRDefault="00C8742F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2.2.</w:t>
      </w:r>
      <w:r w:rsidRPr="009C6DD3">
        <w:rPr>
          <w:sz w:val="22"/>
          <w:szCs w:val="22"/>
        </w:rPr>
        <w:tab/>
      </w:r>
      <w:r w:rsidR="00B53EC4" w:rsidRPr="009C6DD3">
        <w:rPr>
          <w:sz w:val="22"/>
          <w:szCs w:val="22"/>
        </w:rPr>
        <w:t>При оказании услуг Исполнитель обязан:</w:t>
      </w:r>
    </w:p>
    <w:p w:rsidR="00B53EC4" w:rsidRPr="009C6DD3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 xml:space="preserve">оказать информационно-консультационные услуги </w:t>
      </w:r>
      <w:r w:rsidR="00E06FF7" w:rsidRPr="009C6DD3">
        <w:rPr>
          <w:sz w:val="22"/>
          <w:szCs w:val="22"/>
        </w:rPr>
        <w:t>в области бухгалтерского учета, налогообложения, трудового, гражданского законодательства</w:t>
      </w:r>
      <w:r w:rsidR="000D1C99" w:rsidRPr="009C6DD3">
        <w:rPr>
          <w:sz w:val="22"/>
          <w:szCs w:val="22"/>
        </w:rPr>
        <w:t xml:space="preserve"> и права</w:t>
      </w:r>
      <w:r w:rsidR="00C8742F" w:rsidRPr="009C6DD3">
        <w:rPr>
          <w:sz w:val="22"/>
          <w:szCs w:val="22"/>
        </w:rPr>
        <w:t>;</w:t>
      </w:r>
    </w:p>
    <w:p w:rsidR="00B53EC4" w:rsidRPr="009C6DD3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>предоставить методическую литературу</w:t>
      </w:r>
      <w:r w:rsidR="00C8742F" w:rsidRPr="009C6DD3">
        <w:rPr>
          <w:sz w:val="22"/>
          <w:szCs w:val="22"/>
        </w:rPr>
        <w:t xml:space="preserve"> по указанной тем</w:t>
      </w:r>
      <w:r w:rsidR="00BE7B97" w:rsidRPr="009C6DD3">
        <w:rPr>
          <w:sz w:val="22"/>
          <w:szCs w:val="22"/>
        </w:rPr>
        <w:t>а</w:t>
      </w:r>
      <w:r w:rsidR="00C8742F" w:rsidRPr="009C6DD3">
        <w:rPr>
          <w:sz w:val="22"/>
          <w:szCs w:val="22"/>
        </w:rPr>
        <w:t>тике</w:t>
      </w:r>
      <w:r w:rsidR="00B53EC4" w:rsidRPr="009C6DD3">
        <w:rPr>
          <w:sz w:val="22"/>
          <w:szCs w:val="22"/>
        </w:rPr>
        <w:t>;</w:t>
      </w:r>
    </w:p>
    <w:p w:rsidR="00B53EC4" w:rsidRPr="009C6DD3" w:rsidRDefault="00B53EC4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2.3.</w:t>
      </w:r>
      <w:r w:rsidR="00C8742F" w:rsidRPr="009C6DD3">
        <w:rPr>
          <w:sz w:val="22"/>
          <w:szCs w:val="22"/>
        </w:rPr>
        <w:tab/>
      </w:r>
      <w:r w:rsidRPr="009C6DD3">
        <w:rPr>
          <w:sz w:val="22"/>
          <w:szCs w:val="22"/>
        </w:rPr>
        <w:t>Исполнитель вправе:</w:t>
      </w:r>
    </w:p>
    <w:p w:rsidR="00B53EC4" w:rsidRPr="009C6DD3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>самостоятельно определять метод и место оказания информационно-консультационных услуг;</w:t>
      </w:r>
    </w:p>
    <w:p w:rsidR="00B53EC4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>отказать Заказчику в оказании информационно-консультационных услуг в случае несвоевременно</w:t>
      </w:r>
      <w:r w:rsidR="00217682" w:rsidRPr="009C6DD3">
        <w:rPr>
          <w:sz w:val="22"/>
          <w:szCs w:val="22"/>
        </w:rPr>
        <w:t>й оплаты услуг по условиям п.3.1</w:t>
      </w:r>
      <w:r w:rsidR="00B53EC4" w:rsidRPr="009C6DD3">
        <w:rPr>
          <w:sz w:val="22"/>
          <w:szCs w:val="22"/>
        </w:rPr>
        <w:t>. договора.</w:t>
      </w:r>
    </w:p>
    <w:p w:rsidR="006F60FC" w:rsidRPr="009C6DD3" w:rsidRDefault="006F60FC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СТОИМОСТЬ И УСЛОВИЯ ОПЛАТЫ</w:t>
      </w:r>
    </w:p>
    <w:p w:rsidR="006F60FC" w:rsidRPr="006F60FC" w:rsidRDefault="006F60FC" w:rsidP="006F60FC">
      <w:pPr>
        <w:pStyle w:val="ab"/>
        <w:autoSpaceDE w:val="0"/>
        <w:autoSpaceDN w:val="0"/>
        <w:adjustRightInd w:val="0"/>
        <w:rPr>
          <w:b/>
          <w:sz w:val="22"/>
          <w:szCs w:val="22"/>
        </w:rPr>
      </w:pPr>
    </w:p>
    <w:p w:rsidR="006F60FC" w:rsidRDefault="00B53EC4" w:rsidP="00A20F3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3.1. За информационно-консультационные услуги по настоящему договору Заказчик оплачивает </w:t>
      </w:r>
      <w:r w:rsidR="00C51225">
        <w:rPr>
          <w:sz w:val="22"/>
          <w:szCs w:val="22"/>
        </w:rPr>
        <w:t>_______</w:t>
      </w:r>
      <w:r w:rsidR="00A45DF8" w:rsidRPr="009C6DD3">
        <w:rPr>
          <w:sz w:val="22"/>
          <w:szCs w:val="22"/>
        </w:rPr>
        <w:t xml:space="preserve"> </w:t>
      </w:r>
      <w:r w:rsidR="00EE6DFD" w:rsidRPr="009C6DD3">
        <w:rPr>
          <w:sz w:val="22"/>
          <w:szCs w:val="22"/>
        </w:rPr>
        <w:t>(</w:t>
      </w:r>
      <w:r w:rsidR="00C51225">
        <w:rPr>
          <w:sz w:val="22"/>
          <w:szCs w:val="22"/>
        </w:rPr>
        <w:t>_______</w:t>
      </w:r>
      <w:r w:rsidR="00BB3A10" w:rsidRPr="009C6DD3">
        <w:rPr>
          <w:sz w:val="22"/>
          <w:szCs w:val="22"/>
        </w:rPr>
        <w:t xml:space="preserve">) </w:t>
      </w:r>
      <w:r w:rsidRPr="009C6DD3">
        <w:rPr>
          <w:sz w:val="22"/>
          <w:szCs w:val="22"/>
        </w:rPr>
        <w:t>рублей.</w:t>
      </w:r>
      <w:r w:rsidR="006F60FC">
        <w:rPr>
          <w:sz w:val="22"/>
          <w:szCs w:val="22"/>
        </w:rPr>
        <w:t xml:space="preserve"> НДС не облагается</w:t>
      </w:r>
      <w:r w:rsidR="00A20F3B">
        <w:rPr>
          <w:sz w:val="22"/>
          <w:szCs w:val="22"/>
        </w:rPr>
        <w:t>.</w:t>
      </w:r>
    </w:p>
    <w:p w:rsidR="00376A86" w:rsidRDefault="00376A86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Pr="00376A86">
        <w:rPr>
          <w:sz w:val="22"/>
          <w:szCs w:val="22"/>
        </w:rPr>
        <w:t xml:space="preserve">Оплата производится за счет средств бюджетного учреждения путем безналичного перечисления денежных средств на расчетный счет Исполнителя за фактически оказанные услуги в течение </w:t>
      </w:r>
      <w:r w:rsidR="00C51225">
        <w:rPr>
          <w:sz w:val="22"/>
          <w:szCs w:val="22"/>
        </w:rPr>
        <w:t>7</w:t>
      </w:r>
      <w:r w:rsidRPr="00376A86">
        <w:rPr>
          <w:sz w:val="22"/>
          <w:szCs w:val="22"/>
        </w:rPr>
        <w:t xml:space="preserve"> (</w:t>
      </w:r>
      <w:r w:rsidR="00C51225">
        <w:rPr>
          <w:sz w:val="22"/>
          <w:szCs w:val="22"/>
        </w:rPr>
        <w:t>семи</w:t>
      </w:r>
      <w:r w:rsidRPr="00376A86">
        <w:rPr>
          <w:sz w:val="22"/>
          <w:szCs w:val="22"/>
        </w:rPr>
        <w:t xml:space="preserve">) </w:t>
      </w:r>
      <w:r w:rsidR="00C51225">
        <w:rPr>
          <w:sz w:val="22"/>
          <w:szCs w:val="22"/>
        </w:rPr>
        <w:t xml:space="preserve">рабочих </w:t>
      </w:r>
      <w:r w:rsidRPr="00376A86">
        <w:rPr>
          <w:sz w:val="22"/>
          <w:szCs w:val="22"/>
        </w:rPr>
        <w:t>дней с момента подписания Заказчиком акт</w:t>
      </w:r>
      <w:r>
        <w:rPr>
          <w:sz w:val="22"/>
          <w:szCs w:val="22"/>
        </w:rPr>
        <w:t>а</w:t>
      </w:r>
      <w:r w:rsidRPr="00376A86">
        <w:rPr>
          <w:sz w:val="22"/>
          <w:szCs w:val="22"/>
        </w:rPr>
        <w:t xml:space="preserve"> сдачи-приёмки оказанных услуг.</w:t>
      </w:r>
    </w:p>
    <w:p w:rsidR="006F60FC" w:rsidRPr="009C6DD3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autoSpaceDE w:val="0"/>
        <w:autoSpaceDN w:val="0"/>
        <w:adjustRightInd w:val="0"/>
        <w:ind w:left="426" w:hanging="426"/>
        <w:jc w:val="center"/>
        <w:rPr>
          <w:b/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ОТВЕТСТВЕННОСТЬ СТОРОН</w:t>
      </w:r>
    </w:p>
    <w:p w:rsidR="006F60FC" w:rsidRPr="006F60FC" w:rsidRDefault="006F60FC" w:rsidP="006F60FC">
      <w:pPr>
        <w:pStyle w:val="ab"/>
        <w:autoSpaceDE w:val="0"/>
        <w:autoSpaceDN w:val="0"/>
        <w:adjustRightInd w:val="0"/>
        <w:rPr>
          <w:b/>
          <w:sz w:val="22"/>
          <w:szCs w:val="22"/>
        </w:rPr>
      </w:pPr>
    </w:p>
    <w:p w:rsidR="00B53EC4" w:rsidRDefault="00B53EC4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4.1. В случае невыполнения или ненадлежащего выполнения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6F60FC" w:rsidRPr="009C6DD3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autoSpaceDE w:val="0"/>
        <w:autoSpaceDN w:val="0"/>
        <w:adjustRightInd w:val="0"/>
        <w:ind w:left="426" w:hanging="426"/>
        <w:jc w:val="center"/>
        <w:rPr>
          <w:b/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СРОК ДЕЙСТВИЯ И УСЛОВИЯ РАСТОРЖЕНИЯ ДОГОВОРА</w:t>
      </w:r>
    </w:p>
    <w:p w:rsidR="006F60FC" w:rsidRPr="006F60FC" w:rsidRDefault="006F60FC" w:rsidP="006F60FC">
      <w:pPr>
        <w:pStyle w:val="ab"/>
        <w:autoSpaceDE w:val="0"/>
        <w:autoSpaceDN w:val="0"/>
        <w:adjustRightInd w:val="0"/>
        <w:rPr>
          <w:b/>
          <w:sz w:val="22"/>
          <w:szCs w:val="22"/>
        </w:rPr>
      </w:pPr>
    </w:p>
    <w:p w:rsidR="00B53EC4" w:rsidRPr="009C6DD3" w:rsidRDefault="00A45DF8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5.1. </w:t>
      </w:r>
      <w:r w:rsidR="00B53EC4" w:rsidRPr="009C6DD3">
        <w:rPr>
          <w:sz w:val="22"/>
          <w:szCs w:val="22"/>
        </w:rPr>
        <w:t>Настоящий договор вступает в силу с мом</w:t>
      </w:r>
      <w:r w:rsidRPr="009C6DD3">
        <w:rPr>
          <w:sz w:val="22"/>
          <w:szCs w:val="22"/>
        </w:rPr>
        <w:t xml:space="preserve">ента подписания и действует до </w:t>
      </w:r>
      <w:r w:rsidR="00384A2F" w:rsidRPr="009C6DD3">
        <w:rPr>
          <w:sz w:val="22"/>
          <w:szCs w:val="22"/>
        </w:rPr>
        <w:t>31</w:t>
      </w:r>
      <w:r w:rsidR="00B53EC4" w:rsidRPr="009C6DD3">
        <w:rPr>
          <w:sz w:val="22"/>
          <w:szCs w:val="22"/>
        </w:rPr>
        <w:t xml:space="preserve"> </w:t>
      </w:r>
      <w:r w:rsidR="00384A2F" w:rsidRPr="009C6DD3">
        <w:rPr>
          <w:sz w:val="22"/>
          <w:szCs w:val="22"/>
        </w:rPr>
        <w:t>декабря 202</w:t>
      </w:r>
      <w:r w:rsidR="00394E4D" w:rsidRPr="009C6DD3">
        <w:rPr>
          <w:sz w:val="22"/>
          <w:szCs w:val="22"/>
        </w:rPr>
        <w:t>3</w:t>
      </w:r>
      <w:r w:rsidR="00B53EC4" w:rsidRPr="009C6DD3">
        <w:rPr>
          <w:sz w:val="22"/>
          <w:szCs w:val="22"/>
        </w:rPr>
        <w:t>г.</w:t>
      </w:r>
    </w:p>
    <w:p w:rsidR="00B53EC4" w:rsidRDefault="00A45DF8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5.2. </w:t>
      </w:r>
      <w:r w:rsidR="00B53EC4" w:rsidRPr="009C6DD3">
        <w:rPr>
          <w:sz w:val="22"/>
          <w:szCs w:val="22"/>
        </w:rPr>
        <w:t>Договор может быть расторгнут по соглашению сторон или в одностороннем порядке с уведомлением другой стороны не менее чем за десять календарных дней до даты оказания услуг по договору.</w:t>
      </w:r>
    </w:p>
    <w:p w:rsidR="006F60FC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6F60FC" w:rsidRPr="009C6DD3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jc w:val="center"/>
        <w:rPr>
          <w:b/>
          <w:sz w:val="22"/>
          <w:szCs w:val="22"/>
        </w:rPr>
      </w:pPr>
    </w:p>
    <w:p w:rsidR="00A45DF8" w:rsidRPr="006F60FC" w:rsidRDefault="00BD02AC" w:rsidP="006F60FC">
      <w:pPr>
        <w:pStyle w:val="ab"/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lastRenderedPageBreak/>
        <w:t>ЮРИДИЧЕСКИЕ АДРЕСА СТОРОН</w:t>
      </w:r>
    </w:p>
    <w:p w:rsidR="006F60FC" w:rsidRPr="006F60FC" w:rsidRDefault="006F60FC" w:rsidP="006F60FC">
      <w:pPr>
        <w:pStyle w:val="ab"/>
        <w:rPr>
          <w:b/>
          <w:sz w:val="22"/>
          <w:szCs w:val="22"/>
        </w:rPr>
      </w:pPr>
    </w:p>
    <w:p w:rsidR="006F60FC" w:rsidRDefault="006F60FC" w:rsidP="006F60FC">
      <w:pPr>
        <w:jc w:val="center"/>
        <w:rPr>
          <w:b/>
          <w:sz w:val="22"/>
          <w:szCs w:val="22"/>
        </w:rPr>
      </w:pPr>
    </w:p>
    <w:p w:rsidR="006F60FC" w:rsidRDefault="006F60FC" w:rsidP="006F60FC">
      <w:pPr>
        <w:jc w:val="center"/>
        <w:rPr>
          <w:bCs/>
          <w:sz w:val="22"/>
          <w:szCs w:val="22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5241"/>
      </w:tblGrid>
      <w:tr w:rsidR="001A0535" w:rsidRPr="00C51225" w:rsidTr="001A0535">
        <w:tc>
          <w:tcPr>
            <w:tcW w:w="5240" w:type="dxa"/>
          </w:tcPr>
          <w:p w:rsidR="001A0535" w:rsidRPr="009C6DD3" w:rsidRDefault="001A0535" w:rsidP="001A0535">
            <w:pPr>
              <w:tabs>
                <w:tab w:val="left" w:pos="4678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C6DD3">
              <w:rPr>
                <w:b/>
                <w:bCs/>
                <w:sz w:val="22"/>
                <w:szCs w:val="22"/>
              </w:rPr>
              <w:t>ЗАКАЗЧИК:</w:t>
            </w:r>
            <w:r w:rsidRPr="009C6DD3">
              <w:rPr>
                <w:b/>
                <w:sz w:val="22"/>
                <w:szCs w:val="22"/>
              </w:rPr>
              <w:t xml:space="preserve"> 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9C6DD3">
              <w:rPr>
                <w:b/>
                <w:color w:val="000000"/>
                <w:sz w:val="22"/>
                <w:szCs w:val="22"/>
              </w:rPr>
              <w:t>САНКТ-ПЕТЕРБУРГСКОЕ ГОСУДАРСТВЕННОЕ БЮДЖЕТНОЕ УЧРЕЖДЕНИЕ "КУЛЬТУРНО-ДОСУГОВЫЙ ЦЕНТР "МОСКОВСКИЙ"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9C6DD3">
              <w:rPr>
                <w:b/>
                <w:color w:val="000000"/>
                <w:sz w:val="22"/>
                <w:szCs w:val="22"/>
              </w:rPr>
              <w:t>(СПб ГБУ «КДЦ «Московский»)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C6DD3">
              <w:rPr>
                <w:color w:val="000000"/>
                <w:sz w:val="22"/>
                <w:szCs w:val="22"/>
              </w:rPr>
              <w:t>Юридический адрес: 196084, г. Санкт-Петербург,</w:t>
            </w:r>
          </w:p>
          <w:p w:rsidR="001A0535" w:rsidRDefault="001A0535" w:rsidP="001A053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C6DD3">
              <w:rPr>
                <w:color w:val="000000"/>
                <w:sz w:val="22"/>
                <w:szCs w:val="22"/>
              </w:rPr>
              <w:t>Московский проспект, д.152, лит. А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9C6DD3">
              <w:rPr>
                <w:b/>
                <w:color w:val="000000"/>
                <w:sz w:val="22"/>
                <w:szCs w:val="22"/>
              </w:rPr>
              <w:t>ИНН/КПП: 7810328258/781001001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color w:val="000000"/>
                <w:sz w:val="22"/>
                <w:szCs w:val="22"/>
              </w:rPr>
              <w:t xml:space="preserve">в </w:t>
            </w:r>
            <w:r w:rsidRPr="009C6DD3">
              <w:rPr>
                <w:sz w:val="22"/>
                <w:szCs w:val="22"/>
              </w:rPr>
              <w:t>Северо-Западное ГУ Банка России // УФК по Санкт-Петербургу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БИК 014030106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Номер счета банка плательщика / получателя: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40102810945370000005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Казначейский счет:03224643400000007200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Лицевой счет 059106</w:t>
            </w:r>
          </w:p>
          <w:p w:rsidR="001A0535" w:rsidRDefault="001A0535" w:rsidP="001A05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A0535" w:rsidRDefault="001A0535" w:rsidP="001A05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C6DD3">
              <w:rPr>
                <w:b/>
                <w:sz w:val="22"/>
                <w:szCs w:val="22"/>
              </w:rPr>
              <w:t>Директор ________________ А. В. Егорова</w:t>
            </w:r>
          </w:p>
          <w:p w:rsidR="001A0535" w:rsidRDefault="001A0535" w:rsidP="006F60F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Подписан ЭП</w:t>
            </w:r>
          </w:p>
          <w:p w:rsidR="001A0535" w:rsidRPr="001A0535" w:rsidRDefault="001A0535" w:rsidP="006F60FC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5241" w:type="dxa"/>
          </w:tcPr>
          <w:p w:rsidR="001A0535" w:rsidRPr="009C6DD3" w:rsidRDefault="001A0535" w:rsidP="001A0535">
            <w:pPr>
              <w:rPr>
                <w:b/>
                <w:bCs/>
                <w:sz w:val="22"/>
                <w:szCs w:val="22"/>
              </w:rPr>
            </w:pPr>
            <w:r w:rsidRPr="009C6DD3">
              <w:rPr>
                <w:b/>
                <w:bCs/>
                <w:sz w:val="22"/>
                <w:szCs w:val="22"/>
              </w:rPr>
              <w:t xml:space="preserve">ИСПОЛНИТЕЛЬ:    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</w:p>
          <w:p w:rsidR="001A0535" w:rsidRDefault="001A0535" w:rsidP="001A0535">
            <w:pPr>
              <w:rPr>
                <w:sz w:val="22"/>
                <w:szCs w:val="22"/>
              </w:rPr>
            </w:pPr>
          </w:p>
          <w:p w:rsidR="001A0535" w:rsidRDefault="001A0535" w:rsidP="001A0535">
            <w:pPr>
              <w:rPr>
                <w:sz w:val="22"/>
                <w:szCs w:val="22"/>
              </w:rPr>
            </w:pP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</w:p>
          <w:p w:rsidR="001A0535" w:rsidRDefault="001A0535" w:rsidP="001A0535">
            <w:pPr>
              <w:rPr>
                <w:sz w:val="22"/>
                <w:szCs w:val="22"/>
              </w:rPr>
            </w:pP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</w:p>
          <w:p w:rsidR="00C51225" w:rsidRPr="00C51225" w:rsidRDefault="001A0535" w:rsidP="00C5122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9C6DD3">
              <w:rPr>
                <w:b/>
                <w:sz w:val="22"/>
                <w:szCs w:val="22"/>
              </w:rPr>
              <w:t xml:space="preserve">Генеральный директор___________ </w:t>
            </w:r>
          </w:p>
          <w:p w:rsidR="001A0535" w:rsidRPr="00C51225" w:rsidRDefault="001A0535" w:rsidP="001A053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</w:tr>
    </w:tbl>
    <w:p w:rsidR="001A0535" w:rsidRPr="00C51225" w:rsidRDefault="001A0535" w:rsidP="006F60FC">
      <w:pPr>
        <w:jc w:val="center"/>
        <w:rPr>
          <w:bCs/>
          <w:sz w:val="22"/>
          <w:szCs w:val="22"/>
          <w:lang w:val="en-US"/>
        </w:rPr>
        <w:sectPr w:rsidR="001A0535" w:rsidRPr="00C51225" w:rsidSect="006F60FC">
          <w:type w:val="continuous"/>
          <w:pgSz w:w="11909" w:h="16834"/>
          <w:pgMar w:top="567" w:right="567" w:bottom="993" w:left="851" w:header="720" w:footer="720" w:gutter="0"/>
          <w:cols w:space="708"/>
          <w:noEndnote/>
          <w:docGrid w:linePitch="299"/>
        </w:sectPr>
      </w:pPr>
    </w:p>
    <w:p w:rsidR="009C6DD3" w:rsidRPr="00C51225" w:rsidRDefault="009C6DD3" w:rsidP="00A45DF8">
      <w:pPr>
        <w:tabs>
          <w:tab w:val="left" w:pos="4678"/>
        </w:tabs>
        <w:rPr>
          <w:b/>
          <w:bCs/>
          <w:sz w:val="22"/>
          <w:szCs w:val="22"/>
          <w:lang w:val="en-US"/>
        </w:rPr>
      </w:pPr>
    </w:p>
    <w:p w:rsidR="009C6DD3" w:rsidRPr="00C51225" w:rsidRDefault="009C6DD3" w:rsidP="00A45DF8">
      <w:pPr>
        <w:rPr>
          <w:b/>
          <w:bCs/>
          <w:sz w:val="22"/>
          <w:szCs w:val="22"/>
          <w:lang w:val="en-US"/>
        </w:rPr>
      </w:pPr>
    </w:p>
    <w:p w:rsidR="00394E4D" w:rsidRPr="00C51225" w:rsidRDefault="00A45DF8" w:rsidP="00A45DF8">
      <w:pPr>
        <w:rPr>
          <w:b/>
          <w:sz w:val="22"/>
          <w:szCs w:val="22"/>
          <w:lang w:val="en-US"/>
        </w:rPr>
      </w:pPr>
      <w:r w:rsidRPr="00C51225">
        <w:rPr>
          <w:b/>
          <w:sz w:val="22"/>
          <w:szCs w:val="22"/>
          <w:lang w:val="en-US"/>
        </w:rPr>
        <w:t xml:space="preserve"> </w:t>
      </w:r>
    </w:p>
    <w:p w:rsidR="00D66C9C" w:rsidRPr="00C51225" w:rsidRDefault="00D66C9C" w:rsidP="00394E4D">
      <w:pPr>
        <w:jc w:val="right"/>
        <w:rPr>
          <w:sz w:val="22"/>
          <w:szCs w:val="22"/>
          <w:lang w:val="en-US"/>
        </w:rPr>
      </w:pPr>
    </w:p>
    <w:p w:rsidR="0018312B" w:rsidRPr="00C51225" w:rsidRDefault="00CE5AEC" w:rsidP="00394E4D">
      <w:pPr>
        <w:rPr>
          <w:lang w:val="en-US"/>
        </w:rPr>
        <w:sectPr w:rsidR="0018312B" w:rsidRPr="00C51225" w:rsidSect="00A45DF8">
          <w:type w:val="continuous"/>
          <w:pgSz w:w="11909" w:h="16834"/>
          <w:pgMar w:top="567" w:right="567" w:bottom="284" w:left="851" w:header="720" w:footer="720" w:gutter="0"/>
          <w:cols w:num="2" w:space="283"/>
          <w:noEndnote/>
          <w:docGrid w:linePitch="299"/>
        </w:sectPr>
      </w:pPr>
      <w:r w:rsidRPr="00C51225">
        <w:rPr>
          <w:lang w:val="en-US"/>
        </w:rPr>
        <w:tab/>
      </w:r>
    </w:p>
    <w:p w:rsidR="00A45DF8" w:rsidRPr="00C51225" w:rsidRDefault="00A45DF8" w:rsidP="00A45DF8">
      <w:pPr>
        <w:rPr>
          <w:b/>
          <w:sz w:val="24"/>
          <w:szCs w:val="24"/>
          <w:lang w:val="en-US"/>
        </w:rPr>
      </w:pPr>
    </w:p>
    <w:p w:rsidR="00A45DF8" w:rsidRPr="00C51225" w:rsidRDefault="00A45DF8" w:rsidP="00394E4D">
      <w:pPr>
        <w:jc w:val="right"/>
        <w:rPr>
          <w:b/>
          <w:sz w:val="24"/>
          <w:szCs w:val="24"/>
          <w:lang w:val="en-US"/>
        </w:rPr>
      </w:pPr>
    </w:p>
    <w:p w:rsidR="00A45DF8" w:rsidRPr="00C51225" w:rsidRDefault="00A45DF8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9C6DD3" w:rsidRPr="009C6DD3" w:rsidRDefault="00394E4D" w:rsidP="00394E4D">
      <w:pPr>
        <w:jc w:val="right"/>
        <w:rPr>
          <w:sz w:val="22"/>
          <w:szCs w:val="22"/>
        </w:rPr>
      </w:pPr>
      <w:r w:rsidRPr="009C6DD3">
        <w:rPr>
          <w:sz w:val="22"/>
          <w:szCs w:val="22"/>
        </w:rPr>
        <w:t xml:space="preserve">Приложение № 1 </w:t>
      </w:r>
    </w:p>
    <w:p w:rsidR="00E8658D" w:rsidRPr="009C6DD3" w:rsidRDefault="00394E4D" w:rsidP="00394E4D">
      <w:pPr>
        <w:jc w:val="right"/>
        <w:rPr>
          <w:sz w:val="22"/>
          <w:szCs w:val="22"/>
        </w:rPr>
      </w:pPr>
      <w:r w:rsidRPr="009C6DD3">
        <w:rPr>
          <w:sz w:val="22"/>
          <w:szCs w:val="22"/>
        </w:rPr>
        <w:t xml:space="preserve">к Договору № </w:t>
      </w:r>
      <w:r w:rsidR="00C51225">
        <w:rPr>
          <w:sz w:val="22"/>
          <w:szCs w:val="22"/>
        </w:rPr>
        <w:t>______</w:t>
      </w:r>
      <w:r w:rsidRPr="009C6DD3">
        <w:rPr>
          <w:sz w:val="22"/>
          <w:szCs w:val="22"/>
        </w:rPr>
        <w:t xml:space="preserve"> от «</w:t>
      </w:r>
      <w:r w:rsidR="00C51225">
        <w:rPr>
          <w:sz w:val="22"/>
          <w:szCs w:val="22"/>
        </w:rPr>
        <w:t>___</w:t>
      </w:r>
      <w:r w:rsidRPr="009C6DD3">
        <w:rPr>
          <w:sz w:val="22"/>
          <w:szCs w:val="22"/>
        </w:rPr>
        <w:t>»</w:t>
      </w:r>
      <w:r w:rsidR="00A45DF8" w:rsidRPr="009C6DD3">
        <w:rPr>
          <w:sz w:val="22"/>
          <w:szCs w:val="22"/>
        </w:rPr>
        <w:t xml:space="preserve"> </w:t>
      </w:r>
      <w:r w:rsidR="00E06D21">
        <w:rPr>
          <w:sz w:val="22"/>
          <w:szCs w:val="22"/>
        </w:rPr>
        <w:t>декабря</w:t>
      </w:r>
      <w:r w:rsidR="00A45DF8" w:rsidRPr="009C6DD3">
        <w:rPr>
          <w:sz w:val="22"/>
          <w:szCs w:val="22"/>
        </w:rPr>
        <w:t xml:space="preserve"> </w:t>
      </w:r>
      <w:r w:rsidRPr="009C6DD3">
        <w:rPr>
          <w:sz w:val="22"/>
          <w:szCs w:val="22"/>
        </w:rPr>
        <w:t>202</w:t>
      </w:r>
      <w:r w:rsidR="00C42FD1">
        <w:rPr>
          <w:sz w:val="22"/>
          <w:szCs w:val="22"/>
        </w:rPr>
        <w:t>3</w:t>
      </w:r>
      <w:r w:rsidRPr="009C6DD3">
        <w:rPr>
          <w:sz w:val="22"/>
          <w:szCs w:val="22"/>
        </w:rPr>
        <w:t>г.</w:t>
      </w:r>
    </w:p>
    <w:p w:rsidR="009C6DD3" w:rsidRPr="009C6DD3" w:rsidRDefault="009C6DD3" w:rsidP="00394E4D">
      <w:pPr>
        <w:jc w:val="right"/>
        <w:rPr>
          <w:sz w:val="24"/>
          <w:szCs w:val="24"/>
        </w:rPr>
      </w:pPr>
    </w:p>
    <w:p w:rsidR="00394E4D" w:rsidRPr="009C6DD3" w:rsidRDefault="00394E4D" w:rsidP="00394E4D">
      <w:pPr>
        <w:jc w:val="right"/>
        <w:rPr>
          <w:sz w:val="24"/>
          <w:szCs w:val="24"/>
        </w:rPr>
      </w:pPr>
    </w:p>
    <w:p w:rsidR="00394E4D" w:rsidRPr="009C6DD3" w:rsidRDefault="00394E4D" w:rsidP="00394E4D">
      <w:pPr>
        <w:jc w:val="right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45"/>
        <w:gridCol w:w="3067"/>
        <w:gridCol w:w="1742"/>
        <w:gridCol w:w="1742"/>
        <w:gridCol w:w="1742"/>
        <w:gridCol w:w="1743"/>
      </w:tblGrid>
      <w:tr w:rsidR="00C51225" w:rsidTr="00C51225">
        <w:tc>
          <w:tcPr>
            <w:tcW w:w="445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67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за ед.,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43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Итого,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C51225" w:rsidTr="00C51225">
        <w:tc>
          <w:tcPr>
            <w:tcW w:w="445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67" w:type="dxa"/>
          </w:tcPr>
          <w:p w:rsidR="00C51225" w:rsidRDefault="00AE5459" w:rsidP="00E06D21">
            <w:pPr>
              <w:rPr>
                <w:sz w:val="24"/>
                <w:szCs w:val="24"/>
              </w:rPr>
            </w:pPr>
            <w:r w:rsidRPr="00AE5459">
              <w:rPr>
                <w:sz w:val="24"/>
                <w:szCs w:val="24"/>
              </w:rPr>
              <w:t xml:space="preserve">Оказание услуг по </w:t>
            </w:r>
            <w:r w:rsidR="00E06D21">
              <w:rPr>
                <w:sz w:val="24"/>
                <w:szCs w:val="24"/>
              </w:rPr>
              <w:t>обучению сотрудников СПБ ГБУ «КДЦ «Московский» в 2023 году (</w:t>
            </w:r>
            <w:r w:rsidR="00E06D21" w:rsidRPr="00E06D21">
              <w:rPr>
                <w:sz w:val="24"/>
                <w:szCs w:val="24"/>
              </w:rPr>
              <w:t>ПОДГОТОВКА К ГОДОВОЙ ОТЧЕТНОСТИ, НОВОЕ В БУХГАЛТЕРСКО-НАЛОГОВОМ ЗАКОНОДАТЕЛЬСТВЕ. УЧЕТНАЯ ПОЛИТИКА 2024</w:t>
            </w:r>
            <w:r w:rsidR="00E06D21">
              <w:rPr>
                <w:sz w:val="24"/>
                <w:szCs w:val="24"/>
              </w:rPr>
              <w:t>)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</w:p>
        </w:tc>
      </w:tr>
      <w:tr w:rsidR="00C51225" w:rsidTr="00C51225">
        <w:tc>
          <w:tcPr>
            <w:tcW w:w="8738" w:type="dxa"/>
            <w:gridSpan w:val="5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1743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</w:p>
        </w:tc>
      </w:tr>
    </w:tbl>
    <w:p w:rsidR="00394E4D" w:rsidRPr="00A45DF8" w:rsidRDefault="00394E4D" w:rsidP="00C42FD1">
      <w:pPr>
        <w:rPr>
          <w:sz w:val="24"/>
          <w:szCs w:val="24"/>
        </w:rPr>
      </w:pPr>
    </w:p>
    <w:p w:rsidR="00BB3A10" w:rsidRPr="00A45DF8" w:rsidRDefault="00BB3A10" w:rsidP="00394E4D">
      <w:pPr>
        <w:jc w:val="right"/>
        <w:rPr>
          <w:sz w:val="24"/>
          <w:szCs w:val="24"/>
        </w:rPr>
      </w:pPr>
    </w:p>
    <w:p w:rsidR="00BB3A10" w:rsidRPr="00A45DF8" w:rsidRDefault="00BB3A10" w:rsidP="00394E4D">
      <w:pPr>
        <w:jc w:val="right"/>
        <w:rPr>
          <w:sz w:val="24"/>
          <w:szCs w:val="24"/>
        </w:rPr>
      </w:pPr>
    </w:p>
    <w:p w:rsidR="00BB3A10" w:rsidRPr="00A45DF8" w:rsidRDefault="00BB3A10" w:rsidP="00BB3A10">
      <w:pPr>
        <w:rPr>
          <w:sz w:val="24"/>
          <w:szCs w:val="24"/>
        </w:rPr>
      </w:pPr>
    </w:p>
    <w:p w:rsidR="00BB3A10" w:rsidRPr="009C6DD3" w:rsidRDefault="009C6DD3" w:rsidP="00BB3A10">
      <w:pPr>
        <w:rPr>
          <w:sz w:val="22"/>
          <w:szCs w:val="22"/>
        </w:rPr>
      </w:pPr>
      <w:proofErr w:type="gramStart"/>
      <w:r w:rsidRPr="009C6DD3">
        <w:rPr>
          <w:sz w:val="22"/>
          <w:szCs w:val="22"/>
        </w:rPr>
        <w:t>ЗАКАЗЧИК</w:t>
      </w:r>
      <w:r w:rsidR="00BB3A10" w:rsidRPr="009C6DD3">
        <w:rPr>
          <w:sz w:val="22"/>
          <w:szCs w:val="22"/>
        </w:rPr>
        <w:t xml:space="preserve">:   </w:t>
      </w:r>
      <w:proofErr w:type="gramEnd"/>
      <w:r w:rsidR="00BB3A10" w:rsidRPr="009C6DD3">
        <w:rPr>
          <w:sz w:val="22"/>
          <w:szCs w:val="22"/>
        </w:rPr>
        <w:t xml:space="preserve">                                                   </w:t>
      </w:r>
      <w:r w:rsidR="00C42FD1">
        <w:rPr>
          <w:sz w:val="22"/>
          <w:szCs w:val="22"/>
        </w:rPr>
        <w:t xml:space="preserve">          </w:t>
      </w:r>
      <w:r w:rsidRPr="009C6DD3">
        <w:rPr>
          <w:sz w:val="22"/>
          <w:szCs w:val="22"/>
        </w:rPr>
        <w:t xml:space="preserve"> </w:t>
      </w:r>
      <w:r w:rsidR="00BB3A10" w:rsidRPr="009C6DD3">
        <w:rPr>
          <w:sz w:val="22"/>
          <w:szCs w:val="22"/>
        </w:rPr>
        <w:t>ИСПОЛНИТЕЛЬ:</w:t>
      </w:r>
    </w:p>
    <w:p w:rsidR="00BB3A10" w:rsidRPr="009C6DD3" w:rsidRDefault="00BB3A10" w:rsidP="00BB3A10">
      <w:pPr>
        <w:rPr>
          <w:sz w:val="22"/>
          <w:szCs w:val="22"/>
        </w:rPr>
      </w:pPr>
    </w:p>
    <w:p w:rsidR="00BB3A10" w:rsidRPr="009C6DD3" w:rsidRDefault="00BB3A10" w:rsidP="00BB3A10">
      <w:pPr>
        <w:rPr>
          <w:sz w:val="22"/>
          <w:szCs w:val="22"/>
        </w:rPr>
      </w:pPr>
      <w:r w:rsidRPr="009C6DD3">
        <w:rPr>
          <w:sz w:val="22"/>
          <w:szCs w:val="22"/>
        </w:rPr>
        <w:t xml:space="preserve">СПб ГБУ «КДЦ «Московский»                                 </w:t>
      </w:r>
    </w:p>
    <w:p w:rsidR="009C6DD3" w:rsidRPr="009C6DD3" w:rsidRDefault="009C6DD3" w:rsidP="00BB3A10">
      <w:pPr>
        <w:rPr>
          <w:sz w:val="22"/>
          <w:szCs w:val="22"/>
        </w:rPr>
      </w:pPr>
    </w:p>
    <w:p w:rsidR="00BB3A10" w:rsidRPr="009C6DD3" w:rsidRDefault="00BB3A10" w:rsidP="00BB3A10">
      <w:pPr>
        <w:rPr>
          <w:sz w:val="22"/>
          <w:szCs w:val="22"/>
        </w:rPr>
      </w:pPr>
    </w:p>
    <w:p w:rsidR="00BB3A10" w:rsidRDefault="009C6DD3" w:rsidP="00BB3A10">
      <w:pPr>
        <w:rPr>
          <w:sz w:val="22"/>
          <w:szCs w:val="22"/>
        </w:rPr>
      </w:pPr>
      <w:r w:rsidRPr="009C6DD3">
        <w:rPr>
          <w:sz w:val="22"/>
          <w:szCs w:val="22"/>
        </w:rPr>
        <w:t xml:space="preserve">Директор _________________ </w:t>
      </w:r>
      <w:r w:rsidR="00BB3A10" w:rsidRPr="009C6DD3">
        <w:rPr>
          <w:sz w:val="22"/>
          <w:szCs w:val="22"/>
        </w:rPr>
        <w:t>А.В. Егорова             Генеральный директор________</w:t>
      </w:r>
      <w:r w:rsidRPr="009C6DD3">
        <w:rPr>
          <w:sz w:val="22"/>
          <w:szCs w:val="22"/>
        </w:rPr>
        <w:t xml:space="preserve">_______ </w:t>
      </w:r>
    </w:p>
    <w:p w:rsidR="00CA6913" w:rsidRDefault="00CA6913" w:rsidP="00BB3A1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 w:rsidRPr="00CA6913">
        <w:rPr>
          <w:sz w:val="22"/>
          <w:szCs w:val="22"/>
        </w:rPr>
        <w:t>Подписан ЭП</w:t>
      </w:r>
      <w:r>
        <w:rPr>
          <w:sz w:val="22"/>
          <w:szCs w:val="22"/>
        </w:rPr>
        <w:t xml:space="preserve">                                                                   </w:t>
      </w:r>
      <w:r w:rsidRPr="00CA6913">
        <w:rPr>
          <w:sz w:val="22"/>
          <w:szCs w:val="22"/>
        </w:rPr>
        <w:t>Подписан ЭП</w:t>
      </w:r>
    </w:p>
    <w:p w:rsidR="00C51225" w:rsidRDefault="00C51225" w:rsidP="00BB3A10">
      <w:pPr>
        <w:rPr>
          <w:sz w:val="22"/>
          <w:szCs w:val="22"/>
        </w:rPr>
      </w:pPr>
    </w:p>
    <w:p w:rsidR="00C51225" w:rsidRDefault="00C51225" w:rsidP="00BB3A10">
      <w:pPr>
        <w:rPr>
          <w:sz w:val="22"/>
          <w:szCs w:val="22"/>
        </w:rPr>
      </w:pPr>
    </w:p>
    <w:p w:rsidR="00C51225" w:rsidRDefault="00C51225" w:rsidP="00C5122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</w:t>
      </w:r>
    </w:p>
    <w:p w:rsidR="00C51225" w:rsidRDefault="00C51225" w:rsidP="00C51225">
      <w:pPr>
        <w:jc w:val="right"/>
        <w:rPr>
          <w:sz w:val="22"/>
          <w:szCs w:val="22"/>
        </w:rPr>
      </w:pPr>
      <w:r>
        <w:rPr>
          <w:sz w:val="22"/>
          <w:szCs w:val="22"/>
        </w:rPr>
        <w:t>К контракту №</w:t>
      </w:r>
    </w:p>
    <w:p w:rsidR="00C51225" w:rsidRDefault="00C51225" w:rsidP="00C5122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«__» </w:t>
      </w:r>
      <w:r w:rsidR="00E06D21">
        <w:rPr>
          <w:sz w:val="22"/>
          <w:szCs w:val="22"/>
        </w:rPr>
        <w:t>декабря</w:t>
      </w:r>
      <w:bookmarkStart w:id="0" w:name="_GoBack"/>
      <w:bookmarkEnd w:id="0"/>
      <w:r>
        <w:rPr>
          <w:sz w:val="22"/>
          <w:szCs w:val="22"/>
        </w:rPr>
        <w:t xml:space="preserve"> 2023</w:t>
      </w:r>
    </w:p>
    <w:p w:rsidR="00C51225" w:rsidRDefault="00C51225" w:rsidP="00C51225">
      <w:pPr>
        <w:jc w:val="right"/>
        <w:rPr>
          <w:sz w:val="22"/>
          <w:szCs w:val="22"/>
        </w:rPr>
      </w:pPr>
    </w:p>
    <w:p w:rsidR="00C51225" w:rsidRDefault="00C51225" w:rsidP="00C51225">
      <w:pPr>
        <w:jc w:val="center"/>
        <w:rPr>
          <w:sz w:val="22"/>
          <w:szCs w:val="22"/>
        </w:rPr>
      </w:pPr>
      <w:r>
        <w:rPr>
          <w:sz w:val="22"/>
          <w:szCs w:val="22"/>
        </w:rPr>
        <w:t>Описание закупки</w:t>
      </w:r>
    </w:p>
    <w:p w:rsidR="00E06D21" w:rsidRPr="00E06D21" w:rsidRDefault="00AE5459" w:rsidP="00E06D21">
      <w:pPr>
        <w:pStyle w:val="ab"/>
        <w:numPr>
          <w:ilvl w:val="0"/>
          <w:numId w:val="15"/>
        </w:numPr>
        <w:spacing w:after="160" w:line="259" w:lineRule="auto"/>
        <w:ind w:left="0" w:firstLine="0"/>
        <w:jc w:val="both"/>
        <w:rPr>
          <w:rFonts w:eastAsia="Calibri"/>
          <w:lang w:eastAsia="en-US"/>
        </w:rPr>
      </w:pPr>
      <w:r w:rsidRPr="00E06D21">
        <w:tab/>
      </w:r>
      <w:r w:rsidR="00E06D21" w:rsidRPr="00E06D21">
        <w:rPr>
          <w:rFonts w:eastAsia="Calibri"/>
          <w:b/>
          <w:bCs/>
          <w:u w:val="single"/>
          <w:lang w:eastAsia="en-US"/>
        </w:rPr>
        <w:t>Обзор</w:t>
      </w:r>
      <w:r w:rsidR="00E06D21" w:rsidRPr="00E06D21">
        <w:rPr>
          <w:rFonts w:eastAsia="Calibri"/>
          <w:lang w:eastAsia="en-US"/>
        </w:rPr>
        <w:t xml:space="preserve"> последних изменений в бухгалтерском и налоговом учетах. Применимые федеральные стандарты бухгалтерского учета. Новые ФСБУ и переходные положения, в </w:t>
      </w:r>
      <w:proofErr w:type="spellStart"/>
      <w:r w:rsidR="00E06D21" w:rsidRPr="00E06D21">
        <w:rPr>
          <w:rFonts w:eastAsia="Calibri"/>
          <w:lang w:eastAsia="en-US"/>
        </w:rPr>
        <w:t>т.ч</w:t>
      </w:r>
      <w:proofErr w:type="spellEnd"/>
      <w:r w:rsidR="00E06D21" w:rsidRPr="00E06D21">
        <w:rPr>
          <w:rFonts w:eastAsia="Calibri"/>
          <w:lang w:eastAsia="en-US"/>
        </w:rPr>
        <w:t xml:space="preserve">. </w:t>
      </w:r>
      <w:r w:rsidR="00E06D21" w:rsidRPr="00E06D21">
        <w:rPr>
          <w:rFonts w:eastAsia="Calibri"/>
          <w:b/>
          <w:bCs/>
          <w:lang w:eastAsia="en-US"/>
        </w:rPr>
        <w:t>ФСБУ</w:t>
      </w:r>
      <w:r w:rsidR="00E06D21" w:rsidRPr="00E06D21">
        <w:rPr>
          <w:rFonts w:eastAsia="Calibri"/>
          <w:lang w:eastAsia="en-US"/>
        </w:rPr>
        <w:t xml:space="preserve"> </w:t>
      </w:r>
      <w:r w:rsidR="00E06D21" w:rsidRPr="00E06D21">
        <w:rPr>
          <w:rFonts w:eastAsia="Calibri"/>
          <w:b/>
          <w:bCs/>
          <w:lang w:eastAsia="en-US"/>
        </w:rPr>
        <w:t xml:space="preserve">28/2023 </w:t>
      </w:r>
      <w:r w:rsidR="00E06D21" w:rsidRPr="00E06D21">
        <w:rPr>
          <w:rFonts w:eastAsia="Calibri"/>
          <w:lang w:eastAsia="en-US"/>
        </w:rPr>
        <w:t>«Инвентаризация»;</w:t>
      </w:r>
      <w:r w:rsidR="00E06D21" w:rsidRPr="00E06D21">
        <w:rPr>
          <w:rFonts w:eastAsia="Calibri"/>
          <w:b/>
          <w:bCs/>
          <w:lang w:eastAsia="en-US"/>
        </w:rPr>
        <w:t xml:space="preserve"> ФСБУ 14/2022</w:t>
      </w:r>
      <w:r w:rsidR="00E06D21" w:rsidRPr="00E06D21">
        <w:rPr>
          <w:rFonts w:eastAsia="Calibri"/>
          <w:lang w:eastAsia="en-US"/>
        </w:rPr>
        <w:t xml:space="preserve"> «Нематериальные активы» и МСФО 38, МСФО 3, 13 и 36. Проект ФСБУ </w:t>
      </w:r>
      <w:r w:rsidR="00E06D21" w:rsidRPr="00E06D21">
        <w:rPr>
          <w:rFonts w:eastAsia="Calibri"/>
          <w:b/>
          <w:bCs/>
          <w:lang w:eastAsia="en-US"/>
        </w:rPr>
        <w:t>4/2023 "Бухгалтерская (финансовая) отчетность".</w:t>
      </w:r>
      <w:r w:rsidR="00E06D21" w:rsidRPr="00E06D21">
        <w:rPr>
          <w:rFonts w:eastAsia="Calibri"/>
          <w:lang w:eastAsia="en-US"/>
        </w:rPr>
        <w:t xml:space="preserve"> Информация Минфина "О применении Международных стандартов финансовой отчетности". Изменения в корпоративном законодательстве, малый и средний бизнес, право на преференции. Новое в аудите. Правила документооборота; новое в законодательстве. Новое в командировках и </w:t>
      </w:r>
      <w:proofErr w:type="spellStart"/>
      <w:r w:rsidR="00E06D21" w:rsidRPr="00E06D21">
        <w:rPr>
          <w:rFonts w:eastAsia="Calibri"/>
          <w:lang w:eastAsia="en-US"/>
        </w:rPr>
        <w:t>первичке</w:t>
      </w:r>
      <w:proofErr w:type="spellEnd"/>
      <w:r w:rsidR="00E06D21" w:rsidRPr="00E06D21">
        <w:rPr>
          <w:rFonts w:eastAsia="Calibri"/>
          <w:lang w:eastAsia="en-US"/>
        </w:rPr>
        <w:t xml:space="preserve">. Разделение вопросов регулирования БУ: регулируемые ФСБУ и регулируемые самой организацией. </w:t>
      </w:r>
      <w:r w:rsidR="00E06D21" w:rsidRPr="00E06D21">
        <w:rPr>
          <w:rFonts w:eastAsia="Calibri"/>
          <w:b/>
          <w:bCs/>
          <w:lang w:eastAsia="en-US"/>
        </w:rPr>
        <w:t>Виды учетов и отчетностей, новое в законодательстве. Отчетность</w:t>
      </w:r>
      <w:r w:rsidR="00E06D21" w:rsidRPr="00E06D21">
        <w:rPr>
          <w:rFonts w:eastAsia="Calibri"/>
          <w:lang w:eastAsia="en-US"/>
        </w:rPr>
        <w:t xml:space="preserve">. Санкции. </w:t>
      </w:r>
    </w:p>
    <w:p w:rsidR="00E06D21" w:rsidRPr="00E06D21" w:rsidRDefault="00E06D21" w:rsidP="00E06D21">
      <w:pPr>
        <w:spacing w:after="200" w:line="276" w:lineRule="auto"/>
        <w:contextualSpacing/>
        <w:rPr>
          <w:rFonts w:eastAsia="Calibri"/>
          <w:b/>
          <w:bCs/>
          <w:sz w:val="24"/>
          <w:szCs w:val="24"/>
          <w:lang w:eastAsia="en-US"/>
        </w:rPr>
      </w:pPr>
    </w:p>
    <w:p w:rsidR="00E06D21" w:rsidRPr="00E06D21" w:rsidRDefault="00E06D21" w:rsidP="00E06D21">
      <w:pPr>
        <w:numPr>
          <w:ilvl w:val="0"/>
          <w:numId w:val="15"/>
        </w:numPr>
        <w:spacing w:after="160" w:line="259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E06D21">
        <w:rPr>
          <w:rFonts w:eastAsia="Calibri"/>
          <w:b/>
          <w:bCs/>
          <w:sz w:val="24"/>
          <w:szCs w:val="24"/>
          <w:u w:val="single"/>
          <w:lang w:eastAsia="en-US"/>
        </w:rPr>
        <w:t>Подготовка к годовой бухгалтерской (финансовой) отчетности.</w:t>
      </w:r>
      <w:r w:rsidRPr="00E06D21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Pr="00E06D21">
        <w:rPr>
          <w:rFonts w:eastAsia="Calibri"/>
          <w:sz w:val="24"/>
          <w:szCs w:val="24"/>
          <w:lang w:eastAsia="en-US"/>
        </w:rPr>
        <w:t xml:space="preserve">Инвентаризация, выбор порядка проведения. Объекты инвентаризации. Инвентаризация договоров. Критерии признания договора арендой. Определение и пересмотр срока. Выделение компонентов. Модификация </w:t>
      </w:r>
      <w:r w:rsidRPr="00E06D21">
        <w:rPr>
          <w:rFonts w:eastAsia="Calibri"/>
          <w:sz w:val="24"/>
          <w:szCs w:val="24"/>
          <w:lang w:eastAsia="en-US"/>
        </w:rPr>
        <w:lastRenderedPageBreak/>
        <w:t xml:space="preserve">договора. Отражение результатов, разница в БУ и НУ.  Переходные положения. </w:t>
      </w:r>
      <w:r w:rsidRPr="00E06D21">
        <w:rPr>
          <w:rFonts w:eastAsia="Calibri"/>
          <w:b/>
          <w:bCs/>
          <w:sz w:val="24"/>
          <w:szCs w:val="24"/>
          <w:lang w:eastAsia="en-US"/>
        </w:rPr>
        <w:t>Примеры-проводки</w:t>
      </w:r>
      <w:r w:rsidRPr="00E06D21">
        <w:rPr>
          <w:rFonts w:eastAsia="Calibri"/>
          <w:sz w:val="24"/>
          <w:szCs w:val="24"/>
          <w:lang w:eastAsia="en-US"/>
        </w:rPr>
        <w:t xml:space="preserve">.  Варианты перехода на новое </w:t>
      </w:r>
      <w:r w:rsidRPr="00E06D21">
        <w:rPr>
          <w:rFonts w:eastAsia="Calibri"/>
          <w:b/>
          <w:bCs/>
          <w:sz w:val="24"/>
          <w:szCs w:val="24"/>
          <w:lang w:eastAsia="en-US"/>
        </w:rPr>
        <w:t>ФСБУ 14</w:t>
      </w:r>
      <w:r w:rsidRPr="00E06D21">
        <w:rPr>
          <w:rFonts w:eastAsia="Calibri"/>
          <w:sz w:val="24"/>
          <w:szCs w:val="24"/>
          <w:lang w:eastAsia="en-US"/>
        </w:rPr>
        <w:t xml:space="preserve"> (ретроспективный, упрощенный альтернативный и перспективный). Дата перехода. Изменения, порядок их отражения. Упрощенный переход без пересчета сравнительных показателей за предшествующий период, но с единовременной корректировкой (первоначальной стоимости, накопленной амортизации и накопленного обесценения). Оценка допустимости упрощенного перехода на новый стандарт. Отказ в пересчете накопленной амортизации НМА (отличие от обязательного пересчета накопленной амортизации ОС). Добровольный порядок пересчета первоначальной стоимости и накопленной амортизации. Переходная корректировка на начало отчетного периода без учета обесценения (с учетом обесценения). Учет НМА по нулевой стоимости и продолжение его использования. Подход к ликвидационной стоимости. Нулевая ликвидационная стоимость. Разница в степени упрощений с </w:t>
      </w:r>
      <w:proofErr w:type="spellStart"/>
      <w:r w:rsidRPr="00E06D21">
        <w:rPr>
          <w:rFonts w:eastAsia="Calibri"/>
          <w:sz w:val="24"/>
          <w:szCs w:val="24"/>
          <w:lang w:eastAsia="en-US"/>
        </w:rPr>
        <w:t>ОСами</w:t>
      </w:r>
      <w:proofErr w:type="spellEnd"/>
      <w:r w:rsidRPr="00E06D21">
        <w:rPr>
          <w:rFonts w:eastAsia="Calibri"/>
          <w:sz w:val="24"/>
          <w:szCs w:val="24"/>
          <w:lang w:eastAsia="en-US"/>
        </w:rPr>
        <w:t xml:space="preserve">. Искажение первоначальной стоимости НМА. Особенности </w:t>
      </w:r>
      <w:proofErr w:type="spellStart"/>
      <w:r w:rsidRPr="00E06D21">
        <w:rPr>
          <w:rFonts w:eastAsia="Calibri"/>
          <w:sz w:val="24"/>
          <w:szCs w:val="24"/>
          <w:lang w:eastAsia="en-US"/>
        </w:rPr>
        <w:t>гудвила</w:t>
      </w:r>
      <w:proofErr w:type="spellEnd"/>
      <w:r w:rsidRPr="00E06D21">
        <w:rPr>
          <w:rFonts w:eastAsia="Calibri"/>
          <w:sz w:val="24"/>
          <w:szCs w:val="24"/>
          <w:lang w:eastAsia="en-US"/>
        </w:rPr>
        <w:t xml:space="preserve"> по МСФО 3. </w:t>
      </w:r>
    </w:p>
    <w:p w:rsidR="00E06D21" w:rsidRPr="00E06D21" w:rsidRDefault="00E06D21" w:rsidP="00E06D21">
      <w:pPr>
        <w:spacing w:after="200" w:line="276" w:lineRule="auto"/>
        <w:contextualSpacing/>
        <w:rPr>
          <w:rFonts w:eastAsia="Calibri"/>
          <w:b/>
          <w:bCs/>
          <w:sz w:val="24"/>
          <w:szCs w:val="24"/>
          <w:lang w:eastAsia="en-US"/>
        </w:rPr>
      </w:pPr>
    </w:p>
    <w:p w:rsidR="00E06D21" w:rsidRPr="00E06D21" w:rsidRDefault="00E06D21" w:rsidP="00E06D21">
      <w:pPr>
        <w:numPr>
          <w:ilvl w:val="0"/>
          <w:numId w:val="15"/>
        </w:numPr>
        <w:spacing w:after="160" w:line="259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E06D21">
        <w:rPr>
          <w:rFonts w:eastAsia="Calibri"/>
          <w:b/>
          <w:bCs/>
          <w:sz w:val="24"/>
          <w:szCs w:val="24"/>
          <w:u w:val="single"/>
          <w:lang w:eastAsia="en-US"/>
        </w:rPr>
        <w:t>Налог на</w:t>
      </w:r>
      <w:r w:rsidRPr="00E06D21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Pr="00E06D21">
        <w:rPr>
          <w:rFonts w:eastAsia="Calibri"/>
          <w:b/>
          <w:bCs/>
          <w:sz w:val="24"/>
          <w:szCs w:val="24"/>
          <w:u w:val="single"/>
          <w:lang w:eastAsia="en-US"/>
        </w:rPr>
        <w:t>прибыль</w:t>
      </w:r>
      <w:r w:rsidRPr="00E06D21">
        <w:rPr>
          <w:rFonts w:eastAsia="Calibri"/>
          <w:b/>
          <w:bCs/>
          <w:sz w:val="24"/>
          <w:szCs w:val="24"/>
          <w:lang w:eastAsia="en-US"/>
        </w:rPr>
        <w:t xml:space="preserve"> и налог на сверхприбыль</w:t>
      </w:r>
      <w:r w:rsidRPr="00E06D21">
        <w:rPr>
          <w:rFonts w:eastAsia="Calibri"/>
          <w:sz w:val="24"/>
          <w:szCs w:val="24"/>
          <w:lang w:eastAsia="en-US"/>
        </w:rPr>
        <w:t>. Формы деклараций, контрольные соотношения</w:t>
      </w:r>
      <w:r w:rsidRPr="00E06D21">
        <w:rPr>
          <w:rFonts w:eastAsia="Calibri"/>
          <w:b/>
          <w:bCs/>
          <w:sz w:val="24"/>
          <w:szCs w:val="24"/>
          <w:lang w:eastAsia="en-US"/>
        </w:rPr>
        <w:t xml:space="preserve">. </w:t>
      </w:r>
      <w:r w:rsidRPr="00E06D21">
        <w:rPr>
          <w:rFonts w:eastAsia="Calibri"/>
          <w:sz w:val="24"/>
          <w:szCs w:val="24"/>
          <w:lang w:eastAsia="en-US"/>
        </w:rPr>
        <w:t>Изменения в законодательстве.  Новые нормы и нормативы</w:t>
      </w:r>
      <w:r w:rsidRPr="00E06D21">
        <w:rPr>
          <w:rFonts w:eastAsia="Calibri"/>
          <w:b/>
          <w:bCs/>
          <w:sz w:val="24"/>
          <w:szCs w:val="24"/>
          <w:lang w:eastAsia="en-US"/>
        </w:rPr>
        <w:t>.</w:t>
      </w:r>
      <w:r w:rsidRPr="00E06D21">
        <w:rPr>
          <w:rFonts w:eastAsia="Calibri"/>
          <w:sz w:val="24"/>
          <w:szCs w:val="24"/>
          <w:lang w:eastAsia="en-US"/>
        </w:rPr>
        <w:t xml:space="preserve"> Новые подходы признания расходов по ст. 252 НК РФ. Разницы в БУ и НУ, в </w:t>
      </w:r>
      <w:proofErr w:type="spellStart"/>
      <w:r w:rsidRPr="00E06D21">
        <w:rPr>
          <w:rFonts w:eastAsia="Calibri"/>
          <w:sz w:val="24"/>
          <w:szCs w:val="24"/>
          <w:lang w:eastAsia="en-US"/>
        </w:rPr>
        <w:t>т.ч</w:t>
      </w:r>
      <w:proofErr w:type="spellEnd"/>
      <w:r w:rsidRPr="00E06D21">
        <w:rPr>
          <w:rFonts w:eastAsia="Calibri"/>
          <w:sz w:val="24"/>
          <w:szCs w:val="24"/>
          <w:lang w:eastAsia="en-US"/>
        </w:rPr>
        <w:t xml:space="preserve"> по запасам, Осам, себестоимости продукции, курсовым и </w:t>
      </w:r>
      <w:proofErr w:type="gramStart"/>
      <w:r w:rsidRPr="00E06D21">
        <w:rPr>
          <w:rFonts w:eastAsia="Calibri"/>
          <w:sz w:val="24"/>
          <w:szCs w:val="24"/>
          <w:lang w:eastAsia="en-US"/>
        </w:rPr>
        <w:t>др..</w:t>
      </w:r>
      <w:proofErr w:type="gramEnd"/>
      <w:r w:rsidRPr="00E06D21">
        <w:rPr>
          <w:rFonts w:eastAsia="Calibri"/>
          <w:sz w:val="24"/>
          <w:szCs w:val="24"/>
          <w:lang w:eastAsia="en-US"/>
        </w:rPr>
        <w:t xml:space="preserve"> Резервы в БУ и НУ. Брак, </w:t>
      </w:r>
      <w:proofErr w:type="spellStart"/>
      <w:r w:rsidRPr="00E06D21">
        <w:rPr>
          <w:rFonts w:eastAsia="Calibri"/>
          <w:sz w:val="24"/>
          <w:szCs w:val="24"/>
          <w:lang w:eastAsia="en-US"/>
        </w:rPr>
        <w:t>некондиция</w:t>
      </w:r>
      <w:proofErr w:type="spellEnd"/>
      <w:r w:rsidRPr="00E06D21">
        <w:rPr>
          <w:rFonts w:eastAsia="Calibri"/>
          <w:sz w:val="24"/>
          <w:szCs w:val="24"/>
          <w:lang w:eastAsia="en-US"/>
        </w:rPr>
        <w:t xml:space="preserve"> и прочие убытки. Благотворительность. Перенос убытка. Исправление ошибок в БУ и НУ. Ратификация и денонсация Конвенций и Протоколов. Новые решения. Изменения в отчетности налогового агента. Формы, состав и сроки представления отчетности.</w:t>
      </w:r>
    </w:p>
    <w:p w:rsidR="00E06D21" w:rsidRPr="00E06D21" w:rsidRDefault="00E06D21" w:rsidP="00E06D21">
      <w:p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E06D21" w:rsidRPr="00E06D21" w:rsidRDefault="00E06D21" w:rsidP="00E06D21">
      <w:pPr>
        <w:numPr>
          <w:ilvl w:val="0"/>
          <w:numId w:val="15"/>
        </w:numPr>
        <w:spacing w:after="160" w:line="259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E06D21">
        <w:rPr>
          <w:rFonts w:eastAsia="Calibri"/>
          <w:b/>
          <w:bCs/>
          <w:sz w:val="24"/>
          <w:szCs w:val="24"/>
          <w:u w:val="single"/>
          <w:lang w:eastAsia="en-US"/>
        </w:rPr>
        <w:t>НДС:</w:t>
      </w:r>
      <w:r w:rsidRPr="00E06D21">
        <w:rPr>
          <w:rFonts w:eastAsia="Calibri"/>
          <w:sz w:val="24"/>
          <w:szCs w:val="24"/>
          <w:lang w:eastAsia="en-US"/>
        </w:rPr>
        <w:t xml:space="preserve"> очередные поправки и льготы. ФНС новые коды операций для заполнения налоговых деклараций по НДС. Особенности в применении ставок. Безопасная доля налогового вычета, заявительный порядок возмещения НДС. Условия для освобождения от налогообложения отдельных видов деятельности и операций. Новый сервис "Офис экспортера. Ошибки существенные и несущественные в счетах-фактурах для налогового вычета. Новые правила уплаты налога налоговыми </w:t>
      </w:r>
      <w:proofErr w:type="spellStart"/>
      <w:r w:rsidRPr="00E06D21">
        <w:rPr>
          <w:rFonts w:eastAsia="Calibri"/>
          <w:sz w:val="24"/>
          <w:szCs w:val="24"/>
          <w:lang w:eastAsia="en-US"/>
        </w:rPr>
        <w:t>ндс</w:t>
      </w:r>
      <w:proofErr w:type="spellEnd"/>
      <w:r w:rsidRPr="00E06D21">
        <w:rPr>
          <w:rFonts w:eastAsia="Calibri"/>
          <w:sz w:val="24"/>
          <w:szCs w:val="24"/>
          <w:lang w:eastAsia="en-US"/>
        </w:rPr>
        <w:t>-агентами. Судебная практики Верховного Суда РФ, разъяснений ФНС и Минфина.</w:t>
      </w:r>
    </w:p>
    <w:p w:rsidR="00E06D21" w:rsidRPr="00E06D21" w:rsidRDefault="00E06D21" w:rsidP="00E06D21">
      <w:pPr>
        <w:spacing w:after="200" w:line="276" w:lineRule="auto"/>
        <w:contextualSpacing/>
        <w:rPr>
          <w:rFonts w:eastAsia="Calibri"/>
          <w:sz w:val="24"/>
          <w:szCs w:val="24"/>
          <w:lang w:eastAsia="en-US"/>
        </w:rPr>
      </w:pPr>
    </w:p>
    <w:p w:rsidR="00E06D21" w:rsidRPr="00E06D21" w:rsidRDefault="00E06D21" w:rsidP="00E06D21">
      <w:pPr>
        <w:numPr>
          <w:ilvl w:val="0"/>
          <w:numId w:val="15"/>
        </w:numPr>
        <w:spacing w:after="160" w:line="259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E06D21">
        <w:rPr>
          <w:rFonts w:eastAsia="Calibri"/>
          <w:b/>
          <w:bCs/>
          <w:sz w:val="24"/>
          <w:szCs w:val="24"/>
          <w:u w:val="single"/>
          <w:lang w:eastAsia="en-US"/>
        </w:rPr>
        <w:t>Учетная политика</w:t>
      </w:r>
      <w:r w:rsidRPr="00E06D21">
        <w:rPr>
          <w:rFonts w:eastAsia="Calibri"/>
          <w:b/>
          <w:bCs/>
          <w:sz w:val="24"/>
          <w:szCs w:val="24"/>
          <w:lang w:eastAsia="en-US"/>
        </w:rPr>
        <w:t>,</w:t>
      </w:r>
      <w:r w:rsidRPr="00E06D21">
        <w:rPr>
          <w:rFonts w:eastAsia="Calibri"/>
          <w:sz w:val="24"/>
          <w:szCs w:val="24"/>
          <w:lang w:eastAsia="en-US"/>
        </w:rPr>
        <w:t xml:space="preserve"> поправки в УП2023 и утверждение УП2024. Обязательные элементы учетной политики, определяющие организационно-технический аспект, бухгалтерский учет, налогообложение, управленческий учет и элементы внутреннего контроля. Распорядительные документы; существенность; исправление в учетах; выбор добровольных для применения ФСБУ; корректировка рабочего плана счетов; </w:t>
      </w:r>
      <w:r w:rsidRPr="00E06D21">
        <w:rPr>
          <w:rFonts w:eastAsia="Calibri"/>
          <w:b/>
          <w:bCs/>
          <w:sz w:val="24"/>
          <w:szCs w:val="24"/>
          <w:lang w:eastAsia="en-US"/>
        </w:rPr>
        <w:t>принятие решений о переоценке, обесценении и других обязательных элементов УП</w:t>
      </w:r>
      <w:r w:rsidRPr="00E06D21">
        <w:rPr>
          <w:rFonts w:eastAsia="Calibri"/>
          <w:sz w:val="24"/>
          <w:szCs w:val="24"/>
          <w:lang w:eastAsia="en-US"/>
        </w:rPr>
        <w:t xml:space="preserve">. Общие и специальные подходы по МСФО. Ответственные должностные лица по отдельным видам учетов и отчетностей. Учетная политика в управленческом учете. Учетная политика для целей налогообложения. Особенная учетная политика в налоговом мониторинге (построение системы внутреннего контроля; разработка положений; разработка регламента информационного взаимодействия; разработка форм отчетности по СВК). </w:t>
      </w:r>
    </w:p>
    <w:p w:rsidR="00E06D21" w:rsidRPr="00E06D21" w:rsidRDefault="00E06D21" w:rsidP="00E06D21">
      <w:pPr>
        <w:spacing w:after="200" w:line="276" w:lineRule="auto"/>
        <w:ind w:left="284" w:hanging="284"/>
        <w:contextualSpacing/>
        <w:rPr>
          <w:rFonts w:eastAsia="Calibri"/>
          <w:sz w:val="24"/>
          <w:szCs w:val="24"/>
          <w:lang w:eastAsia="en-US"/>
        </w:rPr>
      </w:pPr>
    </w:p>
    <w:p w:rsidR="00E06D21" w:rsidRPr="00E06D21" w:rsidRDefault="00E06D21" w:rsidP="00E06D21">
      <w:pPr>
        <w:numPr>
          <w:ilvl w:val="0"/>
          <w:numId w:val="15"/>
        </w:numPr>
        <w:spacing w:after="160" w:line="259" w:lineRule="auto"/>
        <w:ind w:left="284" w:hanging="284"/>
        <w:contextualSpacing/>
        <w:rPr>
          <w:rFonts w:eastAsia="Calibri"/>
          <w:b/>
          <w:bCs/>
          <w:sz w:val="24"/>
          <w:szCs w:val="24"/>
          <w:lang w:eastAsia="en-US"/>
        </w:rPr>
      </w:pPr>
      <w:r w:rsidRPr="00E06D21">
        <w:rPr>
          <w:rFonts w:eastAsia="Calibri"/>
          <w:b/>
          <w:bCs/>
          <w:sz w:val="24"/>
          <w:szCs w:val="24"/>
          <w:lang w:eastAsia="en-US"/>
        </w:rPr>
        <w:t>Обзор судебной практики.</w:t>
      </w:r>
    </w:p>
    <w:p w:rsidR="00E06D21" w:rsidRPr="00C51225" w:rsidRDefault="00E06D21" w:rsidP="00E06D21">
      <w:pPr>
        <w:jc w:val="both"/>
        <w:rPr>
          <w:sz w:val="22"/>
          <w:szCs w:val="22"/>
        </w:rPr>
      </w:pPr>
    </w:p>
    <w:p w:rsidR="00C51225" w:rsidRPr="00C51225" w:rsidRDefault="00C51225" w:rsidP="00C51225">
      <w:pPr>
        <w:pStyle w:val="ab"/>
        <w:jc w:val="both"/>
        <w:rPr>
          <w:sz w:val="22"/>
          <w:szCs w:val="22"/>
        </w:rPr>
      </w:pPr>
    </w:p>
    <w:sectPr w:rsidR="00C51225" w:rsidRPr="00C51225" w:rsidSect="00C8742F">
      <w:type w:val="continuous"/>
      <w:pgSz w:w="11909" w:h="16834"/>
      <w:pgMar w:top="567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D3E53"/>
    <w:multiLevelType w:val="hybridMultilevel"/>
    <w:tmpl w:val="3E522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F1008"/>
    <w:multiLevelType w:val="hybridMultilevel"/>
    <w:tmpl w:val="35464C1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769DD"/>
    <w:multiLevelType w:val="multilevel"/>
    <w:tmpl w:val="7CE6EE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62B18F6"/>
    <w:multiLevelType w:val="hybridMultilevel"/>
    <w:tmpl w:val="A54E0E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B56175"/>
    <w:multiLevelType w:val="hybridMultilevel"/>
    <w:tmpl w:val="2EA288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DE101B"/>
    <w:multiLevelType w:val="singleLevel"/>
    <w:tmpl w:val="21760028"/>
    <w:lvl w:ilvl="0">
      <w:start w:val="5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289879CC"/>
    <w:multiLevelType w:val="hybridMultilevel"/>
    <w:tmpl w:val="B23E9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B4C0B"/>
    <w:multiLevelType w:val="singleLevel"/>
    <w:tmpl w:val="0BBEE62E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 w15:restartNumberingAfterBreak="0">
    <w:nsid w:val="4182528D"/>
    <w:multiLevelType w:val="hybridMultilevel"/>
    <w:tmpl w:val="41A84A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0E1F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771165D"/>
    <w:multiLevelType w:val="hybridMultilevel"/>
    <w:tmpl w:val="354C24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3138BF"/>
    <w:multiLevelType w:val="hybridMultilevel"/>
    <w:tmpl w:val="5ACE0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A15B4"/>
    <w:multiLevelType w:val="hybridMultilevel"/>
    <w:tmpl w:val="B874D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7B0326"/>
    <w:multiLevelType w:val="hybridMultilevel"/>
    <w:tmpl w:val="D98419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CF21183"/>
    <w:multiLevelType w:val="hybridMultilevel"/>
    <w:tmpl w:val="F0047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10"/>
  </w:num>
  <w:num w:numId="8">
    <w:abstractNumId w:val="12"/>
  </w:num>
  <w:num w:numId="9">
    <w:abstractNumId w:val="13"/>
  </w:num>
  <w:num w:numId="10">
    <w:abstractNumId w:val="11"/>
  </w:num>
  <w:num w:numId="11">
    <w:abstractNumId w:val="0"/>
  </w:num>
  <w:num w:numId="12">
    <w:abstractNumId w:val="6"/>
  </w:num>
  <w:num w:numId="13">
    <w:abstractNumId w:val="14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558"/>
    <w:rsid w:val="000263A9"/>
    <w:rsid w:val="00042984"/>
    <w:rsid w:val="000C2BA8"/>
    <w:rsid w:val="000D1C99"/>
    <w:rsid w:val="0013094D"/>
    <w:rsid w:val="0018312B"/>
    <w:rsid w:val="001931E6"/>
    <w:rsid w:val="001A0535"/>
    <w:rsid w:val="001A2841"/>
    <w:rsid w:val="001A699C"/>
    <w:rsid w:val="001D3568"/>
    <w:rsid w:val="001E2A36"/>
    <w:rsid w:val="001F7C56"/>
    <w:rsid w:val="00205264"/>
    <w:rsid w:val="00214774"/>
    <w:rsid w:val="00217682"/>
    <w:rsid w:val="00235CBA"/>
    <w:rsid w:val="00297C9A"/>
    <w:rsid w:val="002C6ABA"/>
    <w:rsid w:val="002C7886"/>
    <w:rsid w:val="002E0BE1"/>
    <w:rsid w:val="002E11B0"/>
    <w:rsid w:val="002F5416"/>
    <w:rsid w:val="003426E3"/>
    <w:rsid w:val="003575B9"/>
    <w:rsid w:val="00365D01"/>
    <w:rsid w:val="00370779"/>
    <w:rsid w:val="00371499"/>
    <w:rsid w:val="00376159"/>
    <w:rsid w:val="00376A86"/>
    <w:rsid w:val="00384A2F"/>
    <w:rsid w:val="00394E4D"/>
    <w:rsid w:val="003B0580"/>
    <w:rsid w:val="003E549B"/>
    <w:rsid w:val="003F630B"/>
    <w:rsid w:val="004437F9"/>
    <w:rsid w:val="004B7FE5"/>
    <w:rsid w:val="004C7C8B"/>
    <w:rsid w:val="005A7509"/>
    <w:rsid w:val="005B49A1"/>
    <w:rsid w:val="00676216"/>
    <w:rsid w:val="00684F7C"/>
    <w:rsid w:val="006A2C53"/>
    <w:rsid w:val="006D1E69"/>
    <w:rsid w:val="006F60FC"/>
    <w:rsid w:val="007253D1"/>
    <w:rsid w:val="00782955"/>
    <w:rsid w:val="00782D24"/>
    <w:rsid w:val="007B35BC"/>
    <w:rsid w:val="007B7437"/>
    <w:rsid w:val="007F40D4"/>
    <w:rsid w:val="008015B8"/>
    <w:rsid w:val="008069CE"/>
    <w:rsid w:val="008537F0"/>
    <w:rsid w:val="008816EA"/>
    <w:rsid w:val="00885E97"/>
    <w:rsid w:val="008D25F4"/>
    <w:rsid w:val="008F0BBC"/>
    <w:rsid w:val="008F5AC3"/>
    <w:rsid w:val="00904D8A"/>
    <w:rsid w:val="0091622F"/>
    <w:rsid w:val="0094292E"/>
    <w:rsid w:val="00953B38"/>
    <w:rsid w:val="00966C78"/>
    <w:rsid w:val="0098354C"/>
    <w:rsid w:val="009A1A43"/>
    <w:rsid w:val="009B4608"/>
    <w:rsid w:val="009C6DD3"/>
    <w:rsid w:val="00A15E38"/>
    <w:rsid w:val="00A20F3B"/>
    <w:rsid w:val="00A45DF8"/>
    <w:rsid w:val="00AE5459"/>
    <w:rsid w:val="00B338C2"/>
    <w:rsid w:val="00B53EC4"/>
    <w:rsid w:val="00B67EE7"/>
    <w:rsid w:val="00B719E5"/>
    <w:rsid w:val="00B9074D"/>
    <w:rsid w:val="00BB3A10"/>
    <w:rsid w:val="00BD02AC"/>
    <w:rsid w:val="00BE2BC5"/>
    <w:rsid w:val="00BE7B97"/>
    <w:rsid w:val="00C26685"/>
    <w:rsid w:val="00C42FD1"/>
    <w:rsid w:val="00C51225"/>
    <w:rsid w:val="00C6562F"/>
    <w:rsid w:val="00C8742F"/>
    <w:rsid w:val="00C931AB"/>
    <w:rsid w:val="00CA6913"/>
    <w:rsid w:val="00CC1A1B"/>
    <w:rsid w:val="00CC5027"/>
    <w:rsid w:val="00CD7D84"/>
    <w:rsid w:val="00CE5AEC"/>
    <w:rsid w:val="00CF3796"/>
    <w:rsid w:val="00D03DF8"/>
    <w:rsid w:val="00D1114B"/>
    <w:rsid w:val="00D15AB7"/>
    <w:rsid w:val="00D32F71"/>
    <w:rsid w:val="00D66C9C"/>
    <w:rsid w:val="00D74E1C"/>
    <w:rsid w:val="00E06D21"/>
    <w:rsid w:val="00E06FF7"/>
    <w:rsid w:val="00E33204"/>
    <w:rsid w:val="00E676F9"/>
    <w:rsid w:val="00E8658D"/>
    <w:rsid w:val="00EA5A87"/>
    <w:rsid w:val="00EC0275"/>
    <w:rsid w:val="00EE6DFD"/>
    <w:rsid w:val="00EF2DDB"/>
    <w:rsid w:val="00F93558"/>
    <w:rsid w:val="00FC013B"/>
    <w:rsid w:val="00FC5E1E"/>
    <w:rsid w:val="00F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3A3D44"/>
  <w15:docId w15:val="{1F8046A2-7124-493D-A105-E6919132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149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8658D"/>
    <w:pPr>
      <w:keepNext/>
      <w:jc w:val="center"/>
      <w:outlineLvl w:val="1"/>
    </w:pPr>
    <w:rPr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</w:pPr>
    <w:rPr>
      <w:sz w:val="24"/>
    </w:rPr>
  </w:style>
  <w:style w:type="paragraph" w:styleId="a4">
    <w:name w:val="Body Text Indent"/>
    <w:basedOn w:val="a"/>
    <w:semiHidden/>
    <w:pPr>
      <w:ind w:left="426" w:hanging="426"/>
      <w:jc w:val="both"/>
    </w:pPr>
  </w:style>
  <w:style w:type="paragraph" w:styleId="21">
    <w:name w:val="Body Text Indent 2"/>
    <w:basedOn w:val="a"/>
    <w:semiHidden/>
    <w:pPr>
      <w:ind w:left="284" w:hanging="284"/>
      <w:jc w:val="both"/>
    </w:pPr>
  </w:style>
  <w:style w:type="paragraph" w:customStyle="1" w:styleId="11">
    <w:name w:val="Название1"/>
    <w:basedOn w:val="a"/>
    <w:qFormat/>
    <w:pPr>
      <w:spacing w:after="120"/>
      <w:jc w:val="center"/>
    </w:pPr>
    <w:rPr>
      <w:rFonts w:ascii="Arial" w:hAnsi="Arial" w:cs="Arial"/>
      <w:b/>
      <w:sz w:val="24"/>
    </w:rPr>
  </w:style>
  <w:style w:type="paragraph" w:customStyle="1" w:styleId="ConsPlusNonformat">
    <w:name w:val="ConsPlusNonformat"/>
    <w:uiPriority w:val="99"/>
    <w:rsid w:val="00C874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8742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297C9A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297C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8658D"/>
    <w:rPr>
      <w:b/>
      <w:bCs/>
      <w:sz w:val="28"/>
      <w:szCs w:val="24"/>
    </w:rPr>
  </w:style>
  <w:style w:type="character" w:customStyle="1" w:styleId="a7">
    <w:name w:val="Подпись к картинке_"/>
    <w:link w:val="a8"/>
    <w:rsid w:val="00E8658D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character" w:customStyle="1" w:styleId="22">
    <w:name w:val="Основной текст (2)_"/>
    <w:link w:val="23"/>
    <w:rsid w:val="00E8658D"/>
    <w:rPr>
      <w:shd w:val="clear" w:color="auto" w:fill="FFFFFF"/>
    </w:rPr>
  </w:style>
  <w:style w:type="character" w:customStyle="1" w:styleId="2Arial">
    <w:name w:val="Основной текст (2) + Arial;Курсив"/>
    <w:rsid w:val="00E8658D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rial0">
    <w:name w:val="Основной текст (2) + Arial;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Подпись к таблице (4)_"/>
    <w:link w:val="40"/>
    <w:rsid w:val="00E865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12">
    <w:name w:val="Заголовок №1_"/>
    <w:link w:val="13"/>
    <w:rsid w:val="00E8658D"/>
    <w:rPr>
      <w:rFonts w:ascii="Arial" w:eastAsia="Arial" w:hAnsi="Arial" w:cs="Arial"/>
      <w:b/>
      <w:bCs/>
      <w:i/>
      <w:iCs/>
      <w:shd w:val="clear" w:color="auto" w:fill="FFFFFF"/>
    </w:rPr>
  </w:style>
  <w:style w:type="character" w:customStyle="1" w:styleId="3">
    <w:name w:val="Основной текст (3) + Не 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0">
    <w:name w:val="Основной текст (3)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8pt">
    <w:name w:val="Подпись к таблице + 8 pt;Не 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9">
    <w:name w:val="Подпись к таблице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Arial1">
    <w:name w:val="Основной текст (2) + Arial"/>
    <w:rsid w:val="00E865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Tahoma8pt">
    <w:name w:val="Основной текст (2) + Tahoma;8 pt"/>
    <w:rsid w:val="00E8658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Arial8pt">
    <w:name w:val="Основной текст (2) + Arial;8 pt"/>
    <w:rsid w:val="00E865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1">
    <w:name w:val="Основной текст (4)_"/>
    <w:link w:val="42"/>
    <w:rsid w:val="00E8658D"/>
    <w:rPr>
      <w:rFonts w:ascii="Arial" w:eastAsia="Arial" w:hAnsi="Arial" w:cs="Arial"/>
      <w:b/>
      <w:bCs/>
      <w:i/>
      <w:iCs/>
      <w:w w:val="80"/>
      <w:sz w:val="21"/>
      <w:szCs w:val="21"/>
      <w:shd w:val="clear" w:color="auto" w:fill="FFFFFF"/>
    </w:rPr>
  </w:style>
  <w:style w:type="character" w:customStyle="1" w:styleId="410pt100">
    <w:name w:val="Основной текст (4) + 10 pt;Не полужирный;Не курсив;Масштаб 100%"/>
    <w:rsid w:val="00E8658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Заголовок №2_"/>
    <w:link w:val="25"/>
    <w:rsid w:val="00E8658D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character" w:customStyle="1" w:styleId="5">
    <w:name w:val="Основной текст (5)_"/>
    <w:link w:val="50"/>
    <w:rsid w:val="00E8658D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E8658D"/>
    <w:pPr>
      <w:widowControl w:val="0"/>
      <w:shd w:val="clear" w:color="auto" w:fill="FFFFFF"/>
      <w:spacing w:line="0" w:lineRule="atLeast"/>
    </w:pPr>
    <w:rPr>
      <w:rFonts w:ascii="Arial" w:eastAsia="Arial" w:hAnsi="Arial"/>
      <w:i/>
      <w:iCs/>
      <w:sz w:val="21"/>
      <w:szCs w:val="21"/>
      <w:lang w:val="x-none" w:eastAsia="x-none"/>
    </w:rPr>
  </w:style>
  <w:style w:type="paragraph" w:customStyle="1" w:styleId="40">
    <w:name w:val="Подпись к таблице (4)"/>
    <w:basedOn w:val="a"/>
    <w:link w:val="4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b/>
      <w:bCs/>
      <w:sz w:val="17"/>
      <w:szCs w:val="17"/>
      <w:lang w:val="x-none" w:eastAsia="x-none"/>
    </w:rPr>
  </w:style>
  <w:style w:type="paragraph" w:customStyle="1" w:styleId="23">
    <w:name w:val="Основной текст (2)"/>
    <w:basedOn w:val="a"/>
    <w:link w:val="22"/>
    <w:rsid w:val="00E8658D"/>
    <w:pPr>
      <w:widowControl w:val="0"/>
      <w:shd w:val="clear" w:color="auto" w:fill="FFFFFF"/>
      <w:spacing w:line="0" w:lineRule="atLeast"/>
      <w:jc w:val="both"/>
    </w:pPr>
    <w:rPr>
      <w:lang w:val="x-none" w:eastAsia="x-none"/>
    </w:rPr>
  </w:style>
  <w:style w:type="paragraph" w:customStyle="1" w:styleId="13">
    <w:name w:val="Заголовок №1"/>
    <w:basedOn w:val="a"/>
    <w:link w:val="12"/>
    <w:rsid w:val="00E8658D"/>
    <w:pPr>
      <w:widowControl w:val="0"/>
      <w:shd w:val="clear" w:color="auto" w:fill="FFFFFF"/>
      <w:spacing w:line="0" w:lineRule="atLeast"/>
      <w:jc w:val="both"/>
      <w:outlineLvl w:val="0"/>
    </w:pPr>
    <w:rPr>
      <w:rFonts w:ascii="Arial" w:eastAsia="Arial" w:hAnsi="Arial"/>
      <w:b/>
      <w:bCs/>
      <w:i/>
      <w:iCs/>
      <w:lang w:val="x-none" w:eastAsia="x-none"/>
    </w:rPr>
  </w:style>
  <w:style w:type="paragraph" w:customStyle="1" w:styleId="42">
    <w:name w:val="Основной текст (4)"/>
    <w:basedOn w:val="a"/>
    <w:link w:val="41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b/>
      <w:bCs/>
      <w:i/>
      <w:iCs/>
      <w:w w:val="80"/>
      <w:sz w:val="21"/>
      <w:szCs w:val="21"/>
      <w:lang w:val="x-none" w:eastAsia="x-none"/>
    </w:rPr>
  </w:style>
  <w:style w:type="paragraph" w:customStyle="1" w:styleId="25">
    <w:name w:val="Заголовок №2"/>
    <w:basedOn w:val="a"/>
    <w:link w:val="24"/>
    <w:rsid w:val="00E8658D"/>
    <w:pPr>
      <w:widowControl w:val="0"/>
      <w:shd w:val="clear" w:color="auto" w:fill="FFFFFF"/>
      <w:spacing w:line="0" w:lineRule="atLeast"/>
      <w:jc w:val="both"/>
      <w:outlineLvl w:val="1"/>
    </w:pPr>
    <w:rPr>
      <w:rFonts w:ascii="Arial" w:eastAsia="Arial" w:hAnsi="Arial"/>
      <w:b/>
      <w:bCs/>
      <w:sz w:val="19"/>
      <w:szCs w:val="19"/>
      <w:lang w:val="x-none" w:eastAsia="x-none"/>
    </w:rPr>
  </w:style>
  <w:style w:type="paragraph" w:customStyle="1" w:styleId="50">
    <w:name w:val="Основной текст (5)"/>
    <w:basedOn w:val="a"/>
    <w:link w:val="5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i/>
      <w:iCs/>
      <w:sz w:val="21"/>
      <w:szCs w:val="21"/>
      <w:lang w:val="x-none" w:eastAsia="x-none"/>
    </w:rPr>
  </w:style>
  <w:style w:type="character" w:customStyle="1" w:styleId="26">
    <w:name w:val="Подпись к таблице (2)_"/>
    <w:link w:val="27"/>
    <w:rsid w:val="00E8658D"/>
    <w:rPr>
      <w:rFonts w:ascii="Tahoma" w:eastAsia="Tahoma" w:hAnsi="Tahoma" w:cs="Tahoma"/>
      <w:sz w:val="16"/>
      <w:szCs w:val="16"/>
      <w:shd w:val="clear" w:color="auto" w:fill="FFFFFF"/>
    </w:rPr>
  </w:style>
  <w:style w:type="paragraph" w:customStyle="1" w:styleId="27">
    <w:name w:val="Подпись к таблице (2)"/>
    <w:basedOn w:val="a"/>
    <w:link w:val="26"/>
    <w:rsid w:val="00E8658D"/>
    <w:pPr>
      <w:widowControl w:val="0"/>
      <w:shd w:val="clear" w:color="auto" w:fill="FFFFFF"/>
      <w:spacing w:line="0" w:lineRule="atLeast"/>
      <w:jc w:val="right"/>
    </w:pPr>
    <w:rPr>
      <w:rFonts w:ascii="Tahoma" w:eastAsia="Tahoma" w:hAnsi="Tahoma"/>
      <w:sz w:val="16"/>
      <w:szCs w:val="16"/>
      <w:lang w:val="x-none" w:eastAsia="x-none"/>
    </w:rPr>
  </w:style>
  <w:style w:type="character" w:styleId="aa">
    <w:name w:val="Strong"/>
    <w:uiPriority w:val="22"/>
    <w:qFormat/>
    <w:rsid w:val="003B058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7149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b">
    <w:name w:val="List Paragraph"/>
    <w:basedOn w:val="a"/>
    <w:uiPriority w:val="34"/>
    <w:qFormat/>
    <w:rsid w:val="00371499"/>
    <w:pPr>
      <w:ind w:left="720"/>
      <w:contextualSpacing/>
    </w:pPr>
    <w:rPr>
      <w:sz w:val="24"/>
      <w:szCs w:val="24"/>
    </w:rPr>
  </w:style>
  <w:style w:type="table" w:styleId="ac">
    <w:name w:val="Table Grid"/>
    <w:basedOn w:val="a1"/>
    <w:uiPriority w:val="59"/>
    <w:rsid w:val="00394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Статья"/>
    <w:basedOn w:val="a"/>
    <w:link w:val="ae"/>
    <w:qFormat/>
    <w:rsid w:val="00AE5459"/>
    <w:pPr>
      <w:shd w:val="clear" w:color="auto" w:fill="FFFFFF"/>
      <w:ind w:firstLine="567"/>
    </w:pPr>
    <w:rPr>
      <w:rFonts w:eastAsia="Calibri"/>
      <w:sz w:val="24"/>
      <w:szCs w:val="24"/>
      <w:lang w:eastAsia="en-US"/>
    </w:rPr>
  </w:style>
  <w:style w:type="character" w:customStyle="1" w:styleId="ae">
    <w:name w:val="Статья Знак"/>
    <w:link w:val="ad"/>
    <w:rsid w:val="00AE5459"/>
    <w:rPr>
      <w:rFonts w:eastAsia="Calibri"/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40732-B516-44C0-842E-3DCF825E3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Press-Attashe</Company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subject/>
  <dc:creator>Andrey V. Bibich</dc:creator>
  <cp:keywords/>
  <cp:lastModifiedBy>User</cp:lastModifiedBy>
  <cp:revision>6</cp:revision>
  <cp:lastPrinted>2022-12-21T12:40:00Z</cp:lastPrinted>
  <dcterms:created xsi:type="dcterms:W3CDTF">2023-09-27T13:56:00Z</dcterms:created>
  <dcterms:modified xsi:type="dcterms:W3CDTF">2023-12-12T07:19:00Z</dcterms:modified>
</cp:coreProperties>
</file>