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9D2" w:rsidRPr="00530879" w:rsidRDefault="00D719D2" w:rsidP="00D719D2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682C63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 </w:t>
      </w:r>
      <w:r w:rsidRPr="00682C63">
        <w:rPr>
          <w:sz w:val="22"/>
          <w:szCs w:val="22"/>
        </w:rPr>
        <w:t xml:space="preserve">№ </w:t>
      </w:r>
      <w:r w:rsidRPr="00C7317F">
        <w:rPr>
          <w:sz w:val="22"/>
          <w:szCs w:val="22"/>
        </w:rPr>
        <w:t>0</w:t>
      </w:r>
      <w:r>
        <w:rPr>
          <w:sz w:val="22"/>
          <w:szCs w:val="22"/>
        </w:rPr>
        <w:t>7</w:t>
      </w:r>
      <w:r w:rsidRPr="005831EA">
        <w:rPr>
          <w:sz w:val="22"/>
          <w:szCs w:val="22"/>
        </w:rPr>
        <w:t>-</w:t>
      </w:r>
      <w:r w:rsidRPr="000A396C">
        <w:rPr>
          <w:sz w:val="22"/>
          <w:szCs w:val="22"/>
        </w:rPr>
        <w:t>6459</w:t>
      </w:r>
    </w:p>
    <w:p w:rsidR="00D719D2" w:rsidRDefault="00D719D2" w:rsidP="00D719D2">
      <w:pPr>
        <w:pStyle w:val="1"/>
        <w:tabs>
          <w:tab w:val="left" w:pos="426"/>
          <w:tab w:val="left" w:pos="709"/>
          <w:tab w:val="center" w:pos="5216"/>
          <w:tab w:val="left" w:pos="9316"/>
        </w:tabs>
        <w:spacing w:before="0" w:after="0"/>
        <w:ind w:left="113" w:right="57" w:firstLine="312"/>
        <w:rPr>
          <w:sz w:val="22"/>
          <w:szCs w:val="22"/>
        </w:rPr>
      </w:pPr>
      <w:r w:rsidRPr="00682C63">
        <w:rPr>
          <w:sz w:val="22"/>
          <w:szCs w:val="22"/>
        </w:rPr>
        <w:t>об оказании услуг связи</w:t>
      </w:r>
    </w:p>
    <w:p w:rsidR="00D719D2" w:rsidRPr="00682C63" w:rsidRDefault="00D719D2" w:rsidP="006A56DB">
      <w:pPr>
        <w:tabs>
          <w:tab w:val="left" w:pos="7230"/>
        </w:tabs>
        <w:spacing w:before="120" w:after="120"/>
        <w:ind w:right="57"/>
        <w:jc w:val="both"/>
        <w:rPr>
          <w:b/>
        </w:rPr>
      </w:pPr>
      <w:r w:rsidRPr="009E6056">
        <w:rPr>
          <w:b/>
        </w:rPr>
        <w:t>Санкт-Петербург</w:t>
      </w:r>
      <w:r w:rsidR="006A56DB">
        <w:rPr>
          <w:b/>
        </w:rPr>
        <w:tab/>
      </w:r>
      <w:r w:rsidRPr="00682C63">
        <w:rPr>
          <w:b/>
        </w:rPr>
        <w:t>____</w:t>
      </w:r>
      <w:r>
        <w:rPr>
          <w:b/>
        </w:rPr>
        <w:t>________202</w:t>
      </w:r>
      <w:r w:rsidRPr="00682C63">
        <w:rPr>
          <w:b/>
        </w:rPr>
        <w:t>__</w:t>
      </w:r>
      <w:r>
        <w:rPr>
          <w:b/>
        </w:rPr>
        <w:t>__</w:t>
      </w:r>
    </w:p>
    <w:p w:rsidR="00D719D2" w:rsidRPr="005831EA" w:rsidRDefault="006A56DB" w:rsidP="006A56DB">
      <w:pPr>
        <w:pStyle w:val="2"/>
        <w:tabs>
          <w:tab w:val="left" w:pos="426"/>
          <w:tab w:val="left" w:pos="3544"/>
          <w:tab w:val="left" w:pos="9214"/>
        </w:tabs>
        <w:ind w:left="113" w:right="57" w:firstLine="313"/>
        <w:rPr>
          <w:b w:val="0"/>
          <w:sz w:val="20"/>
        </w:rPr>
      </w:pPr>
      <w:r>
        <w:rPr>
          <w:b w:val="0"/>
          <w:sz w:val="20"/>
          <w:u w:val="single"/>
        </w:rPr>
        <w:tab/>
      </w:r>
      <w:r>
        <w:rPr>
          <w:b w:val="0"/>
          <w:sz w:val="20"/>
          <w:u w:val="single"/>
        </w:rPr>
        <w:tab/>
      </w:r>
      <w:r w:rsidR="00D719D2" w:rsidRPr="005831EA">
        <w:rPr>
          <w:b w:val="0"/>
          <w:sz w:val="20"/>
        </w:rPr>
        <w:t>,</w:t>
      </w:r>
      <w:r w:rsidR="00D719D2" w:rsidRPr="005831EA">
        <w:rPr>
          <w:sz w:val="20"/>
        </w:rPr>
        <w:t xml:space="preserve"> </w:t>
      </w:r>
      <w:r w:rsidR="00D719D2" w:rsidRPr="005831EA">
        <w:rPr>
          <w:b w:val="0"/>
          <w:sz w:val="20"/>
        </w:rPr>
        <w:t>в</w:t>
      </w:r>
      <w:r w:rsidR="00D719D2" w:rsidRPr="005831EA">
        <w:rPr>
          <w:sz w:val="20"/>
        </w:rPr>
        <w:t xml:space="preserve"> </w:t>
      </w:r>
      <w:r w:rsidR="00D719D2" w:rsidRPr="005831EA">
        <w:rPr>
          <w:b w:val="0"/>
          <w:sz w:val="20"/>
        </w:rPr>
        <w:t xml:space="preserve">лице </w:t>
      </w:r>
      <w:r>
        <w:rPr>
          <w:b w:val="0"/>
          <w:sz w:val="20"/>
        </w:rPr>
        <w:t xml:space="preserve"> </w:t>
      </w:r>
      <w:r>
        <w:rPr>
          <w:b w:val="0"/>
          <w:sz w:val="20"/>
          <w:u w:val="single"/>
        </w:rPr>
        <w:tab/>
      </w:r>
      <w:r w:rsidR="00D719D2" w:rsidRPr="005831EA">
        <w:rPr>
          <w:b w:val="0"/>
          <w:sz w:val="20"/>
        </w:rPr>
        <w:t xml:space="preserve">, действующего на основании </w:t>
      </w:r>
      <w:r>
        <w:rPr>
          <w:b w:val="0"/>
          <w:sz w:val="20"/>
          <w:u w:val="single"/>
        </w:rPr>
        <w:tab/>
      </w:r>
      <w:r w:rsidR="00D719D2" w:rsidRPr="005831EA">
        <w:rPr>
          <w:b w:val="0"/>
          <w:sz w:val="20"/>
        </w:rPr>
        <w:t xml:space="preserve">, именуемое </w:t>
      </w:r>
      <w:r w:rsidR="00D719D2" w:rsidRPr="005831EA">
        <w:rPr>
          <w:b w:val="0"/>
          <w:sz w:val="20"/>
        </w:rPr>
        <w:br/>
        <w:t xml:space="preserve">в дальнейшем </w:t>
      </w:r>
      <w:r w:rsidR="00D719D2" w:rsidRPr="005831EA">
        <w:rPr>
          <w:sz w:val="20"/>
        </w:rPr>
        <w:t>«Оператор»</w:t>
      </w:r>
      <w:r w:rsidR="00D719D2" w:rsidRPr="005831EA">
        <w:rPr>
          <w:b w:val="0"/>
          <w:sz w:val="20"/>
        </w:rPr>
        <w:t xml:space="preserve">, с одной стороны, и  </w:t>
      </w:r>
      <w:r w:rsidR="00D719D2" w:rsidRPr="000A396C">
        <w:rPr>
          <w:sz w:val="20"/>
        </w:rPr>
        <w:t>Государственное бюджетное общеобразовательное учреждение гимназия №61 Выборгского района Санкт</w:t>
      </w:r>
      <w:r>
        <w:rPr>
          <w:sz w:val="20"/>
        </w:rPr>
        <w:t>-Петербурга</w:t>
      </w:r>
      <w:r w:rsidR="00D719D2" w:rsidRPr="005831EA">
        <w:rPr>
          <w:sz w:val="20"/>
        </w:rPr>
        <w:t>)</w:t>
      </w:r>
      <w:r w:rsidR="00D719D2" w:rsidRPr="005831EA">
        <w:rPr>
          <w:b w:val="0"/>
          <w:sz w:val="20"/>
        </w:rPr>
        <w:t>,</w:t>
      </w:r>
      <w:r w:rsidR="00D719D2" w:rsidRPr="005831EA">
        <w:rPr>
          <w:sz w:val="20"/>
        </w:rPr>
        <w:t xml:space="preserve"> </w:t>
      </w:r>
      <w:r w:rsidR="00D719D2" w:rsidRPr="005831EA">
        <w:rPr>
          <w:b w:val="0"/>
          <w:sz w:val="20"/>
        </w:rPr>
        <w:t>(сокращенное наименование</w:t>
      </w:r>
      <w:r w:rsidR="00D719D2" w:rsidRPr="005831EA">
        <w:rPr>
          <w:sz w:val="20"/>
        </w:rPr>
        <w:t xml:space="preserve"> –  </w:t>
      </w:r>
      <w:r w:rsidR="00D719D2" w:rsidRPr="000A396C">
        <w:rPr>
          <w:sz w:val="20"/>
        </w:rPr>
        <w:t xml:space="preserve">ГБОУ </w:t>
      </w:r>
      <w:r w:rsidR="00D719D2">
        <w:rPr>
          <w:sz w:val="20"/>
        </w:rPr>
        <w:t>г</w:t>
      </w:r>
      <w:r w:rsidR="00D719D2" w:rsidRPr="000A396C">
        <w:rPr>
          <w:sz w:val="20"/>
        </w:rPr>
        <w:t>имназия №61 Выборгского района</w:t>
      </w:r>
      <w:r w:rsidR="00D719D2">
        <w:rPr>
          <w:sz w:val="20"/>
        </w:rPr>
        <w:t xml:space="preserve"> Санкт-Петербурга</w:t>
      </w:r>
      <w:r w:rsidR="00D719D2" w:rsidRPr="005831EA">
        <w:rPr>
          <w:b w:val="0"/>
          <w:sz w:val="20"/>
        </w:rPr>
        <w:t>),</w:t>
      </w:r>
      <w:r w:rsidR="00D719D2" w:rsidRPr="005831EA">
        <w:rPr>
          <w:sz w:val="20"/>
        </w:rPr>
        <w:t xml:space="preserve"> </w:t>
      </w:r>
      <w:r w:rsidR="00D719D2" w:rsidRPr="005831EA">
        <w:rPr>
          <w:b w:val="0"/>
          <w:sz w:val="20"/>
        </w:rPr>
        <w:t>в</w:t>
      </w:r>
      <w:r w:rsidR="00D719D2" w:rsidRPr="005831EA">
        <w:rPr>
          <w:sz w:val="20"/>
        </w:rPr>
        <w:t xml:space="preserve"> </w:t>
      </w:r>
      <w:r w:rsidR="00D719D2" w:rsidRPr="005831EA">
        <w:rPr>
          <w:b w:val="0"/>
          <w:sz w:val="20"/>
        </w:rPr>
        <w:t xml:space="preserve">лице </w:t>
      </w:r>
      <w:r w:rsidR="00D719D2">
        <w:rPr>
          <w:b w:val="0"/>
          <w:sz w:val="20"/>
        </w:rPr>
        <w:t>исполняющего обязанности директора Андреевой Натальи Сергеевны</w:t>
      </w:r>
      <w:r w:rsidR="00D719D2" w:rsidRPr="005831EA">
        <w:rPr>
          <w:b w:val="0"/>
          <w:sz w:val="20"/>
        </w:rPr>
        <w:t xml:space="preserve">, действующего на основании </w:t>
      </w:r>
      <w:r w:rsidR="00D719D2">
        <w:rPr>
          <w:b w:val="0"/>
          <w:sz w:val="20"/>
        </w:rPr>
        <w:t xml:space="preserve">Устава, приказа </w:t>
      </w:r>
      <w:r w:rsidR="00D719D2" w:rsidRPr="00BB7351">
        <w:rPr>
          <w:b w:val="0"/>
          <w:sz w:val="20"/>
        </w:rPr>
        <w:t>№ 2139-к от 01.09.2023 г.</w:t>
      </w:r>
      <w:r w:rsidR="00D719D2">
        <w:rPr>
          <w:b w:val="0"/>
          <w:sz w:val="20"/>
        </w:rPr>
        <w:t xml:space="preserve"> </w:t>
      </w:r>
      <w:r w:rsidR="00D719D2" w:rsidRPr="005831EA">
        <w:rPr>
          <w:b w:val="0"/>
          <w:sz w:val="20"/>
        </w:rPr>
        <w:t>, именуемое в дальнейшем «</w:t>
      </w:r>
      <w:r w:rsidR="00D719D2" w:rsidRPr="005831EA">
        <w:rPr>
          <w:sz w:val="20"/>
        </w:rPr>
        <w:t>Абонент»</w:t>
      </w:r>
      <w:r w:rsidR="00D719D2" w:rsidRPr="005831EA">
        <w:rPr>
          <w:b w:val="0"/>
          <w:sz w:val="20"/>
        </w:rPr>
        <w:t>, с другой стороны, вместе и каждая в отдельности, именуемые в дальнейшем «Стороны» и «Сторона» соответственно, заключили настоящий контракт (далее - Контракт) о нижеследующем: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ПРЕДМЕТ КОНТРАКТА</w:t>
      </w:r>
    </w:p>
    <w:p w:rsidR="00D719D2" w:rsidRPr="005831EA" w:rsidRDefault="00D719D2" w:rsidP="00D719D2">
      <w:pPr>
        <w:pStyle w:val="ConsPlusNonformat"/>
        <w:widowControl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  <w:b/>
        </w:rPr>
        <w:t>Оператор</w:t>
      </w:r>
      <w:r w:rsidRPr="005831EA">
        <w:rPr>
          <w:rFonts w:ascii="Times New Roman" w:hAnsi="Times New Roman" w:cs="Times New Roman"/>
        </w:rPr>
        <w:t xml:space="preserve"> обязуется предоставлять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услуги связи, а также оказывать иные услуги, технологически неразрывно связанные с услугами связи (далее - Услуги), в соответствии с условиями предоставления и типами Услуг, указанными в соответствующих Приложениях к настоящему Контракту (Спецификация, Расчет цены Контракта, Дополнительное соглашение и прочие приложения), а </w:t>
      </w:r>
      <w:r w:rsidRPr="005831EA">
        <w:rPr>
          <w:rFonts w:ascii="Times New Roman" w:hAnsi="Times New Roman" w:cs="Times New Roman"/>
          <w:b/>
        </w:rPr>
        <w:t>Абонент</w:t>
      </w:r>
      <w:r w:rsidRPr="005831EA">
        <w:rPr>
          <w:rFonts w:ascii="Times New Roman" w:hAnsi="Times New Roman" w:cs="Times New Roman"/>
        </w:rPr>
        <w:t xml:space="preserve"> обязуется принимать и оплачивать оказываемые ему Услуги. 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851"/>
        </w:tabs>
        <w:ind w:left="142" w:right="57" w:firstLine="284"/>
        <w:rPr>
          <w:sz w:val="20"/>
        </w:rPr>
      </w:pPr>
      <w:r w:rsidRPr="005831EA">
        <w:rPr>
          <w:b/>
          <w:sz w:val="20"/>
        </w:rPr>
        <w:t>Оператор</w:t>
      </w:r>
      <w:r w:rsidRPr="005831EA">
        <w:rPr>
          <w:sz w:val="20"/>
        </w:rPr>
        <w:t xml:space="preserve"> обеспечивает возможность доступа </w:t>
      </w:r>
      <w:r w:rsidRPr="005831EA">
        <w:rPr>
          <w:b/>
          <w:sz w:val="20"/>
        </w:rPr>
        <w:t>Абонента</w:t>
      </w:r>
      <w:r w:rsidRPr="005831EA">
        <w:rPr>
          <w:sz w:val="20"/>
        </w:rPr>
        <w:t xml:space="preserve"> к сети операторов связи, оказывающих услуги внутризоновой, междугородной и международной телефонной связи в соответствии с условиями Спецификации на услуги телефонной связи (Приложение №1 к Контракту).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>Осуществление закупки по настоящему Контракту производится на основании п.</w:t>
      </w:r>
      <w:r>
        <w:rPr>
          <w:sz w:val="20"/>
        </w:rPr>
        <w:t>4</w:t>
      </w:r>
      <w:r w:rsidRPr="005831EA">
        <w:rPr>
          <w:sz w:val="20"/>
        </w:rPr>
        <w:t xml:space="preserve"> ч.1. ст.93 Федерального закона от 05.04.2013 № 44-ФЗ «О контрактной системе в сфере закупок товаров, работ, услуг </w:t>
      </w:r>
      <w:r w:rsidRPr="005831EA">
        <w:rPr>
          <w:sz w:val="20"/>
        </w:rPr>
        <w:br/>
        <w:t>для обеспечения госуда</w:t>
      </w:r>
      <w:r>
        <w:rPr>
          <w:sz w:val="20"/>
        </w:rPr>
        <w:t>рственных и муниципальных нужд»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Идентификационный код закупки по настоящему Контракту: </w:t>
      </w:r>
      <w:r w:rsidRPr="002538CB">
        <w:rPr>
          <w:sz w:val="20"/>
        </w:rPr>
        <w:t>232780212361078020100100030000000244</w:t>
      </w:r>
      <w:r w:rsidRPr="005831EA">
        <w:rPr>
          <w:sz w:val="20"/>
        </w:rPr>
        <w:t>.</w:t>
      </w:r>
    </w:p>
    <w:p w:rsidR="00D719D2" w:rsidRPr="005831EA" w:rsidRDefault="00D719D2" w:rsidP="00D719D2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2198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  <w:b/>
        </w:rPr>
        <w:t>Оператор</w:t>
      </w:r>
      <w:r w:rsidRPr="005831EA">
        <w:rPr>
          <w:rFonts w:ascii="Times New Roman" w:hAnsi="Times New Roman" w:cs="Times New Roman"/>
        </w:rPr>
        <w:t xml:space="preserve"> оказывает Услуги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на основании следующих лицензий: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>Лицензия Федеральной службы по надзору в сфере связи, информационных технологий и массовых коммуникаций №139543 от 03.04.2016 на предоставление услуг местной телефонной связи.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Лицензия Федеральной службы по надзору в сфере связи, информационных технологий и массовых коммуникаций №151691 от 26.04.2017 на </w:t>
      </w:r>
      <w:proofErr w:type="spellStart"/>
      <w:r w:rsidRPr="005831EA">
        <w:rPr>
          <w:rFonts w:ascii="Times New Roman" w:hAnsi="Times New Roman" w:cs="Times New Roman"/>
        </w:rPr>
        <w:t>телематические</w:t>
      </w:r>
      <w:proofErr w:type="spellEnd"/>
      <w:r w:rsidRPr="005831EA">
        <w:rPr>
          <w:rFonts w:ascii="Times New Roman" w:hAnsi="Times New Roman" w:cs="Times New Roman"/>
        </w:rPr>
        <w:t xml:space="preserve"> услуги связи. 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>Лицензия Федеральной службы по надзору в сфере связи, информационных технологий и массовых коммуникаций №151690 от 26.04.2017 на услуги связи по передаче данных для целей передачи голосовой информации.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Лицензия Федеральной службы по надзору в сфере связи, информационных технологий и массовых коммуникаций №151689 от 26.04.2017 на услуги связи по передаче данных, за исключением услуг связи </w:t>
      </w:r>
      <w:r w:rsidRPr="005831EA">
        <w:rPr>
          <w:rFonts w:ascii="Times New Roman" w:hAnsi="Times New Roman" w:cs="Times New Roman"/>
        </w:rPr>
        <w:br/>
        <w:t>по передаче данных для целей передачи голосовой информации.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СРОК ДЕЙСТВИЯ КОНТРАКТА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Настоящий Контракт вступает в силу и становится обязательным для Сторон с момента его подписания обеими Сторонами, действует по </w:t>
      </w:r>
      <w:r w:rsidRPr="005831EA">
        <w:rPr>
          <w:b/>
        </w:rPr>
        <w:t>31.12.2024</w:t>
      </w:r>
      <w:r w:rsidRPr="005831EA">
        <w:t xml:space="preserve">, а в части исполнения обязательств по оплате – до полного исполнения сторонами своих обязательств по Контракту. 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Срок оказания услуг по настоящему Контракту: с </w:t>
      </w:r>
      <w:r w:rsidRPr="005831EA">
        <w:rPr>
          <w:b/>
        </w:rPr>
        <w:t>01.01.2024</w:t>
      </w:r>
      <w:r w:rsidRPr="005831EA">
        <w:t xml:space="preserve"> по </w:t>
      </w:r>
      <w:r w:rsidRPr="005831EA">
        <w:rPr>
          <w:b/>
        </w:rPr>
        <w:t>31.12.2024</w:t>
      </w:r>
      <w:r w:rsidRPr="005831EA">
        <w:t>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Контракт подлежит обязательной регистрации в Реестре государственных и муниципальных контрактов, </w:t>
      </w:r>
      <w:r w:rsidRPr="005831EA">
        <w:br/>
        <w:t>а также гражданско-правовых договоров бюджетных учреждений на поставки товаров, выполнение работ, оказание услуг (Реестр государственных контрактов Санкт-Петербурга) в сроки и в соответствии с требованиями, установленными действующим законодательством Российской Федерации.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ПРАВА И ОБЯЗАННОСТИ СТОРОН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Права и обязанности сторон по настоящему Контракту определяются в соответствии с Федеральным законом Российской Федерации "О связи" от 07.07.2003 № 126-ФЗ (далее – ФЗ «О связи»), а также Постановлением Правительства Российской Федерации от 09.12.2014 № 1342 «О порядке оказания услуг телефонной связи», Постановлением Правительства Российской Федерации от </w:t>
      </w:r>
      <w:r w:rsidRPr="005831EA">
        <w:rPr>
          <w:bCs/>
        </w:rPr>
        <w:t xml:space="preserve">31.12.2021 № 2607 </w:t>
      </w:r>
      <w:r w:rsidRPr="005831EA">
        <w:rPr>
          <w:bCs/>
        </w:rPr>
        <w:br/>
        <w:t xml:space="preserve">«Об утверждении Правил оказания </w:t>
      </w:r>
      <w:proofErr w:type="spellStart"/>
      <w:r w:rsidRPr="005831EA">
        <w:rPr>
          <w:bCs/>
        </w:rPr>
        <w:t>телематических</w:t>
      </w:r>
      <w:proofErr w:type="spellEnd"/>
      <w:r w:rsidRPr="005831EA">
        <w:rPr>
          <w:bCs/>
        </w:rPr>
        <w:t xml:space="preserve"> услуг связи»</w:t>
      </w:r>
      <w:r w:rsidRPr="005831EA">
        <w:t xml:space="preserve">, Постановлением Правительства Российской Федерации </w:t>
      </w:r>
      <w:r w:rsidRPr="005831EA">
        <w:rPr>
          <w:bCs/>
        </w:rPr>
        <w:t>от 31.12.2021 № 2606 «Об утверждении Правил оказания услуг связи по передаче данных»</w:t>
      </w:r>
      <w:r w:rsidRPr="005831EA">
        <w:t xml:space="preserve"> (далее – Правила), национальными стандартами, техническими нормами и правилами в той части, в которой они не урегулированы настоящим Контрактом, законодательными и иными нормативными правовыми актами Российской Федерации.</w:t>
      </w:r>
    </w:p>
    <w:p w:rsidR="00D719D2" w:rsidRPr="005831EA" w:rsidRDefault="00D719D2" w:rsidP="00D719D2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2198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lastRenderedPageBreak/>
        <w:t xml:space="preserve">Права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>: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Если это необходимо, в исключительных случаях изменить индекс АТС, код или номер, предоставленные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>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Приостановить оказание Услуг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в случае нарушения </w:t>
      </w:r>
      <w:r w:rsidRPr="005831EA">
        <w:rPr>
          <w:rFonts w:ascii="Times New Roman" w:hAnsi="Times New Roman" w:cs="Times New Roman"/>
          <w:b/>
        </w:rPr>
        <w:t>Абонентом</w:t>
      </w:r>
      <w:r w:rsidRPr="005831EA">
        <w:rPr>
          <w:rFonts w:ascii="Times New Roman" w:hAnsi="Times New Roman" w:cs="Times New Roman"/>
        </w:rPr>
        <w:t xml:space="preserve"> требований, установленных ФЗ «О связи», Правилами или условиями Контракта, в том числе нарушение сроков оплаты оказанных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Услуг до устранения нарушений, уведомив об этом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 xml:space="preserve">. 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Приостановить предоставление Услуг на время ремонта, обслуживания или усовершенствования телекоммуникационных систем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>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Тарифы устанавливаются </w:t>
      </w:r>
      <w:r w:rsidRPr="005831EA">
        <w:rPr>
          <w:rFonts w:ascii="Times New Roman" w:hAnsi="Times New Roman" w:cs="Times New Roman"/>
          <w:b/>
        </w:rPr>
        <w:t>Оператором</w:t>
      </w:r>
      <w:r w:rsidRPr="005831EA">
        <w:rPr>
          <w:rFonts w:ascii="Times New Roman" w:hAnsi="Times New Roman" w:cs="Times New Roman"/>
        </w:rPr>
        <w:t xml:space="preserve"> самостоятельно и остаются неизменными в течение всего срока действия Контракта, за исключением изменений в соответствии с законодательством Российской Федерации регулируемых государством цен (тарифов) на предоставляемые Услуги. В этом случае </w:t>
      </w:r>
      <w:r w:rsidRPr="005831EA">
        <w:rPr>
          <w:rFonts w:ascii="Times New Roman" w:hAnsi="Times New Roman" w:cs="Times New Roman"/>
          <w:b/>
        </w:rPr>
        <w:t>Оператор</w:t>
      </w:r>
      <w:r w:rsidRPr="005831EA">
        <w:rPr>
          <w:rFonts w:ascii="Times New Roman" w:hAnsi="Times New Roman" w:cs="Times New Roman"/>
        </w:rPr>
        <w:t xml:space="preserve"> имеет право изменять в одностороннем порядке тарифы и/или тарифные планы на предоставляемые Услуги, уведомляя </w:t>
      </w:r>
      <w:r w:rsidRPr="005831EA">
        <w:rPr>
          <w:rFonts w:ascii="Times New Roman" w:hAnsi="Times New Roman" w:cs="Times New Roman"/>
        </w:rPr>
        <w:br/>
        <w:t xml:space="preserve">об этом Абонента не позднее, чем за 45 (сорок пять) дней перед вводом в действие этого изменения. </w:t>
      </w:r>
      <w:r w:rsidRPr="005831EA">
        <w:rPr>
          <w:rFonts w:ascii="Times New Roman" w:hAnsi="Times New Roman" w:cs="Times New Roman"/>
        </w:rPr>
        <w:br/>
        <w:t>Под уведомлением в данном случае понимается рассылка «Вестника» - письма-уведомления, либо информационного письма по почтовой, электронной или факсимильной связи. Данное уведомление будет считаться неотъемлемой частью Контракта.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Привлекать третьих лиц для выполнения связанных с оказанием Услуг отдельных работ, в том числе </w:t>
      </w:r>
      <w:r w:rsidRPr="005831EA">
        <w:rPr>
          <w:rFonts w:ascii="Times New Roman" w:hAnsi="Times New Roman" w:cs="Times New Roman"/>
        </w:rPr>
        <w:br/>
        <w:t xml:space="preserve">для организации подключения к Услугам, по техническому обслуживанию и прочим работам, при этом </w:t>
      </w:r>
      <w:r w:rsidRPr="005831EA">
        <w:rPr>
          <w:rFonts w:ascii="Times New Roman" w:hAnsi="Times New Roman" w:cs="Times New Roman"/>
          <w:b/>
        </w:rPr>
        <w:t>Абонент</w:t>
      </w:r>
      <w:r w:rsidRPr="005831EA">
        <w:rPr>
          <w:rFonts w:ascii="Times New Roman" w:hAnsi="Times New Roman" w:cs="Times New Roman"/>
        </w:rPr>
        <w:t xml:space="preserve"> дает свое согласие на передачу данных об </w:t>
      </w:r>
      <w:r w:rsidRPr="005831EA">
        <w:rPr>
          <w:rFonts w:ascii="Times New Roman" w:hAnsi="Times New Roman" w:cs="Times New Roman"/>
          <w:b/>
        </w:rPr>
        <w:t>Абоненте</w:t>
      </w:r>
      <w:r w:rsidRPr="005831EA">
        <w:rPr>
          <w:rFonts w:ascii="Times New Roman" w:hAnsi="Times New Roman" w:cs="Times New Roman"/>
        </w:rPr>
        <w:t xml:space="preserve">, необходимых для выполнения работ, третьим лицам. Ответственность за своевременное и качественное выполнение работ, а также оказание Услуг перед </w:t>
      </w:r>
      <w:r w:rsidRPr="005831EA">
        <w:rPr>
          <w:rFonts w:ascii="Times New Roman" w:hAnsi="Times New Roman" w:cs="Times New Roman"/>
          <w:b/>
        </w:rPr>
        <w:t>Абонентом</w:t>
      </w:r>
      <w:r w:rsidRPr="005831EA">
        <w:rPr>
          <w:rFonts w:ascii="Times New Roman" w:hAnsi="Times New Roman" w:cs="Times New Roman"/>
        </w:rPr>
        <w:t xml:space="preserve"> несет </w:t>
      </w:r>
      <w:r w:rsidRPr="005831EA">
        <w:rPr>
          <w:rFonts w:ascii="Times New Roman" w:hAnsi="Times New Roman" w:cs="Times New Roman"/>
          <w:b/>
        </w:rPr>
        <w:t>Оператор</w:t>
      </w:r>
      <w:r w:rsidRPr="005831EA">
        <w:rPr>
          <w:rFonts w:ascii="Times New Roman" w:hAnsi="Times New Roman" w:cs="Times New Roman"/>
        </w:rPr>
        <w:t>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В случаях, предусмотренных п. 5 Контракта, требовать возмещения </w:t>
      </w:r>
      <w:r w:rsidRPr="005831EA">
        <w:rPr>
          <w:rFonts w:ascii="Times New Roman" w:hAnsi="Times New Roman" w:cs="Times New Roman"/>
          <w:b/>
        </w:rPr>
        <w:t>Абонентом</w:t>
      </w:r>
      <w:r w:rsidRPr="005831EA">
        <w:rPr>
          <w:rFonts w:ascii="Times New Roman" w:hAnsi="Times New Roman" w:cs="Times New Roman"/>
        </w:rPr>
        <w:t xml:space="preserve"> убытков, возникших </w:t>
      </w:r>
      <w:r w:rsidRPr="005831EA">
        <w:rPr>
          <w:rFonts w:ascii="Times New Roman" w:hAnsi="Times New Roman" w:cs="Times New Roman"/>
        </w:rPr>
        <w:br/>
        <w:t xml:space="preserve">в результате нарушения </w:t>
      </w:r>
      <w:r w:rsidRPr="005831EA">
        <w:rPr>
          <w:rFonts w:ascii="Times New Roman" w:hAnsi="Times New Roman" w:cs="Times New Roman"/>
          <w:b/>
        </w:rPr>
        <w:t>Абонентом</w:t>
      </w:r>
      <w:r w:rsidRPr="005831EA">
        <w:rPr>
          <w:rFonts w:ascii="Times New Roman" w:hAnsi="Times New Roman" w:cs="Times New Roman"/>
        </w:rPr>
        <w:t xml:space="preserve"> требований ФЗ «О связи», Правил или Контракта.</w:t>
      </w:r>
    </w:p>
    <w:p w:rsidR="00D719D2" w:rsidRPr="005831EA" w:rsidRDefault="00D719D2" w:rsidP="00D719D2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2198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Права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>: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>Пользоваться Услугами, оказываемыми в рамках настоящего Контракта.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Пользоваться дополнительными и вновь вводимыми Услугами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 (при наличии технической возможности).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Требовать устранения неисправностей, препятствующих пользованию Услугами, в соответствии </w:t>
      </w:r>
      <w:r w:rsidRPr="005831EA">
        <w:rPr>
          <w:rFonts w:ascii="Times New Roman" w:hAnsi="Times New Roman" w:cs="Times New Roman"/>
        </w:rPr>
        <w:br/>
        <w:t>с действующими техническими нормами и Правилами.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В случае одностороннего изменения </w:t>
      </w:r>
      <w:r w:rsidRPr="005831EA">
        <w:rPr>
          <w:rFonts w:ascii="Times New Roman" w:hAnsi="Times New Roman" w:cs="Times New Roman"/>
          <w:b/>
        </w:rPr>
        <w:t>Оператором</w:t>
      </w:r>
      <w:r w:rsidRPr="005831EA">
        <w:rPr>
          <w:rFonts w:ascii="Times New Roman" w:hAnsi="Times New Roman" w:cs="Times New Roman"/>
        </w:rPr>
        <w:t xml:space="preserve"> тарифов в соответствии с п. 3.2.4. настоящего Контракта, </w:t>
      </w:r>
      <w:r w:rsidRPr="005831EA">
        <w:rPr>
          <w:rFonts w:ascii="Times New Roman" w:hAnsi="Times New Roman" w:cs="Times New Roman"/>
          <w:b/>
        </w:rPr>
        <w:t>Абонент</w:t>
      </w:r>
      <w:r w:rsidRPr="005831EA">
        <w:rPr>
          <w:rFonts w:ascii="Times New Roman" w:hAnsi="Times New Roman" w:cs="Times New Roman"/>
        </w:rPr>
        <w:t xml:space="preserve"> имеет право отказаться от исполнения Контракта в одностороннем порядке, письменно уведомив об этом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 за 30 (тридцать) дней до даты введения в действие новых тарифов. </w:t>
      </w:r>
    </w:p>
    <w:p w:rsidR="00D719D2" w:rsidRPr="005831EA" w:rsidRDefault="00D719D2" w:rsidP="00D719D2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2198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Обязанности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>: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Предоставлять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качественные Услуги ежедневно 24 (двадцать четыре) часа в сутки </w:t>
      </w:r>
      <w:r w:rsidRPr="005831EA">
        <w:rPr>
          <w:rFonts w:ascii="Times New Roman" w:hAnsi="Times New Roman" w:cs="Times New Roman"/>
        </w:rPr>
        <w:br/>
        <w:t xml:space="preserve">и предпринимать все необходимые меры для обеспечения возможности их бесперебойного использования </w:t>
      </w:r>
      <w:r w:rsidRPr="005831EA">
        <w:rPr>
          <w:rFonts w:ascii="Times New Roman" w:hAnsi="Times New Roman" w:cs="Times New Roman"/>
        </w:rPr>
        <w:br/>
        <w:t>на условиях настоящего Контракта.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По заявке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 xml:space="preserve"> устранять неисправности и повреждения средств связи, препятствующие пользованию Услугами, в установленные сроки. Заявки от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 xml:space="preserve"> о повреждениях/некачественной работе Услуг принимаются круглосуточно Группой технической поддержки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 по телефону: </w:t>
      </w:r>
      <w:r w:rsidRPr="005831EA">
        <w:rPr>
          <w:rFonts w:ascii="Times New Roman" w:hAnsi="Times New Roman" w:cs="Times New Roman"/>
          <w:b/>
        </w:rPr>
        <w:t>576-74-50</w:t>
      </w:r>
      <w:r w:rsidRPr="005831EA">
        <w:rPr>
          <w:rFonts w:ascii="Times New Roman" w:hAnsi="Times New Roman" w:cs="Times New Roman"/>
        </w:rPr>
        <w:t xml:space="preserve">. Ремонтные работы проводятся в соответствии с нормативными документами РФ в области связи. Выполнение ремонтных работ, необходимость проведения которых была вызвана по вине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 xml:space="preserve"> или в зоне ответственности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>, производится за дополнительную плату в рамках иных договорных отношений.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Оповещать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 xml:space="preserve"> о проведении ремонтно-настроечных и профилактических работ на сетях связи, влекущих за собой перерыв связи по техническим причинам.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>Соблюдать тайну телефонных переговоров и сообщений.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Хранить строгую конфиденциальность всей научной, технической, финансовой и другой информации, полученной в ходе оказания Услуг по данному Контракту и касающейся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>, и принимать все возможные меры для защиты этой информации от раскрытия.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Обеспечивать своевременное выставление платежных документов по оплате Услуг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>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Предоставлять и подписывать акты сдачи-приемки оказанных услуг и акты сверки расчетов </w:t>
      </w:r>
      <w:r w:rsidRPr="005831EA">
        <w:rPr>
          <w:rFonts w:ascii="Times New Roman" w:hAnsi="Times New Roman" w:cs="Times New Roman"/>
        </w:rPr>
        <w:br/>
        <w:t>за оказанные Услуги.</w:t>
      </w:r>
    </w:p>
    <w:p w:rsidR="00D719D2" w:rsidRPr="005831EA" w:rsidRDefault="00D719D2" w:rsidP="00D719D2">
      <w:pPr>
        <w:pStyle w:val="ConsPlusNonformat"/>
        <w:widowControl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right="57" w:hanging="2198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Обязанности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>: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Оплачивать услуги в полном объеме, в порядке и в сроки, определенные в настоящем Контракте, согласно действующим тарифам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>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В срок, не менее чем за 30 (тридцать) дней, в письменной форме сообщать </w:t>
      </w:r>
      <w:r w:rsidRPr="005831EA">
        <w:rPr>
          <w:rFonts w:ascii="Times New Roman" w:hAnsi="Times New Roman" w:cs="Times New Roman"/>
          <w:b/>
        </w:rPr>
        <w:t>Оператору</w:t>
      </w:r>
      <w:r w:rsidRPr="005831EA">
        <w:rPr>
          <w:rFonts w:ascii="Times New Roman" w:hAnsi="Times New Roman" w:cs="Times New Roman"/>
        </w:rPr>
        <w:t xml:space="preserve"> сведения:</w:t>
      </w:r>
    </w:p>
    <w:p w:rsidR="00D719D2" w:rsidRPr="005831EA" w:rsidRDefault="00D719D2" w:rsidP="00D719D2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426" w:right="57" w:firstLine="0"/>
        <w:jc w:val="both"/>
      </w:pPr>
      <w:r w:rsidRPr="005831EA">
        <w:t>об изменении условий предоставления Услуг, указанных в соответствующих Приложениях к настоящему Контракту (Спецификация, Расчет цены Контракта, Дополнительное соглашение и прочие приложения);</w:t>
      </w:r>
    </w:p>
    <w:p w:rsidR="00D719D2" w:rsidRPr="005831EA" w:rsidRDefault="00D719D2" w:rsidP="00D719D2">
      <w:pPr>
        <w:pStyle w:val="af"/>
        <w:numPr>
          <w:ilvl w:val="0"/>
          <w:numId w:val="4"/>
        </w:numPr>
        <w:tabs>
          <w:tab w:val="left" w:pos="426"/>
          <w:tab w:val="left" w:pos="709"/>
        </w:tabs>
        <w:ind w:left="426" w:right="57" w:firstLine="0"/>
        <w:jc w:val="both"/>
        <w:rPr>
          <w:b/>
        </w:rPr>
      </w:pPr>
      <w:r w:rsidRPr="005831EA">
        <w:lastRenderedPageBreak/>
        <w:t xml:space="preserve">об изменении наименования, смене юридического и/или почтового адреса, адреса предоставления Услуг, банковских и иных реквизитов </w:t>
      </w:r>
      <w:r w:rsidRPr="005831EA">
        <w:rPr>
          <w:b/>
        </w:rPr>
        <w:t>Абонента</w:t>
      </w:r>
      <w:r w:rsidRPr="005831EA">
        <w:t>;</w:t>
      </w:r>
    </w:p>
    <w:p w:rsidR="00D719D2" w:rsidRPr="005831EA" w:rsidRDefault="00D719D2" w:rsidP="00D719D2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5831EA">
        <w:t xml:space="preserve">о принятии решения о ликвидации или реорганизации </w:t>
      </w:r>
      <w:r w:rsidRPr="005831EA">
        <w:rPr>
          <w:b/>
        </w:rPr>
        <w:t>Абонента</w:t>
      </w:r>
      <w:r w:rsidRPr="005831EA">
        <w:t>;</w:t>
      </w:r>
    </w:p>
    <w:p w:rsidR="00D719D2" w:rsidRPr="005831EA" w:rsidRDefault="00D719D2" w:rsidP="00D719D2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5831EA">
        <w:t xml:space="preserve">о возбуждении дела о признании </w:t>
      </w:r>
      <w:r w:rsidRPr="005831EA">
        <w:rPr>
          <w:b/>
        </w:rPr>
        <w:t>Абонента</w:t>
      </w:r>
      <w:r w:rsidRPr="005831EA">
        <w:t xml:space="preserve"> несостоятельным (банкротом);</w:t>
      </w:r>
    </w:p>
    <w:p w:rsidR="00D719D2" w:rsidRPr="005831EA" w:rsidRDefault="00D719D2" w:rsidP="00D719D2">
      <w:pPr>
        <w:pStyle w:val="af"/>
        <w:numPr>
          <w:ilvl w:val="0"/>
          <w:numId w:val="4"/>
        </w:numPr>
        <w:tabs>
          <w:tab w:val="left" w:pos="426"/>
          <w:tab w:val="left" w:pos="709"/>
          <w:tab w:val="left" w:pos="1134"/>
        </w:tabs>
        <w:ind w:right="57" w:hanging="720"/>
        <w:jc w:val="both"/>
      </w:pPr>
      <w:r w:rsidRPr="005831EA">
        <w:t xml:space="preserve">об изменениях утвержденных лимитов бюджетных обязательств. </w:t>
      </w:r>
    </w:p>
    <w:p w:rsidR="00D719D2" w:rsidRPr="005831EA" w:rsidRDefault="00D719D2" w:rsidP="00D719D2">
      <w:pPr>
        <w:pStyle w:val="af"/>
        <w:tabs>
          <w:tab w:val="left" w:pos="426"/>
          <w:tab w:val="left" w:pos="709"/>
          <w:tab w:val="left" w:pos="1134"/>
        </w:tabs>
        <w:ind w:left="142" w:right="57"/>
        <w:jc w:val="both"/>
      </w:pPr>
      <w:r w:rsidRPr="005831EA">
        <w:t xml:space="preserve">В противном случае </w:t>
      </w:r>
      <w:r w:rsidRPr="005831EA">
        <w:rPr>
          <w:b/>
        </w:rPr>
        <w:t>Оператор</w:t>
      </w:r>
      <w:r w:rsidRPr="005831EA">
        <w:t xml:space="preserve"> не несет ответственности за задержку расчетных документов, направленных </w:t>
      </w:r>
      <w:r w:rsidRPr="005831EA">
        <w:rPr>
          <w:b/>
        </w:rPr>
        <w:t>Абоненту</w:t>
      </w:r>
      <w:r w:rsidRPr="005831EA">
        <w:t xml:space="preserve"> и достоверность данных, указанных в них.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По запросу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 предоставить данные по реквизитам, указанным в настоящем Контракте,</w:t>
      </w:r>
      <w:r w:rsidRPr="005831EA">
        <w:rPr>
          <w:rFonts w:ascii="Times New Roman" w:hAnsi="Times New Roman" w:cs="Times New Roman"/>
        </w:rPr>
        <w:br/>
        <w:t xml:space="preserve">а также копии документов, необходимых </w:t>
      </w:r>
      <w:r w:rsidRPr="005831EA">
        <w:rPr>
          <w:rFonts w:ascii="Times New Roman" w:hAnsi="Times New Roman" w:cs="Times New Roman"/>
          <w:b/>
        </w:rPr>
        <w:t>Оператору</w:t>
      </w:r>
      <w:r w:rsidRPr="005831EA">
        <w:rPr>
          <w:rFonts w:ascii="Times New Roman" w:hAnsi="Times New Roman" w:cs="Times New Roman"/>
        </w:rPr>
        <w:t xml:space="preserve"> для оформления дополнительных соглашений и иных документов в рамках настоящего Контракта.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Не передавать свои права и обязанности по настоящему Контракту другим физическим и/или юридическим лицам. Сообщать </w:t>
      </w:r>
      <w:r w:rsidRPr="005831EA">
        <w:rPr>
          <w:rFonts w:ascii="Times New Roman" w:hAnsi="Times New Roman" w:cs="Times New Roman"/>
          <w:b/>
        </w:rPr>
        <w:t>Оператору</w:t>
      </w:r>
      <w:r w:rsidRPr="005831EA">
        <w:rPr>
          <w:rFonts w:ascii="Times New Roman" w:hAnsi="Times New Roman" w:cs="Times New Roman"/>
        </w:rPr>
        <w:t xml:space="preserve"> в срок, не превышающий 30 (тридцати) дней, о прекращении своего права владения и/или пользования помещением, где предоставляются Услуги.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Сообщать по требованию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 информацию о пользователях Услуг в случаях, предусмотренных действующими законодательными и иными нормативными правовыми актами.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Обеспечивать доступ представителей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 в здание (помещение), в том числе к месту размещения пользовательского (оконечного) оборудования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 xml:space="preserve"> и к местам общего пользования (в том числе к кабельным и инженерным сооружениям), для предоставления доступа к Услугам, установки (подключения) </w:t>
      </w:r>
      <w:r w:rsidRPr="005831EA">
        <w:rPr>
          <w:rFonts w:ascii="Times New Roman" w:hAnsi="Times New Roman" w:cs="Times New Roman"/>
        </w:rPr>
        <w:br/>
        <w:t xml:space="preserve">к сети оборудования, необходимого для оказания Услуг, монтажа/демонтажа оборудования, а также в случае проведения профилактических, регламентных, ремонтных и дополнительных работ. При установке (подключении) и демонтаже оборудования, переданного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на период оказания Услуг, </w:t>
      </w:r>
      <w:r w:rsidRPr="005831EA">
        <w:rPr>
          <w:rFonts w:ascii="Times New Roman" w:hAnsi="Times New Roman" w:cs="Times New Roman"/>
          <w:b/>
        </w:rPr>
        <w:t>Абонент</w:t>
      </w:r>
      <w:r w:rsidRPr="005831EA">
        <w:rPr>
          <w:rFonts w:ascii="Times New Roman" w:hAnsi="Times New Roman" w:cs="Times New Roman"/>
        </w:rPr>
        <w:t xml:space="preserve"> обязан обеспечить присутствие своего представителя, уполномоченного на подписание акта сдачи-приемки оборудования на ответственное хранение или акта демонтажа оборудования.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Использовать для получения Услуг пользовательское (оконечное) оборудование и программное обеспечение, которое соответствует установленным требованиям, в том числе имеющее документ </w:t>
      </w:r>
      <w:r w:rsidRPr="005831EA">
        <w:rPr>
          <w:rFonts w:ascii="Times New Roman" w:hAnsi="Times New Roman" w:cs="Times New Roman"/>
        </w:rPr>
        <w:br/>
        <w:t>о подтверждении такого соответствия.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Нести ответственность за сохранность оборудования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, расположенного на территории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 xml:space="preserve"> либо на близлежащей территории (подвалы, чердаки, крыша, навесы над входом в здание и т.д.), принятого в соответствии с актом сдачи-приемки оборудования на ответственное хранение. </w:t>
      </w:r>
      <w:r w:rsidRPr="005831EA">
        <w:rPr>
          <w:rFonts w:ascii="Times New Roman" w:hAnsi="Times New Roman" w:cs="Times New Roman"/>
          <w:b/>
        </w:rPr>
        <w:t>Абонент</w:t>
      </w:r>
      <w:r w:rsidRPr="005831EA">
        <w:rPr>
          <w:rFonts w:ascii="Times New Roman" w:hAnsi="Times New Roman" w:cs="Times New Roman"/>
        </w:rPr>
        <w:t xml:space="preserve"> должен предотвращать любое вмешательство в оборудование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 со стороны лиц, не имеющих на это разрешения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. Обеспечивать сохранность и не вмешиваться в работу оборудования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, переданного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на период оказания Услуг на ответственное хранение. Не осуществлять своими силами или силами третьих лиц техническое обслуживание или ремонт оборудования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. Переданное на ответственное хранение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оборудование находится в зоне обслуживания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. Однако, в случае повреждения оборудования по вине </w:t>
      </w:r>
      <w:r w:rsidRPr="005831EA">
        <w:rPr>
          <w:rFonts w:ascii="Times New Roman" w:hAnsi="Times New Roman" w:cs="Times New Roman"/>
          <w:b/>
        </w:rPr>
        <w:t>Абонента</w:t>
      </w:r>
      <w:r w:rsidRPr="005831EA">
        <w:rPr>
          <w:rFonts w:ascii="Times New Roman" w:hAnsi="Times New Roman" w:cs="Times New Roman"/>
        </w:rPr>
        <w:t xml:space="preserve">, последний обязан возместить </w:t>
      </w:r>
      <w:r w:rsidRPr="005831EA">
        <w:rPr>
          <w:rFonts w:ascii="Times New Roman" w:hAnsi="Times New Roman" w:cs="Times New Roman"/>
          <w:b/>
        </w:rPr>
        <w:t>Оператору</w:t>
      </w:r>
      <w:r w:rsidRPr="005831EA">
        <w:rPr>
          <w:rFonts w:ascii="Times New Roman" w:hAnsi="Times New Roman" w:cs="Times New Roman"/>
        </w:rPr>
        <w:t xml:space="preserve"> стоимость восстановительного ремонта или возместить </w:t>
      </w:r>
      <w:r w:rsidRPr="005831EA">
        <w:rPr>
          <w:rFonts w:ascii="Times New Roman" w:hAnsi="Times New Roman" w:cs="Times New Roman"/>
          <w:b/>
        </w:rPr>
        <w:t>Оператору</w:t>
      </w:r>
      <w:r w:rsidRPr="005831EA">
        <w:rPr>
          <w:rFonts w:ascii="Times New Roman" w:hAnsi="Times New Roman" w:cs="Times New Roman"/>
        </w:rPr>
        <w:t xml:space="preserve"> убытки, в размере рыночной стоимости переданного оборудования, когда оборудование восстановлению не подлежит. При расторжении Контракта или Спецификации на отдельную Услугу (в случае прекращения использования </w:t>
      </w:r>
      <w:r w:rsidRPr="005831EA">
        <w:rPr>
          <w:rFonts w:ascii="Times New Roman" w:hAnsi="Times New Roman" w:cs="Times New Roman"/>
          <w:b/>
        </w:rPr>
        <w:t>Абонентом</w:t>
      </w:r>
      <w:r w:rsidRPr="005831EA">
        <w:rPr>
          <w:rFonts w:ascii="Times New Roman" w:hAnsi="Times New Roman" w:cs="Times New Roman"/>
        </w:rPr>
        <w:t xml:space="preserve"> Услуги, для оказания которой предоставлялось соответствующее оборудование) возвратить оборудование, предоставленное </w:t>
      </w:r>
      <w:r w:rsidRPr="005831EA">
        <w:rPr>
          <w:rFonts w:ascii="Times New Roman" w:hAnsi="Times New Roman" w:cs="Times New Roman"/>
          <w:b/>
        </w:rPr>
        <w:t>Оператором</w:t>
      </w:r>
      <w:r w:rsidRPr="005831EA">
        <w:rPr>
          <w:rFonts w:ascii="Times New Roman" w:hAnsi="Times New Roman" w:cs="Times New Roman"/>
        </w:rPr>
        <w:t>, в строгом соответствии с актом сдачи-приемки оборудования на ответственное хранение не позднее 10 (десяти) дней с даты прекращения действия Контракта и/ или Спецификации на отдельную Услугу.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При обнаружении несанкционированного доступа к Услугам сообщить </w:t>
      </w:r>
      <w:r w:rsidRPr="005831EA">
        <w:rPr>
          <w:rFonts w:ascii="Times New Roman" w:hAnsi="Times New Roman" w:cs="Times New Roman"/>
          <w:b/>
        </w:rPr>
        <w:t>Оператору</w:t>
      </w:r>
      <w:r w:rsidRPr="005831EA">
        <w:rPr>
          <w:rFonts w:ascii="Times New Roman" w:hAnsi="Times New Roman" w:cs="Times New Roman"/>
        </w:rPr>
        <w:t xml:space="preserve"> о данном факте </w:t>
      </w:r>
      <w:r w:rsidRPr="005831EA">
        <w:rPr>
          <w:rFonts w:ascii="Times New Roman" w:hAnsi="Times New Roman" w:cs="Times New Roman"/>
        </w:rPr>
        <w:br/>
        <w:t xml:space="preserve">в течение суток. 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Не подключать самовольно устройства, не имеющие сертификата Министерства связи и массовых коммуникаций РФ, а также без согласования с </w:t>
      </w:r>
      <w:r w:rsidRPr="005831EA">
        <w:rPr>
          <w:rFonts w:ascii="Times New Roman" w:hAnsi="Times New Roman" w:cs="Times New Roman"/>
          <w:b/>
        </w:rPr>
        <w:t>Оператором</w:t>
      </w:r>
      <w:r w:rsidRPr="005831EA">
        <w:rPr>
          <w:rFonts w:ascii="Times New Roman" w:hAnsi="Times New Roman" w:cs="Times New Roman"/>
        </w:rPr>
        <w:t xml:space="preserve"> дополнительные средства связи (факс, модем, АОН и др.).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Не допускать самовольной установки (перестановки) оборудования </w:t>
      </w:r>
      <w:r w:rsidRPr="005831EA">
        <w:rPr>
          <w:rFonts w:ascii="Times New Roman" w:hAnsi="Times New Roman" w:cs="Times New Roman"/>
          <w:b/>
        </w:rPr>
        <w:t>Оператора</w:t>
      </w:r>
      <w:r w:rsidRPr="005831EA">
        <w:rPr>
          <w:rFonts w:ascii="Times New Roman" w:hAnsi="Times New Roman" w:cs="Times New Roman"/>
        </w:rPr>
        <w:t xml:space="preserve">, переданного </w:t>
      </w:r>
      <w:r w:rsidRPr="005831EA">
        <w:rPr>
          <w:rFonts w:ascii="Times New Roman" w:hAnsi="Times New Roman" w:cs="Times New Roman"/>
          <w:b/>
        </w:rPr>
        <w:t>Абоненту</w:t>
      </w:r>
      <w:r w:rsidRPr="005831EA">
        <w:rPr>
          <w:rFonts w:ascii="Times New Roman" w:hAnsi="Times New Roman" w:cs="Times New Roman"/>
        </w:rPr>
        <w:t xml:space="preserve"> в пользование. 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>Соблюдать технические и иные нормы и условия эксплуатации оборудования. Не создавать нагрузку на аналоговую линию свыше 0,2 эрл. на линию или, в случае предоставления цифровых трактов, 0,7 эрл. на канал в цифровом тракте.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Не оказывать Услуги (доступ в Интернет и пр.) третьим лицам, используя Услуги, предоставляемые </w:t>
      </w:r>
      <w:r w:rsidRPr="005831EA">
        <w:rPr>
          <w:rFonts w:ascii="Times New Roman" w:hAnsi="Times New Roman" w:cs="Times New Roman"/>
          <w:b/>
        </w:rPr>
        <w:t>Оператором</w:t>
      </w:r>
      <w:r w:rsidRPr="005831EA">
        <w:rPr>
          <w:rFonts w:ascii="Times New Roman" w:hAnsi="Times New Roman" w:cs="Times New Roman"/>
        </w:rPr>
        <w:t xml:space="preserve"> по настоящему Контракту.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  <w:spacing w:val="-4"/>
        </w:rPr>
      </w:pPr>
      <w:r w:rsidRPr="005831EA">
        <w:rPr>
          <w:rFonts w:ascii="Times New Roman" w:hAnsi="Times New Roman" w:cs="Times New Roman"/>
          <w:spacing w:val="-4"/>
        </w:rPr>
        <w:t xml:space="preserve">Принимать Услуги и возвращать </w:t>
      </w:r>
      <w:r w:rsidRPr="005831EA">
        <w:rPr>
          <w:rFonts w:ascii="Times New Roman" w:hAnsi="Times New Roman" w:cs="Times New Roman"/>
          <w:b/>
          <w:spacing w:val="-4"/>
        </w:rPr>
        <w:t>Оператору</w:t>
      </w:r>
      <w:r w:rsidRPr="005831EA">
        <w:rPr>
          <w:rFonts w:ascii="Times New Roman" w:hAnsi="Times New Roman" w:cs="Times New Roman"/>
          <w:spacing w:val="-4"/>
        </w:rPr>
        <w:t xml:space="preserve"> подписанные со своей стороны уполномоченными лицами акты сдачи-приемки оказанных услуг и акты сверки расчетов за оказанные Услуги. В случае если </w:t>
      </w:r>
      <w:r w:rsidRPr="005831EA">
        <w:rPr>
          <w:rFonts w:ascii="Times New Roman" w:hAnsi="Times New Roman" w:cs="Times New Roman"/>
          <w:b/>
          <w:spacing w:val="-4"/>
        </w:rPr>
        <w:t>Абонент</w:t>
      </w:r>
      <w:r w:rsidRPr="005831EA">
        <w:rPr>
          <w:rFonts w:ascii="Times New Roman" w:hAnsi="Times New Roman" w:cs="Times New Roman"/>
          <w:spacing w:val="-4"/>
        </w:rPr>
        <w:t xml:space="preserve"> не подписывает предоставленный </w:t>
      </w:r>
      <w:r w:rsidRPr="005831EA">
        <w:rPr>
          <w:rFonts w:ascii="Times New Roman" w:hAnsi="Times New Roman" w:cs="Times New Roman"/>
          <w:b/>
          <w:spacing w:val="-4"/>
        </w:rPr>
        <w:t>Оператором</w:t>
      </w:r>
      <w:r w:rsidRPr="005831EA">
        <w:rPr>
          <w:rFonts w:ascii="Times New Roman" w:hAnsi="Times New Roman" w:cs="Times New Roman"/>
          <w:spacing w:val="-4"/>
        </w:rPr>
        <w:t xml:space="preserve"> акт сдачи-приемки оказанных услуг или не предоставляет </w:t>
      </w:r>
      <w:r w:rsidRPr="005831EA">
        <w:rPr>
          <w:rFonts w:ascii="Times New Roman" w:hAnsi="Times New Roman" w:cs="Times New Roman"/>
          <w:b/>
          <w:spacing w:val="-4"/>
        </w:rPr>
        <w:t>Оператору</w:t>
      </w:r>
      <w:r w:rsidRPr="005831EA">
        <w:rPr>
          <w:rFonts w:ascii="Times New Roman" w:hAnsi="Times New Roman" w:cs="Times New Roman"/>
          <w:spacing w:val="-4"/>
        </w:rPr>
        <w:t xml:space="preserve"> письменного мотивированного отказа в признании надлежащего исполнения обязательств </w:t>
      </w:r>
      <w:r w:rsidRPr="005831EA">
        <w:rPr>
          <w:rFonts w:ascii="Times New Roman" w:hAnsi="Times New Roman" w:cs="Times New Roman"/>
          <w:b/>
          <w:spacing w:val="-4"/>
        </w:rPr>
        <w:t>Оператором</w:t>
      </w:r>
      <w:r w:rsidRPr="005831EA">
        <w:rPr>
          <w:rFonts w:ascii="Times New Roman" w:hAnsi="Times New Roman" w:cs="Times New Roman"/>
          <w:spacing w:val="-4"/>
        </w:rPr>
        <w:t xml:space="preserve">, </w:t>
      </w:r>
      <w:r w:rsidRPr="005831EA">
        <w:rPr>
          <w:rFonts w:ascii="Times New Roman" w:hAnsi="Times New Roman" w:cs="Times New Roman"/>
          <w:b/>
          <w:spacing w:val="-4"/>
        </w:rPr>
        <w:t>Абонент</w:t>
      </w:r>
      <w:r w:rsidRPr="005831EA">
        <w:rPr>
          <w:rFonts w:ascii="Times New Roman" w:hAnsi="Times New Roman" w:cs="Times New Roman"/>
          <w:spacing w:val="-4"/>
        </w:rPr>
        <w:t xml:space="preserve"> считается согласившимся с датой, объемом и качеством Услуг, указанных в актах. При этом </w:t>
      </w:r>
      <w:r w:rsidRPr="005831EA">
        <w:rPr>
          <w:rFonts w:ascii="Times New Roman" w:hAnsi="Times New Roman" w:cs="Times New Roman"/>
          <w:b/>
          <w:spacing w:val="-4"/>
        </w:rPr>
        <w:t>Оператор</w:t>
      </w:r>
      <w:r w:rsidRPr="005831EA">
        <w:rPr>
          <w:rFonts w:ascii="Times New Roman" w:hAnsi="Times New Roman" w:cs="Times New Roman"/>
          <w:spacing w:val="-4"/>
        </w:rPr>
        <w:t xml:space="preserve"> вправе требовать оплату счетов на суммы, указанные в актах сдачи-приемки </w:t>
      </w:r>
      <w:r w:rsidRPr="005831EA">
        <w:rPr>
          <w:rFonts w:ascii="Times New Roman" w:hAnsi="Times New Roman" w:cs="Times New Roman"/>
          <w:spacing w:val="-4"/>
        </w:rPr>
        <w:lastRenderedPageBreak/>
        <w:t xml:space="preserve">оказанных услуг/актах сверки расчетов, а </w:t>
      </w:r>
      <w:r w:rsidRPr="005831EA">
        <w:rPr>
          <w:rFonts w:ascii="Times New Roman" w:hAnsi="Times New Roman" w:cs="Times New Roman"/>
          <w:b/>
          <w:spacing w:val="-4"/>
        </w:rPr>
        <w:t>Абонент</w:t>
      </w:r>
      <w:r w:rsidRPr="005831EA">
        <w:rPr>
          <w:rFonts w:ascii="Times New Roman" w:hAnsi="Times New Roman" w:cs="Times New Roman"/>
          <w:spacing w:val="-4"/>
        </w:rPr>
        <w:t xml:space="preserve"> обязан оплачивать эти счета в соответствии с условиями Контракта.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1134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>Пользоваться Услугами исключительно в пределах установленных лимитов бюджетных обязательств. Осуществлять контроль над расходованием денежных средств, выделенных на Услуги, в пределах лимитов бюджетных обязательств.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ЦЕНА КОНТРАКТА И ПОРЯДОК РАСЧЕТОВ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Цена Контракта составляет </w:t>
      </w:r>
      <w:r w:rsidR="006A56DB">
        <w:rPr>
          <w:b/>
          <w:u w:val="single"/>
        </w:rPr>
        <w:tab/>
      </w:r>
      <w:r w:rsidR="006A56DB">
        <w:rPr>
          <w:b/>
          <w:u w:val="single"/>
        </w:rPr>
        <w:tab/>
      </w:r>
      <w:r w:rsidRPr="005831EA">
        <w:t xml:space="preserve">рублей </w:t>
      </w:r>
      <w:r w:rsidR="006A56DB">
        <w:rPr>
          <w:b/>
          <w:u w:val="single"/>
        </w:rPr>
        <w:tab/>
      </w:r>
      <w:r w:rsidR="006A56DB">
        <w:rPr>
          <w:b/>
          <w:u w:val="single"/>
        </w:rPr>
        <w:tab/>
      </w:r>
      <w:r w:rsidRPr="005831EA">
        <w:t xml:space="preserve"> копеек (</w:t>
      </w:r>
      <w:r w:rsidR="006A56DB">
        <w:rPr>
          <w:b/>
          <w:i/>
          <w:u w:val="single"/>
        </w:rPr>
        <w:tab/>
      </w:r>
      <w:r w:rsidRPr="005831EA">
        <w:t xml:space="preserve">), в том числе НДС 20 % - </w:t>
      </w:r>
      <w:r w:rsidR="006A56DB">
        <w:rPr>
          <w:b/>
          <w:u w:val="single"/>
        </w:rPr>
        <w:tab/>
      </w:r>
      <w:r w:rsidRPr="005831EA">
        <w:t xml:space="preserve"> рублей, </w:t>
      </w:r>
      <w:r w:rsidR="006A56DB">
        <w:rPr>
          <w:u w:val="single"/>
        </w:rPr>
        <w:tab/>
      </w:r>
      <w:r w:rsidRPr="005831EA">
        <w:t xml:space="preserve"> копеек и определяется Расчётом цены Контракта (Приложение №2 к Контракту), являющимся неотъемлемой частью Контракта. 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>Источник финансирования: Внебюджетные средства/Средства бюджета Санкт-Петербурга (указать нужное).</w:t>
      </w:r>
      <w:r w:rsidRPr="004A08A3">
        <w:rPr>
          <w:rFonts w:ascii="Verdana" w:hAnsi="Verdana"/>
          <w:bCs/>
          <w:sz w:val="16"/>
          <w:szCs w:val="16"/>
        </w:rPr>
        <w:t xml:space="preserve"> </w:t>
      </w:r>
      <w:r w:rsidRPr="004A08A3">
        <w:rPr>
          <w:bCs/>
        </w:rPr>
        <w:t>Внебюджетные средства. Средства бюджетных учреждений. Субсидия на финансовое обеспечение выполнения государственного задания</w:t>
      </w:r>
      <w:r w:rsidRPr="005831EA">
        <w:t>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Цена Контракта является твердой и определяется на весь срок исполнения Контракта. Изменение цены Контракта возможно в случаях, предусмотренных ст.95 Федерального закона от 05.04.2013 № 44-ФЗ </w:t>
      </w:r>
      <w:r w:rsidRPr="005831EA">
        <w:br/>
        <w:t xml:space="preserve">«О контрактной системе в сфере закупок товаров, работ, услуг для обеспечения государственных </w:t>
      </w:r>
      <w:r w:rsidRPr="005831EA">
        <w:br/>
        <w:t xml:space="preserve">и муниципальных нужд». В случае изменения цены Контракта </w:t>
      </w:r>
      <w:r w:rsidRPr="005831EA">
        <w:rPr>
          <w:b/>
        </w:rPr>
        <w:t>Абонент</w:t>
      </w:r>
      <w:r w:rsidRPr="005831EA">
        <w:t xml:space="preserve"> обязуется подписать дополнительное соглашение с </w:t>
      </w:r>
      <w:r w:rsidRPr="005831EA">
        <w:rPr>
          <w:b/>
        </w:rPr>
        <w:t>Оператором</w:t>
      </w:r>
      <w:r w:rsidRPr="005831EA">
        <w:t>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Расчеты между </w:t>
      </w:r>
      <w:r w:rsidRPr="005831EA">
        <w:rPr>
          <w:b/>
        </w:rPr>
        <w:t>Оператором</w:t>
      </w:r>
      <w:r w:rsidRPr="005831EA">
        <w:t xml:space="preserve"> и </w:t>
      </w:r>
      <w:r w:rsidRPr="005831EA">
        <w:rPr>
          <w:b/>
        </w:rPr>
        <w:t>Абонентом</w:t>
      </w:r>
      <w:r w:rsidRPr="005831EA">
        <w:t xml:space="preserve"> производятся в российских рублях путем безналичных расчетов.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>Расчетным периодом по настоящему Контракту является календарный месяц.</w:t>
      </w:r>
    </w:p>
    <w:p w:rsidR="00D719D2" w:rsidRPr="00D67B77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9E6056">
        <w:t xml:space="preserve">Оплата Услуг может производиться посредством авансового платежа, отложенного платежа на срок расчетного периода либо сочетанием указанных видов платежей. При оплате Услуг посредством авансового платежа Услуги оказываются в объеме внесенных </w:t>
      </w:r>
      <w:r w:rsidRPr="009E6056">
        <w:rPr>
          <w:b/>
        </w:rPr>
        <w:t>Абонентом</w:t>
      </w:r>
      <w:r w:rsidRPr="009E6056">
        <w:t xml:space="preserve"> денежных средств. При оплате Услуг посредством отложенного платежа оказанные Услуги оплачиваются по окончании расчетного периода. Услуги, оказанные </w:t>
      </w:r>
      <w:r w:rsidRPr="00D67B77">
        <w:rPr>
          <w:b/>
        </w:rPr>
        <w:t>Оператором</w:t>
      </w:r>
      <w:r w:rsidRPr="00D67B77">
        <w:t xml:space="preserve"> по настоящему Контракту и оплачиваемые посредством отложенного платежа, </w:t>
      </w:r>
      <w:r>
        <w:t xml:space="preserve">оплачиваются </w:t>
      </w:r>
      <w:r w:rsidRPr="00904F99">
        <w:rPr>
          <w:b/>
          <w:bCs/>
        </w:rPr>
        <w:t>Абонентом</w:t>
      </w:r>
      <w:r w:rsidRPr="004E3FB9">
        <w:rPr>
          <w:bCs/>
        </w:rPr>
        <w:t xml:space="preserve"> </w:t>
      </w:r>
      <w:r w:rsidRPr="00BC7A5D">
        <w:rPr>
          <w:bCs/>
        </w:rPr>
        <w:t>в течение 25 (двадцати пяти) календарных дней с даты выставления счета</w:t>
      </w:r>
      <w:r w:rsidRPr="004E3FB9">
        <w:t>. Оплата</w:t>
      </w:r>
      <w:r w:rsidRPr="002E4E46">
        <w:t xml:space="preserve"> </w:t>
      </w:r>
      <w:r>
        <w:br/>
      </w:r>
      <w:r w:rsidRPr="002E4E46">
        <w:t xml:space="preserve">за Услуги, оказанные </w:t>
      </w:r>
      <w:r w:rsidRPr="002E4E46">
        <w:rPr>
          <w:b/>
        </w:rPr>
        <w:t>Оператором</w:t>
      </w:r>
      <w:r w:rsidRPr="002E4E46">
        <w:t xml:space="preserve"> по настоящему Контракту в декабре 2024 года, может производиться посредством авансового платежа на основании выставленного </w:t>
      </w:r>
      <w:r w:rsidRPr="002E4E46">
        <w:rPr>
          <w:b/>
        </w:rPr>
        <w:t>Оператором</w:t>
      </w:r>
      <w:r w:rsidRPr="002E4E46">
        <w:t xml:space="preserve"> счета с соответствующим наименованием услуги «Авансовый платеж». Акт сдачи-приемки оказанных услуг и счет-фактура </w:t>
      </w:r>
      <w:r>
        <w:br/>
      </w:r>
      <w:r w:rsidRPr="002E4E46">
        <w:t xml:space="preserve">за декабрь 2024 года выставляются </w:t>
      </w:r>
      <w:r w:rsidRPr="002E4E46">
        <w:rPr>
          <w:b/>
        </w:rPr>
        <w:t>Абоненту</w:t>
      </w:r>
      <w:r w:rsidRPr="00D67B77">
        <w:t xml:space="preserve"> в течение 5 (пяти) календарных дней с начала месяца, следующего за месяцем оказания Услуг.</w:t>
      </w:r>
    </w:p>
    <w:p w:rsidR="00D719D2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A24680">
        <w:t xml:space="preserve">Счет, счет–фактура и акт сдачи-приемки оказанных услуг, выставляются </w:t>
      </w:r>
      <w:r w:rsidRPr="00A24680">
        <w:rPr>
          <w:b/>
        </w:rPr>
        <w:t>Абоненту</w:t>
      </w:r>
      <w:r w:rsidRPr="00A24680">
        <w:t xml:space="preserve"> в течение 5 (пяти) календарных дней с начала месяца, следующего за месяцем оказания Услуг. В случае, если </w:t>
      </w:r>
      <w:r w:rsidRPr="00A24680">
        <w:rPr>
          <w:b/>
        </w:rPr>
        <w:t>Абонент</w:t>
      </w:r>
      <w:r w:rsidRPr="00A24680">
        <w:t xml:space="preserve"> получает документы в единой информационной системе в сфере закупок (далее – ЕИС), </w:t>
      </w:r>
      <w:r w:rsidRPr="00A24680">
        <w:rPr>
          <w:b/>
        </w:rPr>
        <w:t>Оператор</w:t>
      </w:r>
      <w:r w:rsidRPr="00A24680">
        <w:t xml:space="preserve"> в срок не более 5 (пяти) календарных дней с даты окончания расчетного периода оказания услуг формирует с использованием ЕИС, подписывает усиленной электронной подписью лица, имеющего право действовать от имени </w:t>
      </w:r>
      <w:r w:rsidRPr="00A24680">
        <w:rPr>
          <w:b/>
        </w:rPr>
        <w:t>Оператора</w:t>
      </w:r>
      <w:r w:rsidRPr="00A24680">
        <w:t xml:space="preserve">, и размещает в ЕИС документ о приемке в форме УПД (универсальный передаточный документ, который совмещает в себе счет-фактуру и передаточный документ (акт) или представляет собой только передаточный документ (акт)). К документу о приемке, должен быть приложен счет на оплату, являющийся его неотъемлемой частью. В случае отсутствия у Сторон возможности формирования и подписания документов о приемке в электронной форме с использованием ЕИС </w:t>
      </w:r>
      <w:r w:rsidRPr="00A24680">
        <w:rPr>
          <w:b/>
        </w:rPr>
        <w:t>Оператор</w:t>
      </w:r>
      <w:r w:rsidRPr="00A24680">
        <w:t xml:space="preserve"> вправе сформировать и направить </w:t>
      </w:r>
      <w:r w:rsidRPr="00A24680">
        <w:rPr>
          <w:b/>
        </w:rPr>
        <w:t>Абоненту</w:t>
      </w:r>
      <w:r w:rsidRPr="00A24680">
        <w:t xml:space="preserve"> документы на оплату на бумажном носителе или посредством электронного документооборота.</w:t>
      </w:r>
    </w:p>
    <w:p w:rsidR="00D719D2" w:rsidRPr="00D67B77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D67B77">
        <w:t>Стороны признают равную юридическую силу собственноручной подписи</w:t>
      </w:r>
      <w:r>
        <w:t>,</w:t>
      </w:r>
      <w:r w:rsidRPr="005D0A16">
        <w:t xml:space="preserve"> </w:t>
      </w:r>
      <w:r w:rsidRPr="007D7549">
        <w:t>квалифицированн</w:t>
      </w:r>
      <w:r>
        <w:t xml:space="preserve">ой </w:t>
      </w:r>
      <w:r w:rsidRPr="007D7549">
        <w:t>электронн</w:t>
      </w:r>
      <w:r>
        <w:t>ой</w:t>
      </w:r>
      <w:r w:rsidRPr="007D7549">
        <w:t xml:space="preserve"> подпис</w:t>
      </w:r>
      <w:r>
        <w:t>и и</w:t>
      </w:r>
      <w:r w:rsidRPr="00D67B77">
        <w:t xml:space="preserve"> факсимильного воспроизведения подписи с помощью </w:t>
      </w:r>
      <w:r>
        <w:t xml:space="preserve">средств механического или иного копирования уполномоченных лиц </w:t>
      </w:r>
      <w:r w:rsidRPr="00D67B77">
        <w:t>на счетах, выставляемых в рамках исполнения настоящего Контракта.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D67B77">
        <w:t xml:space="preserve">Оплата Услуг производится на основании выставленного </w:t>
      </w:r>
      <w:r w:rsidRPr="00D67B77">
        <w:rPr>
          <w:b/>
        </w:rPr>
        <w:t>Оператором</w:t>
      </w:r>
      <w:r w:rsidRPr="00D67B77">
        <w:t xml:space="preserve"> счета путем безналичных расчетов </w:t>
      </w:r>
      <w:r w:rsidRPr="00BC7A5D">
        <w:rPr>
          <w:bCs/>
        </w:rPr>
        <w:t>в течение 25 (двадцати пяти) календарных дней с даты выставления счета</w:t>
      </w:r>
      <w:r w:rsidRPr="004E3FB9">
        <w:t>.</w:t>
      </w:r>
      <w:r w:rsidRPr="00D67B77">
        <w:t xml:space="preserve"> </w:t>
      </w:r>
      <w:r w:rsidRPr="00D67B77">
        <w:rPr>
          <w:b/>
        </w:rPr>
        <w:t>Абоненту</w:t>
      </w:r>
      <w:r>
        <w:t xml:space="preserve"> выставляется </w:t>
      </w:r>
      <w:r w:rsidRPr="00682C63">
        <w:t xml:space="preserve">единый счет за все услуги, оказываемые по Контракту. Счет–фактура и акт сдачи-приемки оказанных услуг передаются </w:t>
      </w:r>
      <w:r w:rsidRPr="009C1666">
        <w:rPr>
          <w:b/>
        </w:rPr>
        <w:t>Абоненту</w:t>
      </w:r>
      <w:r w:rsidRPr="00682C63">
        <w:t xml:space="preserve"> одновременно с очередным счетом. Если до 15 (пятнадцатого) числа текущего месяца </w:t>
      </w:r>
      <w:r w:rsidRPr="00211932">
        <w:rPr>
          <w:b/>
        </w:rPr>
        <w:t>Абонентом</w:t>
      </w:r>
      <w:r w:rsidRPr="00682C63">
        <w:t xml:space="preserve"> счет</w:t>
      </w:r>
      <w:r>
        <w:t xml:space="preserve"> не </w:t>
      </w:r>
      <w:r w:rsidRPr="00682C63">
        <w:t>получен,</w:t>
      </w:r>
      <w:r>
        <w:t xml:space="preserve"> то он </w:t>
      </w:r>
      <w:r w:rsidRPr="00682C63">
        <w:t>обязан обратиться</w:t>
      </w:r>
      <w:r>
        <w:t xml:space="preserve"> к </w:t>
      </w:r>
      <w:r w:rsidRPr="00211932">
        <w:rPr>
          <w:b/>
        </w:rPr>
        <w:t>Оператору</w:t>
      </w:r>
      <w:r w:rsidRPr="00682C63">
        <w:t xml:space="preserve">. Если заявление </w:t>
      </w:r>
      <w:r w:rsidRPr="00211932">
        <w:rPr>
          <w:b/>
        </w:rPr>
        <w:t>Абонента</w:t>
      </w:r>
      <w:r>
        <w:t xml:space="preserve"> об </w:t>
      </w:r>
      <w:r w:rsidRPr="00682C63">
        <w:t>отсутствии счета</w:t>
      </w:r>
      <w:r>
        <w:t xml:space="preserve"> не </w:t>
      </w:r>
      <w:r w:rsidRPr="00682C63">
        <w:t>поступило,</w:t>
      </w:r>
      <w:r>
        <w:t xml:space="preserve"> то </w:t>
      </w:r>
      <w:r w:rsidRPr="00682C63">
        <w:t xml:space="preserve">датой доставки счета считается 10 (десятое) число текущего месяца. Утеря, неполучение </w:t>
      </w:r>
      <w:r w:rsidRPr="00211932">
        <w:rPr>
          <w:b/>
        </w:rPr>
        <w:t>Абонентом</w:t>
      </w:r>
      <w:r w:rsidRPr="00682C63">
        <w:t xml:space="preserve"> выставленных </w:t>
      </w:r>
      <w:r w:rsidRPr="00211932">
        <w:rPr>
          <w:b/>
        </w:rPr>
        <w:t xml:space="preserve">Оператором </w:t>
      </w:r>
      <w:r w:rsidRPr="00682C63">
        <w:t>счета, счет</w:t>
      </w:r>
      <w:r>
        <w:t>-</w:t>
      </w:r>
      <w:r w:rsidRPr="00682C63">
        <w:t xml:space="preserve">фактуры и акта сдачи-приемки оказанных услуг, в том числе в связи с невыполнением </w:t>
      </w:r>
      <w:r w:rsidRPr="00211932">
        <w:rPr>
          <w:b/>
        </w:rPr>
        <w:t>Абонентом</w:t>
      </w:r>
      <w:r>
        <w:t xml:space="preserve"> условий, предусмотренных п. </w:t>
      </w:r>
      <w:r w:rsidRPr="00682C63">
        <w:t xml:space="preserve">3.5.2 настоящего Контракта, не освобождает </w:t>
      </w:r>
      <w:r w:rsidRPr="00211932">
        <w:rPr>
          <w:b/>
        </w:rPr>
        <w:t>Абонента</w:t>
      </w:r>
      <w:r w:rsidRPr="00682C63">
        <w:t xml:space="preserve"> от обязанности своевременной оплаты У</w:t>
      </w:r>
      <w:r>
        <w:t>слуг</w:t>
      </w:r>
      <w:r w:rsidRPr="005831EA">
        <w:t>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rPr>
          <w:b/>
        </w:rPr>
        <w:t>Оператор</w:t>
      </w:r>
      <w:r w:rsidRPr="005831EA">
        <w:t xml:space="preserve"> предоставляет акты сверки расчетов за оказанные Услуги 2 (два) раза в год. Также, по мере необходимости, акт сверки расчетов может составляться любой заинтересованной стороной в 2 (двух) экземплярах и подписываться уполномоченными представителями Сторон. Сторона-Инициатор направляет в адрес Стороны-Получателя оригиналы акта сверки расчетов. В течение 20 (двадцати) календарных дней с момента получения акта сверки расчетов Сторона-Получатель должна подписать, </w:t>
      </w:r>
      <w:r w:rsidRPr="005831EA">
        <w:lastRenderedPageBreak/>
        <w:t>заверить печатью, направить 1 (один) экземпляр акта в адрес Стороны-Инициатора или предоставить мотивированные возражения по поводу достоверности содержащейся в нем информации. В случае если в течение 20 (двадцати) календарных дней с момента получения акта сверки Сторона-Получатель не направляет в адрес Стороны-Инициатора подписанный акт сверки расчетов или мотивированные возражения по поводу достоверности содержащейся в ней информации, акт сверки расчетов считается признанным Стороной-Получателем без расхождений в редакции Стороны-Инициатора.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 xml:space="preserve">В случае наличия задолженности у </w:t>
      </w:r>
      <w:r w:rsidRPr="005831EA">
        <w:rPr>
          <w:b/>
        </w:rPr>
        <w:t>Абонента</w:t>
      </w:r>
      <w:r w:rsidRPr="005831EA">
        <w:t xml:space="preserve">, оплата, поступившая на расчетный счет </w:t>
      </w:r>
      <w:r w:rsidRPr="005831EA">
        <w:rPr>
          <w:b/>
        </w:rPr>
        <w:t>Оператора</w:t>
      </w:r>
      <w:r w:rsidRPr="005831EA">
        <w:t>, относится на погашение задолженности в приоритетном порядке.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ОТВЕТСТВЕННОСТЬ СТОРОН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>За неисполнение или ненадлежащее исполнение обязательств Стороны несут имущественную ответственность в соответствии с действующим законодательством РФ и настоящим Контрактом.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5831EA">
        <w:t xml:space="preserve">За использование неисправного, несертифицированного или несогласованного с </w:t>
      </w:r>
      <w:r w:rsidRPr="005831EA">
        <w:rPr>
          <w:b/>
        </w:rPr>
        <w:t>Оператором</w:t>
      </w:r>
      <w:r w:rsidRPr="005831EA">
        <w:t xml:space="preserve"> </w:t>
      </w:r>
      <w:r w:rsidRPr="005831EA">
        <w:br/>
        <w:t xml:space="preserve">(в случае необходимости такого согласования) оконечного устройства, вызывающего повреждение сооружений связи, </w:t>
      </w:r>
      <w:r w:rsidRPr="005831EA">
        <w:rPr>
          <w:b/>
        </w:rPr>
        <w:t>Абонент</w:t>
      </w:r>
      <w:r w:rsidRPr="005831EA">
        <w:t xml:space="preserve"> полностью возмещает </w:t>
      </w:r>
      <w:r w:rsidRPr="005831EA">
        <w:rPr>
          <w:b/>
        </w:rPr>
        <w:t>Оператору</w:t>
      </w:r>
      <w:r w:rsidRPr="005831EA">
        <w:t xml:space="preserve"> нанесенный ущерб.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rPr>
          <w:b/>
        </w:rPr>
        <w:t>Оператор</w:t>
      </w:r>
      <w:r w:rsidRPr="005831EA">
        <w:t xml:space="preserve"> не несет ответственность за любые действия третьих лиц, повлекшие ограничение пользования Услугами: ошибки третьих лиц в наборе номера, ошибки, связанные с использованием данного номера предыдущим </w:t>
      </w:r>
      <w:r w:rsidRPr="005831EA">
        <w:rPr>
          <w:b/>
        </w:rPr>
        <w:t>Абонентом</w:t>
      </w:r>
      <w:r w:rsidRPr="005831EA">
        <w:t xml:space="preserve">, перегрузками на станциях и т.д., а также за действия (бездействие) других хозяйственных субъектов, оказывающих услуги связи, и за действия третьих лиц, осуществляющих свою деятельность с нарушением действующего законодательства РФ. 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rPr>
          <w:b/>
        </w:rPr>
        <w:t>Оператор</w:t>
      </w:r>
      <w:r w:rsidRPr="005831EA">
        <w:t xml:space="preserve"> не несет ответственность за содержание информации, передаваемой </w:t>
      </w:r>
      <w:r w:rsidRPr="005831EA">
        <w:rPr>
          <w:b/>
        </w:rPr>
        <w:t>Абонентом</w:t>
      </w:r>
      <w:r w:rsidRPr="005831EA">
        <w:t xml:space="preserve"> по сетям электросвязи.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5831EA">
        <w:rPr>
          <w:b/>
        </w:rPr>
        <w:t>Оператор</w:t>
      </w:r>
      <w:r w:rsidRPr="005831EA">
        <w:t xml:space="preserve"> не несет ответственность перед </w:t>
      </w:r>
      <w:r w:rsidRPr="005831EA">
        <w:rPr>
          <w:b/>
        </w:rPr>
        <w:t>Абонентом</w:t>
      </w:r>
      <w:r w:rsidRPr="005831EA">
        <w:t xml:space="preserve"> за неисполнение или ненадлежащее исполнение контрактных обязательств: за нарушение качества Услуг/нарушение сроков оказания Услуг/нарушение сроков устранения недостатков, в случаях, когда данные нарушения произошли вследствие непреодолимой силы, вины </w:t>
      </w:r>
      <w:r w:rsidRPr="005831EA">
        <w:rPr>
          <w:b/>
        </w:rPr>
        <w:t>Абонента</w:t>
      </w:r>
      <w:r w:rsidRPr="005831EA">
        <w:t xml:space="preserve"> или по причинам повреждений и технических остановок сетевых ресурсов, находящихся вне зоны обслуживания </w:t>
      </w:r>
      <w:r w:rsidRPr="005831EA">
        <w:rPr>
          <w:b/>
        </w:rPr>
        <w:t>Оператора</w:t>
      </w:r>
      <w:r w:rsidRPr="005831EA">
        <w:t>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5831EA">
        <w:t xml:space="preserve">В случае несоблюдения </w:t>
      </w:r>
      <w:r w:rsidRPr="005831EA">
        <w:rPr>
          <w:b/>
        </w:rPr>
        <w:t>Абонентом</w:t>
      </w:r>
      <w:r w:rsidRPr="005831EA">
        <w:t xml:space="preserve"> правил эксплуатации оборудования или несоблюдения запрета </w:t>
      </w:r>
      <w:r w:rsidRPr="005831EA">
        <w:br/>
        <w:t xml:space="preserve">на подключение к абонентской линии оборудования, не соответствующего установленным требованиям, </w:t>
      </w:r>
      <w:r w:rsidRPr="005831EA">
        <w:rPr>
          <w:b/>
        </w:rPr>
        <w:t xml:space="preserve">Оператор </w:t>
      </w:r>
      <w:r w:rsidRPr="005831EA">
        <w:t xml:space="preserve">вправе приостановить оказание Услуг </w:t>
      </w:r>
      <w:r w:rsidRPr="005831EA">
        <w:rPr>
          <w:b/>
        </w:rPr>
        <w:t>Абоненту</w:t>
      </w:r>
      <w:r w:rsidRPr="005831EA">
        <w:t xml:space="preserve"> до устранения нарушения и обратиться в суд </w:t>
      </w:r>
      <w:r w:rsidRPr="005831EA">
        <w:br/>
        <w:t xml:space="preserve">с требованием о возмещении причиненных действиями </w:t>
      </w:r>
      <w:r w:rsidRPr="005831EA">
        <w:rPr>
          <w:b/>
        </w:rPr>
        <w:t>Абонента</w:t>
      </w:r>
      <w:r w:rsidRPr="005831EA">
        <w:t xml:space="preserve"> убытков.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  <w:rPr>
          <w:b/>
          <w:bCs/>
        </w:rPr>
      </w:pPr>
      <w:r w:rsidRPr="005831EA">
        <w:t xml:space="preserve">В случае ненадлежащего исполнения обязательств по Контракту, Стороны несут ответственность </w:t>
      </w:r>
      <w:r w:rsidRPr="005831EA">
        <w:br/>
        <w:t>в порядке, предусмотренном Постановлением Правительства Российской Федерации от 30 августа 2017г. № 1042 «</w:t>
      </w:r>
      <w:r w:rsidRPr="005831EA">
        <w:rPr>
          <w:bCs/>
        </w:rPr>
        <w:t>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</w:t>
      </w:r>
      <w:r w:rsidRPr="005831EA">
        <w:t xml:space="preserve"> о внесении изменений в постановление Правительства Российской Федерации от 15 мая 2017г. № 570 и признании утратившим силу постановления Правительства Российской Федерации от 25 ноября 2013г. № 1063».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5831EA">
        <w:t xml:space="preserve">В случае нарушения сроков оплаты оказанных Услуг, </w:t>
      </w:r>
      <w:r w:rsidRPr="005831EA">
        <w:rPr>
          <w:b/>
        </w:rPr>
        <w:t>Оператор</w:t>
      </w:r>
      <w:r w:rsidRPr="005831EA">
        <w:t xml:space="preserve"> вправе приостановить обслуживание </w:t>
      </w:r>
      <w:r w:rsidRPr="005831EA">
        <w:br/>
        <w:t xml:space="preserve">до устранения нарушения, уведомив об этом </w:t>
      </w:r>
      <w:r w:rsidRPr="005831EA">
        <w:rPr>
          <w:b/>
        </w:rPr>
        <w:t>Абонента</w:t>
      </w:r>
      <w:r w:rsidRPr="005831EA">
        <w:t xml:space="preserve"> в письменной форме и/или с использованием средств связи </w:t>
      </w:r>
      <w:r w:rsidRPr="005831EA">
        <w:rPr>
          <w:b/>
        </w:rPr>
        <w:t>Оператора</w:t>
      </w:r>
      <w:r w:rsidRPr="005831EA">
        <w:t xml:space="preserve"> (голосовое уведомление по телефону, автоинформатор). Временное приостановление оказания Услуг по причине нарушения сроков оплаты не снимает с </w:t>
      </w:r>
      <w:r w:rsidRPr="005831EA">
        <w:rPr>
          <w:b/>
        </w:rPr>
        <w:t>Абонента</w:t>
      </w:r>
      <w:r w:rsidRPr="005831EA">
        <w:t xml:space="preserve"> обязанности оплачивать абонентскую плату полностью в период такого приостановления обслуживания. 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При наличии задолженности у </w:t>
      </w:r>
      <w:r w:rsidRPr="005831EA">
        <w:rPr>
          <w:b/>
        </w:rPr>
        <w:t>Абонента</w:t>
      </w:r>
      <w:r w:rsidRPr="005831EA">
        <w:t xml:space="preserve">, задолженность погашается, начиная с задолженности </w:t>
      </w:r>
      <w:r w:rsidRPr="005831EA">
        <w:br/>
        <w:t xml:space="preserve">с наиболее ранней даты возникновения. 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993"/>
        </w:tabs>
        <w:ind w:left="142" w:right="57" w:firstLine="284"/>
        <w:jc w:val="both"/>
        <w:rPr>
          <w:color w:val="000000"/>
        </w:rPr>
      </w:pPr>
      <w:r w:rsidRPr="005831EA">
        <w:t xml:space="preserve">В случае </w:t>
      </w:r>
      <w:proofErr w:type="spellStart"/>
      <w:r w:rsidRPr="005831EA">
        <w:t>неустранения</w:t>
      </w:r>
      <w:proofErr w:type="spellEnd"/>
      <w:r w:rsidRPr="005831EA">
        <w:t xml:space="preserve"> </w:t>
      </w:r>
      <w:r w:rsidRPr="005831EA">
        <w:rPr>
          <w:b/>
        </w:rPr>
        <w:t>Абонентом</w:t>
      </w:r>
      <w:r w:rsidRPr="005831EA">
        <w:t xml:space="preserve"> нарушений по оплате в течение 6 (шести) месяцев со дня получения </w:t>
      </w:r>
      <w:r w:rsidRPr="005831EA">
        <w:rPr>
          <w:b/>
        </w:rPr>
        <w:t>Абонентом</w:t>
      </w:r>
      <w:r w:rsidRPr="005831EA">
        <w:t xml:space="preserve"> от </w:t>
      </w:r>
      <w:r w:rsidRPr="005831EA">
        <w:rPr>
          <w:b/>
        </w:rPr>
        <w:t>Оператора</w:t>
      </w:r>
      <w:r w:rsidRPr="005831EA">
        <w:t xml:space="preserve"> уведомления в письменной форме о намерении приостановить оказание Услуг, </w:t>
      </w:r>
      <w:r w:rsidRPr="005831EA">
        <w:rPr>
          <w:b/>
        </w:rPr>
        <w:t>Оператор</w:t>
      </w:r>
      <w:r w:rsidRPr="005831EA">
        <w:t xml:space="preserve"> вправе инициировать судебное производство по расторжению Контракта.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993"/>
        </w:tabs>
        <w:ind w:left="142" w:right="57" w:firstLine="284"/>
        <w:jc w:val="both"/>
      </w:pPr>
      <w:r w:rsidRPr="005831EA">
        <w:t>Стороны не принимают к рассмотрению претензии любых третьих лиц, связанные с исполнением настоящего Контракта.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ДОПОЛНИТЕЛЬНЫЕ УСЛОВИЯ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В соответствии с Правилами </w:t>
      </w:r>
      <w:r w:rsidRPr="005831EA">
        <w:rPr>
          <w:b/>
        </w:rPr>
        <w:t>Абонент</w:t>
      </w:r>
      <w:r w:rsidRPr="005831EA">
        <w:t xml:space="preserve"> дает согласие на включение сведений о себе в систему информационно-справочного обслуживания </w:t>
      </w:r>
      <w:r w:rsidRPr="005831EA">
        <w:rPr>
          <w:b/>
        </w:rPr>
        <w:t>Оператора</w:t>
      </w:r>
      <w:r w:rsidRPr="005831EA">
        <w:t xml:space="preserve">. Также, </w:t>
      </w:r>
      <w:r w:rsidRPr="005831EA">
        <w:rPr>
          <w:b/>
        </w:rPr>
        <w:t>Абонент</w:t>
      </w:r>
      <w:r w:rsidRPr="005831EA">
        <w:t xml:space="preserve"> не позднее 10 (десяти) дней с даты заключения настоящего Контракта предоставляет </w:t>
      </w:r>
      <w:r w:rsidRPr="005831EA">
        <w:rPr>
          <w:b/>
        </w:rPr>
        <w:t>Оператору</w:t>
      </w:r>
      <w:r w:rsidRPr="005831EA">
        <w:t xml:space="preserve"> список лиц, использующих пользовательское (оконечное) оборудование. </w:t>
      </w:r>
      <w:r w:rsidRPr="005831EA">
        <w:rPr>
          <w:b/>
        </w:rPr>
        <w:t>Абонент</w:t>
      </w:r>
      <w:r w:rsidRPr="005831EA">
        <w:t xml:space="preserve"> направляет </w:t>
      </w:r>
      <w:r w:rsidRPr="005831EA">
        <w:rPr>
          <w:b/>
        </w:rPr>
        <w:t>Оператору</w:t>
      </w:r>
      <w:r w:rsidRPr="005831EA">
        <w:t xml:space="preserve"> соответствующее уведомление, заверенное уполномоченным представителем </w:t>
      </w:r>
      <w:r w:rsidRPr="005831EA">
        <w:rPr>
          <w:b/>
        </w:rPr>
        <w:t>Абонента</w:t>
      </w:r>
      <w:r w:rsidRPr="005831EA">
        <w:t xml:space="preserve">, с перечнем лиц, использующих пользовательское (оконечное) оборудование </w:t>
      </w:r>
      <w:r w:rsidRPr="005831EA">
        <w:rPr>
          <w:b/>
        </w:rPr>
        <w:t>Оператора</w:t>
      </w:r>
      <w:r w:rsidRPr="005831EA">
        <w:t xml:space="preserve"> (фамилия, имя, отчество (при наличии), место жительства, реквизиты документа, удостоверяющего личность), а также занимаемой должности пользователя абонентского номера. </w:t>
      </w:r>
      <w:r w:rsidRPr="005831EA">
        <w:rPr>
          <w:b/>
        </w:rPr>
        <w:t>Абонент</w:t>
      </w:r>
      <w:r w:rsidRPr="005831EA">
        <w:t xml:space="preserve"> обязан указать в уведомлении о соблюдении им требований </w:t>
      </w:r>
      <w:r w:rsidRPr="005831EA">
        <w:lastRenderedPageBreak/>
        <w:t xml:space="preserve">законодательства РФ о персональных данных. </w:t>
      </w:r>
      <w:r w:rsidRPr="005831EA">
        <w:rPr>
          <w:b/>
        </w:rPr>
        <w:t xml:space="preserve">Абонент </w:t>
      </w:r>
      <w:r w:rsidRPr="005831EA">
        <w:t>направляет обновленный перечень не реже 1 (одного) раза в квартал.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jc w:val="both"/>
      </w:pPr>
      <w:r w:rsidRPr="005831EA">
        <w:t xml:space="preserve">Любая информация, переданная одной Стороной другой Стороне при заключении Контракта, в течение срока действия Контракта и касающаяся деятельности Сторон, исполнения обязательств, принятых Сторонами </w:t>
      </w:r>
      <w:r w:rsidRPr="005831EA">
        <w:br/>
        <w:t>на себя по Контракту, считается конфиденциальной и не должна раскрываться третьим сторонам, если только</w:t>
      </w:r>
      <w:r w:rsidRPr="005831EA">
        <w:br/>
        <w:t xml:space="preserve">на это не получено письменного согласия другой Стороны по Контракту, или такое раскрытие требуется </w:t>
      </w:r>
      <w:r w:rsidRPr="005831EA">
        <w:br/>
        <w:t>в соответствии с законодательством РФ, или такое раскрытие необходимо для выполнения условий настоящего Контракта.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</w:pPr>
      <w:r w:rsidRPr="005831EA">
        <w:rPr>
          <w:b/>
        </w:rPr>
        <w:t>Абонент</w:t>
      </w:r>
      <w:r w:rsidRPr="005831EA">
        <w:t xml:space="preserve"> дает согласие на предоставление сведений, переданных </w:t>
      </w:r>
      <w:r w:rsidRPr="005831EA">
        <w:rPr>
          <w:b/>
        </w:rPr>
        <w:t>Оператору</w:t>
      </w:r>
      <w:r w:rsidRPr="005831EA">
        <w:t xml:space="preserve">, третьим лицам </w:t>
      </w:r>
      <w:r w:rsidRPr="005831EA">
        <w:br/>
        <w:t>в рамках исполнения условий настоящего Контракта.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142"/>
          <w:tab w:val="left" w:pos="426"/>
          <w:tab w:val="left" w:pos="851"/>
        </w:tabs>
        <w:ind w:left="142" w:right="57" w:firstLine="284"/>
        <w:jc w:val="both"/>
        <w:rPr>
          <w:b/>
        </w:rPr>
      </w:pPr>
      <w:r w:rsidRPr="005831EA">
        <w:t xml:space="preserve">По заявлению </w:t>
      </w:r>
      <w:r w:rsidRPr="005831EA">
        <w:rPr>
          <w:b/>
        </w:rPr>
        <w:t>Абонента</w:t>
      </w:r>
      <w:r w:rsidRPr="005831EA">
        <w:t xml:space="preserve"> на срок не более 3 (трех) месяцев услуги связи могут быть временно выведены из </w:t>
      </w:r>
      <w:r w:rsidRPr="005831EA">
        <w:rPr>
          <w:color w:val="000000"/>
        </w:rPr>
        <w:t xml:space="preserve">обслуживания (приостановлены) с сокращением абонентской платы в соответствии с условиями предоставления данной услуги, указанными в Прейскуранте на услуги связи </w:t>
      </w:r>
      <w:r w:rsidRPr="005831EA">
        <w:rPr>
          <w:b/>
          <w:color w:val="000000"/>
        </w:rPr>
        <w:t xml:space="preserve">Оператора. 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РАЗРЕШЕНИЕ СПОРОВ И РАЗНОГЛАСИЙ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Для рассмотрения споров по вопросам качества и оплаты Услуг устанавливается претензионный порядок. Срок предъявления претензий по вопросам качества и оплаты Услуг, предоставляемых </w:t>
      </w:r>
      <w:r w:rsidRPr="005831EA">
        <w:rPr>
          <w:b/>
          <w:sz w:val="20"/>
        </w:rPr>
        <w:t>Оператором</w:t>
      </w:r>
      <w:r w:rsidRPr="005831EA">
        <w:rPr>
          <w:sz w:val="20"/>
        </w:rPr>
        <w:t xml:space="preserve">, составляет </w:t>
      </w:r>
      <w:r w:rsidRPr="005831EA">
        <w:rPr>
          <w:sz w:val="20"/>
        </w:rPr>
        <w:br/>
        <w:t xml:space="preserve">6 (шесть) месяцев от даты нарушения. Претензии, предъявленные по истечении этого срока, </w:t>
      </w:r>
      <w:r w:rsidRPr="005831EA">
        <w:rPr>
          <w:b/>
          <w:sz w:val="20"/>
        </w:rPr>
        <w:t>Оператором</w:t>
      </w:r>
      <w:r w:rsidRPr="005831EA">
        <w:rPr>
          <w:sz w:val="20"/>
        </w:rPr>
        <w:t xml:space="preserve"> </w:t>
      </w:r>
      <w:r w:rsidRPr="005831EA">
        <w:rPr>
          <w:sz w:val="20"/>
        </w:rPr>
        <w:br/>
        <w:t>не рассматриваются.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Рассмотрение претензии осуществляется в порядке, установленном законодательством РФ. О результатах рассмотрения претензии </w:t>
      </w:r>
      <w:r w:rsidRPr="005831EA">
        <w:rPr>
          <w:b/>
          <w:sz w:val="20"/>
        </w:rPr>
        <w:t>Абоненту</w:t>
      </w:r>
      <w:r w:rsidRPr="005831EA">
        <w:rPr>
          <w:sz w:val="20"/>
        </w:rPr>
        <w:t xml:space="preserve"> сообщается в письменной форме.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Стороны принимают все возможные меры к урегулированию споров и разногласий путем переговоров. </w:t>
      </w:r>
      <w:r w:rsidRPr="005831EA">
        <w:rPr>
          <w:sz w:val="20"/>
        </w:rPr>
        <w:br/>
        <w:t>В противном случае любой из Сторон рассмотрение споров и разногласий может быть передано в Арбитражный суд города Санкт-Петербурга и Ленинградской области в порядке, установленном законодательством РФ.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ОБСТОЯТЕЛЬСТВА НЕПРЕОДОЛИМОЙ СИЛЫ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Стороны освобождаются от ответственности за частичное или полное невыполнение обязательств </w:t>
      </w:r>
      <w:r w:rsidRPr="005831EA">
        <w:rPr>
          <w:sz w:val="20"/>
        </w:rPr>
        <w:br/>
        <w:t>по настоящему Контракту, если такое невыполнение обязательств было обусловлено обстоятельствами непреодолимой силы (гражданские волнения, эпидемии, блокада, эмбарго, землетрясение и другие стихийные бедствия).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>Наступление обстоятельств, вызванных действием непреодолимой силы, влечет увеличение срока исполнения Контракта на период действия указанных обстоятельств.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>В случае, если обстоятельства непреодолимой силы длятся свыше 3 (трех) месяцев и стороны не находят решения о взаимном исполнении Контракта, каждая из сторон имеет право расторгнуть настоящий Контракт, письменно уведомив об этом другую сторону. Расторжение Контракта оформляется Соглашением, подписываемым обеими Сторонами.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70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ВНЕСЕНИЕ ИЗМЕНЕНИЙ И ПОРЯДОК РАСТОРЖЕНИЯ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По соглашению Сторон в настоящий Контракт могут быть внесены поправки, изменения и дополнения, которые оформляются Дополнительными соглашениями или Протоколом разногласий. Любые Приложения </w:t>
      </w:r>
      <w:r w:rsidRPr="005831EA">
        <w:rPr>
          <w:sz w:val="20"/>
        </w:rPr>
        <w:br/>
        <w:t>к настоящему Контракту, а также переписка между Сторонами, являются неотъемлемой частью настоящего Контракта.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По инициативе </w:t>
      </w:r>
      <w:r w:rsidRPr="005831EA">
        <w:rPr>
          <w:b/>
          <w:sz w:val="20"/>
        </w:rPr>
        <w:t>Оператора</w:t>
      </w:r>
      <w:r w:rsidRPr="005831EA">
        <w:rPr>
          <w:sz w:val="20"/>
        </w:rPr>
        <w:t xml:space="preserve"> Контракт может быть расторгнут в шестимесячный срок со дня получения </w:t>
      </w:r>
      <w:r w:rsidRPr="005831EA">
        <w:rPr>
          <w:b/>
          <w:sz w:val="20"/>
        </w:rPr>
        <w:t>Абонентом</w:t>
      </w:r>
      <w:r w:rsidRPr="005831EA">
        <w:rPr>
          <w:sz w:val="20"/>
        </w:rPr>
        <w:t xml:space="preserve"> от </w:t>
      </w:r>
      <w:r w:rsidRPr="005831EA">
        <w:rPr>
          <w:b/>
          <w:sz w:val="20"/>
        </w:rPr>
        <w:t>Оператора</w:t>
      </w:r>
      <w:r w:rsidRPr="005831EA">
        <w:rPr>
          <w:sz w:val="20"/>
        </w:rPr>
        <w:t xml:space="preserve"> уведомления в письменной форме о намерении приостановить оказание Услуг </w:t>
      </w:r>
      <w:r w:rsidRPr="005831EA">
        <w:rPr>
          <w:sz w:val="20"/>
        </w:rPr>
        <w:br/>
        <w:t xml:space="preserve">по причине </w:t>
      </w:r>
      <w:proofErr w:type="spellStart"/>
      <w:r w:rsidRPr="005831EA">
        <w:rPr>
          <w:sz w:val="20"/>
        </w:rPr>
        <w:t>неустранения</w:t>
      </w:r>
      <w:proofErr w:type="spellEnd"/>
      <w:r w:rsidRPr="005831EA">
        <w:rPr>
          <w:sz w:val="20"/>
        </w:rPr>
        <w:t xml:space="preserve"> нарушений требований, связанных с оказанием Услуг и установленных ФЗ "О связи", Правилами и Контрактом, в том числе нарушения сроков оплаты оказанных </w:t>
      </w:r>
      <w:r w:rsidRPr="005831EA">
        <w:rPr>
          <w:b/>
          <w:sz w:val="20"/>
        </w:rPr>
        <w:t>Абоненту</w:t>
      </w:r>
      <w:r w:rsidRPr="005831EA">
        <w:rPr>
          <w:sz w:val="20"/>
        </w:rPr>
        <w:t xml:space="preserve"> Услуг.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По инициативе </w:t>
      </w:r>
      <w:r w:rsidRPr="005831EA">
        <w:rPr>
          <w:b/>
          <w:sz w:val="20"/>
        </w:rPr>
        <w:t>Абонента</w:t>
      </w:r>
      <w:r w:rsidRPr="005831EA">
        <w:rPr>
          <w:sz w:val="20"/>
        </w:rPr>
        <w:t xml:space="preserve"> Контракт может быть расторгнут в одностороннем порядке с письменным уведомлением об этом </w:t>
      </w:r>
      <w:r w:rsidRPr="005831EA">
        <w:rPr>
          <w:b/>
          <w:sz w:val="20"/>
        </w:rPr>
        <w:t>Оператора</w:t>
      </w:r>
      <w:r w:rsidRPr="005831EA">
        <w:rPr>
          <w:sz w:val="20"/>
        </w:rPr>
        <w:t xml:space="preserve"> связи (письмо за подписью уполномоченного лица </w:t>
      </w:r>
      <w:r w:rsidRPr="005831EA">
        <w:rPr>
          <w:b/>
          <w:sz w:val="20"/>
        </w:rPr>
        <w:t>Абонента</w:t>
      </w:r>
      <w:r w:rsidRPr="005831EA">
        <w:rPr>
          <w:sz w:val="20"/>
        </w:rPr>
        <w:t xml:space="preserve">, заверенное печатью) не менее чем за 30 (тридцать) дней до предполагаемой даты расторжения. Отказ от части Услуг </w:t>
      </w:r>
      <w:r w:rsidRPr="005831EA">
        <w:rPr>
          <w:b/>
          <w:sz w:val="20"/>
        </w:rPr>
        <w:t>Оператора</w:t>
      </w:r>
      <w:r w:rsidRPr="005831EA">
        <w:rPr>
          <w:sz w:val="20"/>
        </w:rPr>
        <w:t xml:space="preserve"> оформляется односторонним письмом </w:t>
      </w:r>
      <w:r w:rsidRPr="005831EA">
        <w:rPr>
          <w:b/>
          <w:sz w:val="20"/>
        </w:rPr>
        <w:t>Абонента</w:t>
      </w:r>
      <w:r w:rsidRPr="005831EA">
        <w:rPr>
          <w:sz w:val="20"/>
        </w:rPr>
        <w:t xml:space="preserve">, подписанным уполномоченным представителем </w:t>
      </w:r>
      <w:r w:rsidRPr="005831EA">
        <w:rPr>
          <w:b/>
          <w:sz w:val="20"/>
        </w:rPr>
        <w:t>Абонента</w:t>
      </w:r>
      <w:r w:rsidRPr="005831EA">
        <w:rPr>
          <w:sz w:val="20"/>
        </w:rPr>
        <w:t xml:space="preserve"> и заверенным печатью. В обоих случаях оформляется соответствующее Соглашение, подписываемое обеими Сторонами.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В соответствии со ст.95 Федерального закона от 05.04.2013 № 44-ФЗ «О контрактной системе </w:t>
      </w:r>
      <w:r w:rsidRPr="005831EA">
        <w:rPr>
          <w:sz w:val="20"/>
        </w:rPr>
        <w:br/>
        <w:t xml:space="preserve">в сфере закупок товаров, работ, услуг для обеспечения государственных и муниципальных нужд» досрочное расторжение Контракта допускается по соглашению Сторон, по решению суда, а в случае </w:t>
      </w:r>
      <w:r w:rsidRPr="005831EA">
        <w:rPr>
          <w:sz w:val="20"/>
        </w:rPr>
        <w:lastRenderedPageBreak/>
        <w:t>одностороннего отказа Стороны Контракта от исполнения Контракта в соответствии с гражданским законодательством.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851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Расторжение Контракта не освобождает </w:t>
      </w:r>
      <w:r w:rsidRPr="005831EA">
        <w:rPr>
          <w:b/>
          <w:sz w:val="20"/>
        </w:rPr>
        <w:t>Абонента</w:t>
      </w:r>
      <w:r w:rsidRPr="005831EA">
        <w:rPr>
          <w:sz w:val="20"/>
        </w:rPr>
        <w:t xml:space="preserve"> от обязательств по расчетам за уже оказанные Услуги.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3969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АНТИКОРРУПЦИОННЫЕ ПОЛОЖЕНИЯ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Стороны полностью выполняют требования действующего законодательства Российской Федерации </w:t>
      </w:r>
      <w:r w:rsidRPr="005831EA">
        <w:rPr>
          <w:sz w:val="20"/>
        </w:rPr>
        <w:br/>
        <w:t xml:space="preserve">в отношении противодействия коррупции, в соответствии с Антикоррупционной политикой, размещенной </w:t>
      </w:r>
      <w:r w:rsidRPr="005831EA">
        <w:rPr>
          <w:sz w:val="20"/>
        </w:rPr>
        <w:br/>
        <w:t xml:space="preserve">на сайте </w:t>
      </w:r>
      <w:r w:rsidRPr="005831EA">
        <w:rPr>
          <w:b/>
          <w:sz w:val="20"/>
        </w:rPr>
        <w:t>Оператора</w:t>
      </w:r>
      <w:r w:rsidRPr="005831EA">
        <w:rPr>
          <w:sz w:val="20"/>
        </w:rPr>
        <w:t xml:space="preserve">: </w:t>
      </w:r>
      <w:hyperlink r:id="rId5" w:history="1">
        <w:r w:rsidRPr="005831EA">
          <w:rPr>
            <w:sz w:val="20"/>
          </w:rPr>
          <w:t>www.sats.spb.ru</w:t>
        </w:r>
      </w:hyperlink>
      <w:r w:rsidRPr="005831EA">
        <w:rPr>
          <w:sz w:val="20"/>
        </w:rPr>
        <w:t xml:space="preserve">. 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Стороны вправе требовать друг от друга, независимо от их юридического и фактического местонахождения, полного соблюдения Антикоррупционного законодательства. 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Стороны должны обеспечить, со своей стороны и со стороны своих работников, запрет предложения или предоставления каких-либо коррупционных выплат (денежных средств или ценных подарков) и запрет давать согласие на предоставление коррупционных выплат (денежных средств или ценных подарков) любым лицам (включая, помимо прочего, частных лиц, коммерческие организации и государственных должностных лиц), </w:t>
      </w:r>
      <w:r w:rsidRPr="005831EA">
        <w:rPr>
          <w:sz w:val="20"/>
        </w:rPr>
        <w:br/>
        <w:t>а также запрет добиваться получения, принимать или соглашаться принять от какого-либо лица какие-либо коррупционные выплаты (денежные средства или ценные подарки).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В соответствии с Антикоррупционной оговоркой Стороны обязаны: 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 Незамедлительно уведомлять друг друга в письменной форме о любых случаях нарушения Антикоррупционного законодательства. </w:t>
      </w:r>
    </w:p>
    <w:p w:rsidR="00D719D2" w:rsidRPr="005831EA" w:rsidRDefault="00D719D2" w:rsidP="00D719D2">
      <w:pPr>
        <w:pStyle w:val="ConsPlusNonformat"/>
        <w:widowControl/>
        <w:numPr>
          <w:ilvl w:val="2"/>
          <w:numId w:val="8"/>
        </w:numPr>
        <w:tabs>
          <w:tab w:val="left" w:pos="993"/>
        </w:tabs>
        <w:ind w:left="142" w:right="57" w:firstLine="284"/>
        <w:jc w:val="both"/>
        <w:rPr>
          <w:rFonts w:ascii="Times New Roman" w:hAnsi="Times New Roman" w:cs="Times New Roman"/>
        </w:rPr>
      </w:pPr>
      <w:r w:rsidRPr="005831EA">
        <w:rPr>
          <w:rFonts w:ascii="Times New Roman" w:hAnsi="Times New Roman" w:cs="Times New Roman"/>
        </w:rPr>
        <w:t xml:space="preserve"> Ясно давать понять другим лицам при совершении каких-либо сделок, что они обязаны соблюдать Антикоррупционное законодательство. 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5831EA">
        <w:rPr>
          <w:sz w:val="20"/>
        </w:rPr>
        <w:t>В соответствии с Антикоррупционной оговоркой, при возникновении у одной Стороны объективных (разумных и добросовестных) свидетельств нарушения другой Стороной Антикоррупционного законодательства, в его адрес направляется соответствующее уведомление с требованием в установленный срок предоставить соответствующие разъяснения. Непредставление достаточных доказательств, определенно подтверждающих отсутствие нарушения Антикоррупционного законодательства, является нарушением существенных условий настоящего Контракта (существенным нарушением), заключенного между Сторонами и дает право Стороне-инициатору расторгнуть настоящий Контракт в одностороннем внесудебном порядке (полностью отказаться</w:t>
      </w:r>
      <w:r w:rsidRPr="005831EA">
        <w:rPr>
          <w:sz w:val="20"/>
        </w:rPr>
        <w:br/>
        <w:t xml:space="preserve">от исполнения Контракта), либо приостановить его дальнейшее исполнение в одностороннем порядке в какой-то его части (частично отказаться от исполнения настоящего Контракта) путем направления соответствующего письменного уведомления. Настоящий Контракт считается соответственно расторгнутым либо исполнение обязательств Стороны-инициатора по нему приостановленным </w:t>
      </w:r>
      <w:proofErr w:type="gramStart"/>
      <w:r w:rsidRPr="005831EA">
        <w:rPr>
          <w:sz w:val="20"/>
        </w:rPr>
        <w:t>с момента</w:t>
      </w:r>
      <w:proofErr w:type="gramEnd"/>
      <w:r w:rsidRPr="005831EA">
        <w:rPr>
          <w:sz w:val="20"/>
        </w:rPr>
        <w:t xml:space="preserve"> указанного в таком письменном уведомлении, но не ранее чем по истечении 10 (десяти) дней с момента получения оригинала указанного уведомления. В этом случае, Сторона-инициатор в соответствии с положениями Антикоррупционной оговорки, вправе требовать от другой Стороны возмещения реального ущерба, возникшего в результате такого расторжения. 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5831EA">
        <w:rPr>
          <w:sz w:val="20"/>
        </w:rPr>
        <w:t xml:space="preserve">В случае возникновения у одной из Сторон подозрения, что произошло или может произойти нарушение Антикоррупционного законодательства, Сторона-инициатор обязуется немедленно направить подозреваемой Стороне письменное уведомление о нарушении. 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5831EA">
        <w:rPr>
          <w:sz w:val="20"/>
        </w:rPr>
        <w:t>В письменном уведомлении должны быть изложены факты или предоставлены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законодательства. Стороны пришли к соглашению гарантировать конфиденциальность лицам, сообщающим о фактах нарушений и коррупции, с учетом требований законодательства РФ.</w:t>
      </w: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rPr>
          <w:sz w:val="20"/>
        </w:rPr>
      </w:pPr>
      <w:r w:rsidRPr="005831EA">
        <w:rPr>
          <w:sz w:val="20"/>
        </w:rPr>
        <w:t>Заключая настоящий Контракт Стороны подтверждают свою готовность соблюдать требования Антикоррупционной оговорки.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ПРОЧИЕ УСЛОВИЯ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 xml:space="preserve">Стороны соглашаются в ходе деятельности обмениваться первичными учетными документами </w:t>
      </w:r>
      <w:r w:rsidRPr="005831EA">
        <w:br/>
        <w:t xml:space="preserve">в электронном виде с использованием электронной подписи и признавать юридическую силу всех полученных или отправленных электронных документов (счет, счет-фактура, акт сдачи-приемки услуг, дополнительное соглашение, а также иные юридически значимые документы) посредством электронного документооборота </w:t>
      </w:r>
      <w:r w:rsidRPr="005831EA">
        <w:br/>
        <w:t>(далее – ЭДО) с использованием только квалифицированной электронной подписи через операторов ЭДО.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>Стороны признают, что полученные через ЭДО электронные документы, заверенные 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lastRenderedPageBreak/>
        <w:t xml:space="preserve">Стороны соглашаются применять при осуществлении юридически значимого ЭДО формы, форматы </w:t>
      </w:r>
      <w:r w:rsidRPr="005831EA">
        <w:br/>
        <w:t>и порядок, установленные действующим законодательством, а также совместимые технические средства – системы ЭДО.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</w:t>
      </w:r>
      <w:r w:rsidRPr="005831EA">
        <w:br/>
        <w:t>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>Наличие договоренности о юридически значимом ЭДО не отменяет использование иных способов изготовления и обмена документами между Сторонами.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>Контракт составлен в 2 (двух) экземплярах, имеющих равную юридическую силу, по одному для каждой из Сторон.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>В случае если какие-либо положения настоящего Контракта в какой-либо части будут считаться недействительными или не имеющими силу, это не повлияет на действительность остальных положений.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right="57" w:hanging="2198"/>
        <w:jc w:val="both"/>
      </w:pPr>
      <w:r w:rsidRPr="005831EA">
        <w:t>Все приложения к настоящему Контракту являются его неотъемлемой частью.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 xml:space="preserve">Тарифы на услуги связи указаны в Прейскуранте на услуги связи </w:t>
      </w:r>
      <w:r w:rsidRPr="005831EA">
        <w:rPr>
          <w:b/>
        </w:rPr>
        <w:t>Оператора</w:t>
      </w:r>
      <w:r w:rsidRPr="005831EA">
        <w:t xml:space="preserve">. По требованию </w:t>
      </w:r>
      <w:r w:rsidRPr="005831EA">
        <w:rPr>
          <w:b/>
        </w:rPr>
        <w:t>Абонента</w:t>
      </w:r>
      <w:r w:rsidRPr="005831EA">
        <w:t xml:space="preserve"> </w:t>
      </w:r>
      <w:r w:rsidRPr="005831EA">
        <w:rPr>
          <w:b/>
        </w:rPr>
        <w:t>Оператор</w:t>
      </w:r>
      <w:r w:rsidRPr="005831EA">
        <w:t xml:space="preserve"> предоставляет действующий на момент запроса Прейскурант на услуги связи.</w:t>
      </w:r>
    </w:p>
    <w:p w:rsidR="00D719D2" w:rsidRPr="005831EA" w:rsidRDefault="00D719D2" w:rsidP="00D719D2">
      <w:pPr>
        <w:pStyle w:val="af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142" w:right="57" w:firstLine="284"/>
        <w:jc w:val="both"/>
      </w:pPr>
      <w:r w:rsidRPr="005831EA">
        <w:t xml:space="preserve">Контактные телефоны </w:t>
      </w:r>
      <w:r w:rsidRPr="005831EA">
        <w:rPr>
          <w:b/>
        </w:rPr>
        <w:t>Оператора</w:t>
      </w:r>
      <w:r w:rsidRPr="005831EA">
        <w:t>:</w:t>
      </w:r>
    </w:p>
    <w:p w:rsidR="00D719D2" w:rsidRPr="005831EA" w:rsidRDefault="00D719D2" w:rsidP="00D719D2">
      <w:pPr>
        <w:pStyle w:val="af"/>
        <w:tabs>
          <w:tab w:val="left" w:pos="426"/>
          <w:tab w:val="left" w:pos="709"/>
          <w:tab w:val="left" w:pos="993"/>
        </w:tabs>
        <w:ind w:left="426" w:right="57"/>
        <w:jc w:val="both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2"/>
        <w:gridCol w:w="5483"/>
      </w:tblGrid>
      <w:tr w:rsidR="00D719D2" w:rsidRPr="005831EA" w:rsidTr="00CA5265">
        <w:trPr>
          <w:trHeight w:val="319"/>
        </w:trPr>
        <w:tc>
          <w:tcPr>
            <w:tcW w:w="3988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sz w:val="20"/>
              </w:rPr>
            </w:pPr>
          </w:p>
        </w:tc>
        <w:tc>
          <w:tcPr>
            <w:tcW w:w="5929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sz w:val="20"/>
              </w:rPr>
            </w:pPr>
            <w:r w:rsidRPr="005831EA">
              <w:rPr>
                <w:sz w:val="20"/>
              </w:rPr>
              <w:t>Отдел по работе с клиентами</w:t>
            </w:r>
          </w:p>
        </w:tc>
      </w:tr>
      <w:tr w:rsidR="00D719D2" w:rsidRPr="005831EA" w:rsidTr="00CA5265">
        <w:trPr>
          <w:trHeight w:val="309"/>
        </w:trPr>
        <w:tc>
          <w:tcPr>
            <w:tcW w:w="3988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b/>
                <w:sz w:val="20"/>
              </w:rPr>
            </w:pPr>
          </w:p>
        </w:tc>
        <w:tc>
          <w:tcPr>
            <w:tcW w:w="5929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sz w:val="20"/>
              </w:rPr>
            </w:pPr>
            <w:r w:rsidRPr="005831EA">
              <w:rPr>
                <w:sz w:val="20"/>
              </w:rPr>
              <w:t>Группа технической поддержки</w:t>
            </w:r>
          </w:p>
        </w:tc>
      </w:tr>
      <w:tr w:rsidR="00D719D2" w:rsidRPr="005831EA" w:rsidTr="00CA5265">
        <w:trPr>
          <w:trHeight w:val="309"/>
        </w:trPr>
        <w:tc>
          <w:tcPr>
            <w:tcW w:w="3988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b/>
                <w:sz w:val="20"/>
              </w:rPr>
            </w:pPr>
          </w:p>
        </w:tc>
        <w:tc>
          <w:tcPr>
            <w:tcW w:w="5929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sz w:val="20"/>
              </w:rPr>
            </w:pPr>
            <w:r w:rsidRPr="005831EA">
              <w:rPr>
                <w:sz w:val="20"/>
              </w:rPr>
              <w:t>Группа расчетов отдела по работе с клиентами</w:t>
            </w:r>
          </w:p>
        </w:tc>
      </w:tr>
      <w:tr w:rsidR="00D719D2" w:rsidRPr="005831EA" w:rsidTr="00CA5265">
        <w:trPr>
          <w:trHeight w:val="309"/>
        </w:trPr>
        <w:tc>
          <w:tcPr>
            <w:tcW w:w="3988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b/>
                <w:sz w:val="20"/>
              </w:rPr>
            </w:pPr>
          </w:p>
        </w:tc>
        <w:tc>
          <w:tcPr>
            <w:tcW w:w="5929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sz w:val="20"/>
                <w:lang w:val="en-US"/>
              </w:rPr>
            </w:pPr>
            <w:r w:rsidRPr="005831EA">
              <w:rPr>
                <w:sz w:val="20"/>
                <w:lang w:val="en-US"/>
              </w:rPr>
              <w:t>e-mail</w:t>
            </w:r>
          </w:p>
        </w:tc>
      </w:tr>
      <w:tr w:rsidR="00D719D2" w:rsidRPr="005831EA" w:rsidTr="00CA5265">
        <w:trPr>
          <w:trHeight w:val="303"/>
        </w:trPr>
        <w:tc>
          <w:tcPr>
            <w:tcW w:w="3988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sz w:val="20"/>
              </w:rPr>
            </w:pPr>
          </w:p>
        </w:tc>
        <w:tc>
          <w:tcPr>
            <w:tcW w:w="5929" w:type="dxa"/>
            <w:shd w:val="clear" w:color="auto" w:fill="auto"/>
          </w:tcPr>
          <w:p w:rsidR="00D719D2" w:rsidRPr="005831EA" w:rsidRDefault="00D719D2" w:rsidP="00CA5265">
            <w:pPr>
              <w:pStyle w:val="a6"/>
              <w:tabs>
                <w:tab w:val="left" w:pos="426"/>
                <w:tab w:val="left" w:pos="709"/>
                <w:tab w:val="left" w:pos="993"/>
              </w:tabs>
              <w:ind w:left="113" w:right="57" w:firstLine="313"/>
              <w:rPr>
                <w:sz w:val="20"/>
              </w:rPr>
            </w:pPr>
            <w:r w:rsidRPr="005831EA">
              <w:rPr>
                <w:sz w:val="20"/>
              </w:rPr>
              <w:t xml:space="preserve">Факс </w:t>
            </w:r>
          </w:p>
        </w:tc>
      </w:tr>
    </w:tbl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МЕСТОНАХОЖДЕНИЕ СТОРОН И БАНКОВСКИЕ РЕКВИЗИТЫ</w:t>
      </w:r>
    </w:p>
    <w:p w:rsidR="00D719D2" w:rsidRPr="006A56DB" w:rsidRDefault="00D719D2" w:rsidP="006A56DB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left="426" w:right="57" w:firstLine="0"/>
        <w:rPr>
          <w:sz w:val="20"/>
        </w:rPr>
      </w:pPr>
      <w:r w:rsidRPr="005831EA">
        <w:rPr>
          <w:b/>
          <w:sz w:val="20"/>
        </w:rPr>
        <w:t xml:space="preserve">Оператор: </w:t>
      </w:r>
    </w:p>
    <w:p w:rsidR="006A56DB" w:rsidRDefault="006A56DB" w:rsidP="006A56DB">
      <w:pPr>
        <w:pStyle w:val="a6"/>
        <w:tabs>
          <w:tab w:val="left" w:pos="426"/>
          <w:tab w:val="left" w:pos="709"/>
          <w:tab w:val="left" w:pos="993"/>
        </w:tabs>
        <w:ind w:left="426" w:right="57"/>
        <w:rPr>
          <w:b/>
          <w:sz w:val="20"/>
        </w:rPr>
      </w:pPr>
    </w:p>
    <w:p w:rsidR="006A56DB" w:rsidRDefault="006A56DB" w:rsidP="006A56DB">
      <w:pPr>
        <w:pStyle w:val="a6"/>
        <w:tabs>
          <w:tab w:val="left" w:pos="426"/>
          <w:tab w:val="left" w:pos="709"/>
          <w:tab w:val="left" w:pos="993"/>
        </w:tabs>
        <w:ind w:left="426" w:right="57"/>
        <w:rPr>
          <w:b/>
          <w:sz w:val="20"/>
        </w:rPr>
      </w:pPr>
    </w:p>
    <w:p w:rsidR="006A56DB" w:rsidRPr="005831EA" w:rsidRDefault="006A56DB" w:rsidP="006A56DB">
      <w:pPr>
        <w:pStyle w:val="a6"/>
        <w:tabs>
          <w:tab w:val="left" w:pos="426"/>
          <w:tab w:val="left" w:pos="709"/>
          <w:tab w:val="left" w:pos="993"/>
        </w:tabs>
        <w:ind w:left="426" w:right="57"/>
        <w:rPr>
          <w:sz w:val="20"/>
        </w:rPr>
      </w:pPr>
    </w:p>
    <w:p w:rsidR="00D719D2" w:rsidRPr="005831EA" w:rsidRDefault="00D719D2" w:rsidP="00D719D2">
      <w:pPr>
        <w:pStyle w:val="a6"/>
        <w:numPr>
          <w:ilvl w:val="1"/>
          <w:numId w:val="8"/>
        </w:numPr>
        <w:tabs>
          <w:tab w:val="left" w:pos="426"/>
          <w:tab w:val="left" w:pos="709"/>
          <w:tab w:val="left" w:pos="993"/>
        </w:tabs>
        <w:ind w:right="57" w:hanging="2198"/>
        <w:rPr>
          <w:sz w:val="20"/>
        </w:rPr>
      </w:pPr>
      <w:r w:rsidRPr="005831EA">
        <w:rPr>
          <w:b/>
          <w:sz w:val="20"/>
        </w:rPr>
        <w:t xml:space="preserve">Абонент: </w:t>
      </w:r>
      <w:r w:rsidRPr="000A396C">
        <w:rPr>
          <w:b/>
          <w:sz w:val="20"/>
        </w:rPr>
        <w:t xml:space="preserve">ГБОУ </w:t>
      </w:r>
      <w:r>
        <w:rPr>
          <w:b/>
          <w:sz w:val="20"/>
        </w:rPr>
        <w:t>г</w:t>
      </w:r>
      <w:r w:rsidRPr="000A396C">
        <w:rPr>
          <w:b/>
          <w:sz w:val="20"/>
        </w:rPr>
        <w:t>имназия №61 Выборгского района</w:t>
      </w:r>
      <w:r>
        <w:rPr>
          <w:b/>
          <w:sz w:val="20"/>
        </w:rPr>
        <w:t xml:space="preserve"> Санкт-Петербурга</w:t>
      </w:r>
      <w:r w:rsidRPr="000A396C">
        <w:rPr>
          <w:b/>
          <w:sz w:val="20"/>
        </w:rPr>
        <w:t xml:space="preserve"> </w:t>
      </w:r>
    </w:p>
    <w:p w:rsidR="00D719D2" w:rsidRPr="005831EA" w:rsidRDefault="00D719D2" w:rsidP="00D719D2">
      <w:pPr>
        <w:tabs>
          <w:tab w:val="left" w:pos="426"/>
          <w:tab w:val="left" w:pos="709"/>
        </w:tabs>
        <w:ind w:left="113" w:right="57" w:firstLine="313"/>
        <w:jc w:val="both"/>
      </w:pPr>
      <w:r w:rsidRPr="005831EA">
        <w:t xml:space="preserve">Юридический адрес (почтовый): </w:t>
      </w:r>
      <w:r w:rsidRPr="00A6405E">
        <w:rPr>
          <w:sz w:val="22"/>
          <w:szCs w:val="22"/>
        </w:rPr>
        <w:t xml:space="preserve">194295, Санкт-Петербург, пр. Художников дом 29, кор.3, </w:t>
      </w:r>
      <w:proofErr w:type="spellStart"/>
      <w:r w:rsidRPr="00A6405E">
        <w:rPr>
          <w:sz w:val="22"/>
          <w:szCs w:val="22"/>
        </w:rPr>
        <w:t>лит.А</w:t>
      </w:r>
      <w:proofErr w:type="spellEnd"/>
      <w:r w:rsidRPr="00A6405E">
        <w:rPr>
          <w:sz w:val="22"/>
          <w:szCs w:val="22"/>
        </w:rPr>
        <w:t>.</w:t>
      </w:r>
    </w:p>
    <w:p w:rsidR="00D719D2" w:rsidRPr="005831EA" w:rsidRDefault="00D719D2" w:rsidP="00D719D2">
      <w:pPr>
        <w:tabs>
          <w:tab w:val="left" w:pos="426"/>
          <w:tab w:val="left" w:pos="709"/>
        </w:tabs>
        <w:ind w:left="113" w:right="57" w:firstLine="313"/>
        <w:jc w:val="both"/>
      </w:pPr>
      <w:r w:rsidRPr="005831EA">
        <w:t xml:space="preserve">Фактический адрес: </w:t>
      </w:r>
      <w:r w:rsidRPr="00A6405E">
        <w:rPr>
          <w:sz w:val="22"/>
          <w:szCs w:val="22"/>
        </w:rPr>
        <w:t xml:space="preserve">194295, Санкт-Петербург, пр. Художников дом 29, кор.3, </w:t>
      </w:r>
      <w:proofErr w:type="spellStart"/>
      <w:r w:rsidRPr="00A6405E">
        <w:rPr>
          <w:sz w:val="22"/>
          <w:szCs w:val="22"/>
        </w:rPr>
        <w:t>лит.А</w:t>
      </w:r>
      <w:proofErr w:type="spellEnd"/>
      <w:r w:rsidRPr="00A6405E">
        <w:rPr>
          <w:sz w:val="22"/>
          <w:szCs w:val="22"/>
        </w:rPr>
        <w:t>.</w:t>
      </w:r>
    </w:p>
    <w:p w:rsidR="00D719D2" w:rsidRPr="005831EA" w:rsidRDefault="00D719D2" w:rsidP="00D719D2">
      <w:pPr>
        <w:tabs>
          <w:tab w:val="left" w:pos="426"/>
          <w:tab w:val="left" w:pos="709"/>
          <w:tab w:val="left" w:pos="2970"/>
        </w:tabs>
        <w:ind w:left="113" w:right="57" w:firstLine="313"/>
        <w:jc w:val="both"/>
      </w:pPr>
      <w:r w:rsidRPr="005831EA">
        <w:t xml:space="preserve">ИНН </w:t>
      </w:r>
      <w:r w:rsidRPr="00A6405E">
        <w:rPr>
          <w:sz w:val="22"/>
          <w:szCs w:val="22"/>
        </w:rPr>
        <w:t>7802123610</w:t>
      </w:r>
      <w:r w:rsidRPr="005831EA">
        <w:t xml:space="preserve">, КПП </w:t>
      </w:r>
      <w:r w:rsidRPr="00A6405E">
        <w:rPr>
          <w:sz w:val="22"/>
          <w:szCs w:val="22"/>
        </w:rPr>
        <w:t>780201001</w:t>
      </w:r>
      <w:r w:rsidRPr="005831EA">
        <w:t xml:space="preserve">, ОКПО </w:t>
      </w:r>
      <w:r w:rsidRPr="00B70899">
        <w:rPr>
          <w:sz w:val="22"/>
          <w:szCs w:val="22"/>
        </w:rPr>
        <w:t xml:space="preserve">50035854 </w:t>
      </w:r>
    </w:p>
    <w:p w:rsidR="00D719D2" w:rsidRPr="005831EA" w:rsidRDefault="00D719D2" w:rsidP="00D719D2">
      <w:pPr>
        <w:tabs>
          <w:tab w:val="left" w:pos="426"/>
          <w:tab w:val="left" w:pos="709"/>
          <w:tab w:val="center" w:pos="5031"/>
        </w:tabs>
        <w:ind w:left="113" w:right="57" w:firstLine="313"/>
        <w:jc w:val="both"/>
      </w:pPr>
      <w:r w:rsidRPr="005831EA">
        <w:t xml:space="preserve">р/с </w:t>
      </w:r>
      <w:r>
        <w:t xml:space="preserve">Казначейский счет </w:t>
      </w:r>
      <w:r w:rsidRPr="00C51FB8">
        <w:t xml:space="preserve">03224643400000007200 </w:t>
      </w:r>
      <w:r w:rsidRPr="005831EA">
        <w:t xml:space="preserve"> </w:t>
      </w:r>
      <w:r w:rsidRPr="005831EA">
        <w:tab/>
      </w:r>
    </w:p>
    <w:p w:rsidR="00D719D2" w:rsidRPr="005831EA" w:rsidRDefault="00D719D2" w:rsidP="00D719D2">
      <w:pPr>
        <w:tabs>
          <w:tab w:val="left" w:pos="426"/>
          <w:tab w:val="left" w:pos="709"/>
        </w:tabs>
        <w:ind w:left="113" w:right="57" w:firstLine="313"/>
        <w:jc w:val="both"/>
      </w:pPr>
      <w:r w:rsidRPr="005831EA">
        <w:t xml:space="preserve">л/с </w:t>
      </w:r>
      <w:r w:rsidRPr="00A6405E">
        <w:t>0501026</w:t>
      </w:r>
      <w:r w:rsidRPr="005831EA">
        <w:t xml:space="preserve">, БИК </w:t>
      </w:r>
      <w:r w:rsidRPr="00C51FB8">
        <w:t>014030106</w:t>
      </w:r>
    </w:p>
    <w:p w:rsidR="00D719D2" w:rsidRPr="005831EA" w:rsidRDefault="00D719D2" w:rsidP="00D719D2">
      <w:pPr>
        <w:pStyle w:val="1"/>
        <w:numPr>
          <w:ilvl w:val="0"/>
          <w:numId w:val="8"/>
        </w:numPr>
        <w:tabs>
          <w:tab w:val="left" w:pos="426"/>
          <w:tab w:val="left" w:pos="3402"/>
        </w:tabs>
        <w:spacing w:before="120"/>
        <w:ind w:left="782" w:right="57" w:hanging="357"/>
        <w:rPr>
          <w:sz w:val="20"/>
        </w:rPr>
      </w:pPr>
      <w:r w:rsidRPr="005831EA">
        <w:rPr>
          <w:sz w:val="20"/>
        </w:rPr>
        <w:t>ПОДПИСИ СТОРОН</w:t>
      </w:r>
    </w:p>
    <w:p w:rsidR="00D719D2" w:rsidRPr="005831EA" w:rsidRDefault="00D719D2" w:rsidP="00D719D2"/>
    <w:tbl>
      <w:tblPr>
        <w:tblW w:w="8964" w:type="dxa"/>
        <w:tblInd w:w="250" w:type="dxa"/>
        <w:tblLook w:val="01E0" w:firstRow="1" w:lastRow="1" w:firstColumn="1" w:lastColumn="1" w:noHBand="0" w:noVBand="0"/>
      </w:tblPr>
      <w:tblGrid>
        <w:gridCol w:w="4820"/>
        <w:gridCol w:w="4144"/>
      </w:tblGrid>
      <w:tr w:rsidR="00D719D2" w:rsidRPr="005831EA" w:rsidTr="006A56DB">
        <w:trPr>
          <w:trHeight w:val="1554"/>
        </w:trPr>
        <w:tc>
          <w:tcPr>
            <w:tcW w:w="4820" w:type="dxa"/>
            <w:shd w:val="clear" w:color="auto" w:fill="auto"/>
          </w:tcPr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5831EA">
              <w:rPr>
                <w:b/>
              </w:rPr>
              <w:t>ОПЕРАТОР</w:t>
            </w:r>
          </w:p>
          <w:p w:rsidR="00D719D2" w:rsidRPr="005831EA" w:rsidRDefault="00D719D2" w:rsidP="00CA5265">
            <w:pPr>
              <w:tabs>
                <w:tab w:val="left" w:pos="709"/>
              </w:tabs>
              <w:jc w:val="both"/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5831EA">
              <w:rPr>
                <w:b/>
              </w:rPr>
              <w:t>____________________ /</w:t>
            </w:r>
            <w:r w:rsidR="006A56DB" w:rsidRPr="005831EA">
              <w:rPr>
                <w:b/>
              </w:rPr>
              <w:t xml:space="preserve"> </w:t>
            </w:r>
            <w:r w:rsidRPr="005831EA">
              <w:rPr>
                <w:b/>
              </w:rPr>
              <w:t>/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</w:pPr>
            <w:r w:rsidRPr="005831EA">
              <w:t>М.П.       (</w:t>
            </w:r>
            <w:r w:rsidRPr="005831EA">
              <w:rPr>
                <w:i/>
                <w:iCs/>
              </w:rPr>
              <w:t>подпись)       (расшифровка подписи)</w:t>
            </w:r>
          </w:p>
        </w:tc>
        <w:tc>
          <w:tcPr>
            <w:tcW w:w="4144" w:type="dxa"/>
            <w:shd w:val="clear" w:color="auto" w:fill="auto"/>
          </w:tcPr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5831EA">
              <w:rPr>
                <w:b/>
              </w:rPr>
              <w:t>АБОНЕНТ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>
              <w:rPr>
                <w:b/>
              </w:rPr>
              <w:t xml:space="preserve">Исполняющий обязанности директора </w:t>
            </w:r>
            <w:r>
              <w:rPr>
                <w:b/>
              </w:rPr>
              <w:br/>
            </w:r>
            <w:r w:rsidRPr="005E0E8B">
              <w:rPr>
                <w:b/>
              </w:rPr>
              <w:t xml:space="preserve">ГБОУ </w:t>
            </w:r>
            <w:r>
              <w:rPr>
                <w:b/>
              </w:rPr>
              <w:t>г</w:t>
            </w:r>
            <w:r w:rsidRPr="005E0E8B">
              <w:rPr>
                <w:b/>
              </w:rPr>
              <w:t>имназия №61 Выборгского района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br/>
              <w:t>Санкт-Петербурга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  <w:r w:rsidRPr="005831EA">
              <w:rPr>
                <w:b/>
              </w:rPr>
              <w:t>_____________________ /_</w:t>
            </w:r>
            <w:r>
              <w:rPr>
                <w:b/>
              </w:rPr>
              <w:t>Н.С. Андреева</w:t>
            </w:r>
            <w:r w:rsidRPr="005831EA">
              <w:rPr>
                <w:b/>
              </w:rPr>
              <w:t>_/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</w:pPr>
            <w:r w:rsidRPr="005831EA">
              <w:t>М.П.         (</w:t>
            </w:r>
            <w:r w:rsidRPr="005831EA">
              <w:rPr>
                <w:i/>
                <w:iCs/>
              </w:rPr>
              <w:t>подпись)                (расшифровка подписи)</w:t>
            </w:r>
          </w:p>
        </w:tc>
      </w:tr>
    </w:tbl>
    <w:p w:rsidR="00D719D2" w:rsidRPr="005831EA" w:rsidRDefault="00D719D2" w:rsidP="00D719D2">
      <w:pPr>
        <w:tabs>
          <w:tab w:val="left" w:pos="426"/>
          <w:tab w:val="left" w:pos="709"/>
        </w:tabs>
        <w:ind w:right="57"/>
        <w:jc w:val="both"/>
        <w:rPr>
          <w:noProof/>
        </w:rPr>
      </w:pPr>
      <w:r w:rsidRPr="005831EA">
        <w:rPr>
          <w:noProof/>
        </w:rPr>
        <w:br w:type="page"/>
      </w:r>
    </w:p>
    <w:p w:rsidR="00D719D2" w:rsidRPr="001A14C5" w:rsidRDefault="00D719D2" w:rsidP="00D719D2">
      <w:pPr>
        <w:ind w:firstLine="426"/>
        <w:jc w:val="right"/>
        <w:rPr>
          <w:noProof/>
        </w:rPr>
      </w:pPr>
      <w:r>
        <w:rPr>
          <w:noProof/>
        </w:rPr>
        <w:lastRenderedPageBreak/>
        <w:t>Приложение №1</w:t>
      </w:r>
      <w:r w:rsidRPr="001A14C5">
        <w:rPr>
          <w:noProof/>
        </w:rPr>
        <w:t xml:space="preserve"> к </w:t>
      </w:r>
      <w:r>
        <w:rPr>
          <w:noProof/>
        </w:rPr>
        <w:t>Контракту</w:t>
      </w:r>
      <w:r w:rsidRPr="001A14C5">
        <w:rPr>
          <w:noProof/>
        </w:rPr>
        <w:t xml:space="preserve"> №</w:t>
      </w:r>
      <w:r>
        <w:rPr>
          <w:noProof/>
        </w:rPr>
        <w:t xml:space="preserve"> </w:t>
      </w:r>
      <w:r w:rsidRPr="001A14C5">
        <w:rPr>
          <w:noProof/>
        </w:rPr>
        <w:t>0</w:t>
      </w:r>
      <w:r>
        <w:rPr>
          <w:noProof/>
        </w:rPr>
        <w:t>7-</w:t>
      </w:r>
      <w:r>
        <w:rPr>
          <w:noProof/>
          <w:lang w:val="en-US"/>
        </w:rPr>
        <w:t>6459</w:t>
      </w:r>
      <w:r>
        <w:rPr>
          <w:noProof/>
        </w:rPr>
        <w:t xml:space="preserve"> от ___________202</w:t>
      </w:r>
      <w:r w:rsidRPr="001A14C5">
        <w:rPr>
          <w:noProof/>
        </w:rPr>
        <w:t>__</w:t>
      </w:r>
    </w:p>
    <w:p w:rsidR="00D719D2" w:rsidRPr="00DA163A" w:rsidRDefault="00D719D2" w:rsidP="00D719D2">
      <w:pPr>
        <w:ind w:left="284"/>
        <w:jc w:val="right"/>
        <w:rPr>
          <w:noProof/>
        </w:rPr>
      </w:pPr>
    </w:p>
    <w:tbl>
      <w:tblPr>
        <w:tblW w:w="966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7"/>
        <w:gridCol w:w="7582"/>
      </w:tblGrid>
      <w:tr w:rsidR="00D719D2" w:rsidRPr="00A067AA" w:rsidTr="006A56DB">
        <w:tc>
          <w:tcPr>
            <w:tcW w:w="2087" w:type="dxa"/>
            <w:shd w:val="clear" w:color="auto" w:fill="auto"/>
          </w:tcPr>
          <w:p w:rsidR="00D719D2" w:rsidRPr="00DD1EA6" w:rsidRDefault="00D719D2" w:rsidP="00CA5265">
            <w:pPr>
              <w:rPr>
                <w:b/>
                <w:noProof/>
              </w:rPr>
            </w:pPr>
            <w:r w:rsidRPr="00DD1EA6">
              <w:rPr>
                <w:b/>
                <w:noProof/>
              </w:rPr>
              <w:t>Оператор:</w:t>
            </w:r>
          </w:p>
        </w:tc>
        <w:tc>
          <w:tcPr>
            <w:tcW w:w="7582" w:type="dxa"/>
            <w:shd w:val="clear" w:color="auto" w:fill="auto"/>
          </w:tcPr>
          <w:p w:rsidR="00D719D2" w:rsidRPr="00B21FF3" w:rsidRDefault="00D719D2" w:rsidP="00CA5265">
            <w:pPr>
              <w:rPr>
                <w:b/>
                <w:noProof/>
              </w:rPr>
            </w:pPr>
          </w:p>
        </w:tc>
      </w:tr>
      <w:tr w:rsidR="00D719D2" w:rsidRPr="00764182" w:rsidTr="006A56DB">
        <w:tc>
          <w:tcPr>
            <w:tcW w:w="2087" w:type="dxa"/>
            <w:shd w:val="clear" w:color="auto" w:fill="auto"/>
          </w:tcPr>
          <w:p w:rsidR="00D719D2" w:rsidRPr="00DD1EA6" w:rsidRDefault="00D719D2" w:rsidP="00CA5265">
            <w:pPr>
              <w:rPr>
                <w:b/>
                <w:noProof/>
              </w:rPr>
            </w:pPr>
            <w:r w:rsidRPr="00DD1EA6">
              <w:rPr>
                <w:b/>
                <w:noProof/>
              </w:rPr>
              <w:t>Абонент:</w:t>
            </w:r>
          </w:p>
        </w:tc>
        <w:tc>
          <w:tcPr>
            <w:tcW w:w="7582" w:type="dxa"/>
            <w:shd w:val="clear" w:color="auto" w:fill="auto"/>
          </w:tcPr>
          <w:p w:rsidR="00D719D2" w:rsidRPr="00B70899" w:rsidRDefault="00D719D2" w:rsidP="00CA5265">
            <w:pPr>
              <w:rPr>
                <w:b/>
                <w:noProof/>
              </w:rPr>
            </w:pPr>
            <w:r w:rsidRPr="00B70899">
              <w:rPr>
                <w:b/>
                <w:noProof/>
              </w:rPr>
              <w:t xml:space="preserve">ГБОУ </w:t>
            </w:r>
            <w:r>
              <w:rPr>
                <w:b/>
                <w:noProof/>
              </w:rPr>
              <w:t>г</w:t>
            </w:r>
            <w:r w:rsidRPr="00B70899">
              <w:rPr>
                <w:b/>
                <w:noProof/>
              </w:rPr>
              <w:t>имназия №61 Выборгского района</w:t>
            </w:r>
            <w:r>
              <w:rPr>
                <w:b/>
                <w:noProof/>
              </w:rPr>
              <w:t xml:space="preserve"> Санкт-Петербурга</w:t>
            </w:r>
          </w:p>
        </w:tc>
      </w:tr>
    </w:tbl>
    <w:p w:rsidR="00D719D2" w:rsidRPr="00D41B1A" w:rsidRDefault="00D719D2" w:rsidP="00D719D2">
      <w:pPr>
        <w:ind w:left="284"/>
        <w:jc w:val="center"/>
        <w:rPr>
          <w:b/>
          <w:noProof/>
          <w:sz w:val="10"/>
          <w:szCs w:val="10"/>
        </w:rPr>
      </w:pPr>
    </w:p>
    <w:p w:rsidR="00D719D2" w:rsidRDefault="00D719D2" w:rsidP="00D719D2">
      <w:pPr>
        <w:ind w:left="284"/>
        <w:jc w:val="center"/>
        <w:rPr>
          <w:b/>
          <w:noProof/>
        </w:rPr>
      </w:pPr>
      <w:r w:rsidRPr="008D6ABF">
        <w:rPr>
          <w:b/>
          <w:noProof/>
        </w:rPr>
        <w:t>СПЕЦИФИКАЦИЯ №1</w:t>
      </w:r>
      <w:r>
        <w:rPr>
          <w:b/>
          <w:noProof/>
        </w:rPr>
        <w:t xml:space="preserve"> </w:t>
      </w:r>
    </w:p>
    <w:p w:rsidR="00D719D2" w:rsidRDefault="00D719D2" w:rsidP="00D719D2">
      <w:pPr>
        <w:ind w:left="284"/>
        <w:jc w:val="center"/>
        <w:rPr>
          <w:b/>
          <w:noProof/>
        </w:rPr>
      </w:pPr>
      <w:r>
        <w:rPr>
          <w:b/>
          <w:noProof/>
        </w:rPr>
        <w:t>НА УСЛУГИ ТЕЛЕФОННОЙ СВЯЗИ</w:t>
      </w:r>
    </w:p>
    <w:p w:rsidR="00D719D2" w:rsidRPr="00D229C8" w:rsidRDefault="00D719D2" w:rsidP="00D719D2">
      <w:pPr>
        <w:ind w:left="6480"/>
        <w:jc w:val="right"/>
        <w:rPr>
          <w:b/>
          <w:noProof/>
          <w:sz w:val="10"/>
          <w:szCs w:val="10"/>
        </w:rPr>
      </w:pPr>
    </w:p>
    <w:p w:rsidR="00D719D2" w:rsidRPr="00014911" w:rsidRDefault="00D719D2" w:rsidP="00D719D2">
      <w:pPr>
        <w:numPr>
          <w:ilvl w:val="0"/>
          <w:numId w:val="18"/>
        </w:numPr>
        <w:ind w:hanging="1004"/>
        <w:rPr>
          <w:noProof/>
        </w:rPr>
      </w:pPr>
      <w:r w:rsidRPr="00014911">
        <w:rPr>
          <w:b/>
          <w:noProof/>
        </w:rPr>
        <w:t>Абонентские номера</w:t>
      </w:r>
      <w:r w:rsidRPr="00014911">
        <w:rPr>
          <w:noProof/>
        </w:rPr>
        <w:t>:</w:t>
      </w:r>
    </w:p>
    <w:tbl>
      <w:tblPr>
        <w:tblW w:w="981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418"/>
        <w:gridCol w:w="1417"/>
        <w:gridCol w:w="1163"/>
        <w:gridCol w:w="1134"/>
        <w:gridCol w:w="1276"/>
        <w:gridCol w:w="1559"/>
        <w:gridCol w:w="1403"/>
        <w:gridCol w:w="16"/>
      </w:tblGrid>
      <w:tr w:rsidR="00D719D2" w:rsidRPr="00CD3A5E" w:rsidTr="006A56DB">
        <w:trPr>
          <w:trHeight w:val="687"/>
        </w:trPr>
        <w:tc>
          <w:tcPr>
            <w:tcW w:w="426" w:type="dxa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1418" w:type="dxa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Телефонный номер</w:t>
            </w:r>
          </w:p>
        </w:tc>
        <w:tc>
          <w:tcPr>
            <w:tcW w:w="2580" w:type="dxa"/>
            <w:gridSpan w:val="2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  <w:tc>
          <w:tcPr>
            <w:tcW w:w="1134" w:type="dxa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 xml:space="preserve">Тип номера </w:t>
            </w:r>
            <w:r w:rsidRPr="00CD3A5E">
              <w:rPr>
                <w:bCs/>
                <w:i/>
                <w:sz w:val="16"/>
                <w:szCs w:val="16"/>
              </w:rPr>
              <w:t xml:space="preserve">(аналог, </w:t>
            </w:r>
            <w:proofErr w:type="spellStart"/>
            <w:r w:rsidRPr="00CD3A5E">
              <w:rPr>
                <w:bCs/>
                <w:i/>
                <w:sz w:val="16"/>
                <w:szCs w:val="16"/>
                <w:lang w:val="en-US"/>
              </w:rPr>
              <w:t>ip</w:t>
            </w:r>
            <w:proofErr w:type="spellEnd"/>
            <w:r w:rsidRPr="00CD3A5E">
              <w:rPr>
                <w:bCs/>
                <w:i/>
                <w:sz w:val="16"/>
                <w:szCs w:val="16"/>
              </w:rPr>
              <w:t xml:space="preserve">, </w:t>
            </w:r>
            <w:r w:rsidRPr="00CD3A5E">
              <w:rPr>
                <w:bCs/>
                <w:i/>
                <w:sz w:val="16"/>
                <w:szCs w:val="16"/>
                <w:lang w:val="en-US"/>
              </w:rPr>
              <w:t>DID</w:t>
            </w:r>
            <w:r w:rsidRPr="00CD3A5E">
              <w:rPr>
                <w:bCs/>
                <w:i/>
                <w:sz w:val="16"/>
                <w:szCs w:val="16"/>
              </w:rPr>
              <w:t>)</w:t>
            </w:r>
          </w:p>
        </w:tc>
        <w:tc>
          <w:tcPr>
            <w:tcW w:w="1276" w:type="dxa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 xml:space="preserve">Схема включения </w:t>
            </w:r>
            <w:r w:rsidRPr="0029142B">
              <w:rPr>
                <w:bCs/>
                <w:sz w:val="16"/>
                <w:szCs w:val="16"/>
              </w:rPr>
              <w:t>(</w:t>
            </w:r>
            <w:r w:rsidRPr="0029142B">
              <w:rPr>
                <w:bCs/>
                <w:i/>
                <w:sz w:val="16"/>
                <w:szCs w:val="16"/>
                <w:lang w:val="en-US"/>
              </w:rPr>
              <w:t>VoIP</w:t>
            </w:r>
            <w:r w:rsidRPr="00CD3A5E">
              <w:rPr>
                <w:bCs/>
                <w:i/>
                <w:sz w:val="16"/>
                <w:szCs w:val="16"/>
              </w:rPr>
              <w:t xml:space="preserve">, по потоку Е1, </w:t>
            </w:r>
            <w:r>
              <w:rPr>
                <w:bCs/>
                <w:i/>
                <w:sz w:val="16"/>
                <w:szCs w:val="16"/>
              </w:rPr>
              <w:t xml:space="preserve">по </w:t>
            </w:r>
            <w:proofErr w:type="spellStart"/>
            <w:r>
              <w:rPr>
                <w:bCs/>
                <w:i/>
                <w:sz w:val="16"/>
                <w:szCs w:val="16"/>
                <w:lang w:val="en-US"/>
              </w:rPr>
              <w:t>I</w:t>
            </w:r>
            <w:r w:rsidRPr="00CD3A5E">
              <w:rPr>
                <w:bCs/>
                <w:i/>
                <w:sz w:val="16"/>
                <w:szCs w:val="16"/>
                <w:lang w:val="en-US"/>
              </w:rPr>
              <w:t>p</w:t>
            </w:r>
            <w:proofErr w:type="spellEnd"/>
            <w:r>
              <w:rPr>
                <w:bCs/>
                <w:i/>
                <w:sz w:val="16"/>
                <w:szCs w:val="16"/>
              </w:rPr>
              <w:t>-</w:t>
            </w:r>
            <w:proofErr w:type="spellStart"/>
            <w:r>
              <w:rPr>
                <w:bCs/>
                <w:i/>
                <w:sz w:val="16"/>
                <w:szCs w:val="16"/>
              </w:rPr>
              <w:t>транку</w:t>
            </w:r>
            <w:proofErr w:type="spellEnd"/>
            <w:r w:rsidRPr="00CD3A5E">
              <w:rPr>
                <w:bCs/>
                <w:i/>
                <w:sz w:val="16"/>
                <w:szCs w:val="16"/>
              </w:rPr>
              <w:t>, по прямому проводу)</w:t>
            </w:r>
          </w:p>
        </w:tc>
        <w:tc>
          <w:tcPr>
            <w:tcW w:w="1559" w:type="dxa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Тариф</w:t>
            </w:r>
          </w:p>
        </w:tc>
        <w:tc>
          <w:tcPr>
            <w:tcW w:w="1417" w:type="dxa"/>
            <w:gridSpan w:val="2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Категория номера*</w:t>
            </w:r>
          </w:p>
          <w:p w:rsidR="00D719D2" w:rsidRPr="00CD3A5E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D719D2" w:rsidRPr="00CD3A5E" w:rsidTr="006A56DB">
        <w:trPr>
          <w:trHeight w:hRule="exact" w:val="489"/>
        </w:trPr>
        <w:tc>
          <w:tcPr>
            <w:tcW w:w="426" w:type="dxa"/>
            <w:shd w:val="clear" w:color="auto" w:fill="auto"/>
            <w:vAlign w:val="center"/>
          </w:tcPr>
          <w:p w:rsidR="00D719D2" w:rsidRPr="007B5C76" w:rsidRDefault="00D719D2" w:rsidP="00CA5265">
            <w:pPr>
              <w:pStyle w:val="af"/>
              <w:numPr>
                <w:ilvl w:val="0"/>
                <w:numId w:val="23"/>
              </w:numPr>
              <w:ind w:left="0" w:firstLine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4176317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276" w:type="dxa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VoIP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Безлимитный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городской</w:t>
            </w:r>
          </w:p>
        </w:tc>
        <w:tc>
          <w:tcPr>
            <w:tcW w:w="1417" w:type="dxa"/>
            <w:gridSpan w:val="2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</w:tr>
      <w:tr w:rsidR="00D719D2" w:rsidRPr="00CD3A5E" w:rsidTr="006A56DB">
        <w:trPr>
          <w:trHeight w:hRule="exact" w:val="489"/>
        </w:trPr>
        <w:tc>
          <w:tcPr>
            <w:tcW w:w="426" w:type="dxa"/>
            <w:shd w:val="clear" w:color="auto" w:fill="auto"/>
            <w:vAlign w:val="center"/>
          </w:tcPr>
          <w:p w:rsidR="00D719D2" w:rsidRPr="00E863D6" w:rsidRDefault="00D719D2" w:rsidP="00CA5265">
            <w:pPr>
              <w:pStyle w:val="af"/>
              <w:numPr>
                <w:ilvl w:val="0"/>
                <w:numId w:val="23"/>
              </w:numPr>
              <w:ind w:left="0" w:firstLine="0"/>
              <w:jc w:val="center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4176318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276" w:type="dxa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VoIP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Безлимитный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городской</w:t>
            </w:r>
          </w:p>
        </w:tc>
        <w:tc>
          <w:tcPr>
            <w:tcW w:w="1417" w:type="dxa"/>
            <w:gridSpan w:val="2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</w:tr>
      <w:tr w:rsidR="00D719D2" w:rsidRPr="00CD3A5E" w:rsidTr="006A56DB">
        <w:trPr>
          <w:trHeight w:hRule="exact" w:val="489"/>
        </w:trPr>
        <w:tc>
          <w:tcPr>
            <w:tcW w:w="426" w:type="dxa"/>
            <w:shd w:val="clear" w:color="auto" w:fill="auto"/>
            <w:vAlign w:val="center"/>
          </w:tcPr>
          <w:p w:rsidR="00D719D2" w:rsidRPr="00E863D6" w:rsidRDefault="00D719D2" w:rsidP="00CA5265">
            <w:pPr>
              <w:pStyle w:val="af"/>
              <w:numPr>
                <w:ilvl w:val="0"/>
                <w:numId w:val="23"/>
              </w:numPr>
              <w:ind w:left="0" w:firstLine="0"/>
              <w:jc w:val="center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4176124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276" w:type="dxa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VoIP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Безлимитный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городской</w:t>
            </w:r>
          </w:p>
        </w:tc>
        <w:tc>
          <w:tcPr>
            <w:tcW w:w="1417" w:type="dxa"/>
            <w:gridSpan w:val="2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</w:tr>
      <w:tr w:rsidR="00D719D2" w:rsidRPr="00CD3A5E" w:rsidTr="006A56DB">
        <w:trPr>
          <w:trHeight w:hRule="exact" w:val="489"/>
        </w:trPr>
        <w:tc>
          <w:tcPr>
            <w:tcW w:w="426" w:type="dxa"/>
            <w:shd w:val="clear" w:color="auto" w:fill="auto"/>
            <w:vAlign w:val="center"/>
          </w:tcPr>
          <w:p w:rsidR="00D719D2" w:rsidRPr="00E863D6" w:rsidRDefault="00D719D2" w:rsidP="00CA5265">
            <w:pPr>
              <w:pStyle w:val="af"/>
              <w:numPr>
                <w:ilvl w:val="0"/>
                <w:numId w:val="23"/>
              </w:numPr>
              <w:ind w:left="0" w:firstLine="0"/>
              <w:jc w:val="center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4176125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276" w:type="dxa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VoIP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Безлимитный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городской</w:t>
            </w:r>
          </w:p>
        </w:tc>
        <w:tc>
          <w:tcPr>
            <w:tcW w:w="1417" w:type="dxa"/>
            <w:gridSpan w:val="2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</w:tr>
      <w:tr w:rsidR="00D719D2" w:rsidRPr="00CD3A5E" w:rsidTr="006A56DB">
        <w:trPr>
          <w:trHeight w:hRule="exact" w:val="489"/>
        </w:trPr>
        <w:tc>
          <w:tcPr>
            <w:tcW w:w="426" w:type="dxa"/>
            <w:shd w:val="clear" w:color="auto" w:fill="auto"/>
            <w:vAlign w:val="center"/>
          </w:tcPr>
          <w:p w:rsidR="00D719D2" w:rsidRPr="00E863D6" w:rsidRDefault="00D719D2" w:rsidP="00CA5265">
            <w:pPr>
              <w:pStyle w:val="af"/>
              <w:numPr>
                <w:ilvl w:val="0"/>
                <w:numId w:val="23"/>
              </w:numPr>
              <w:ind w:left="0" w:firstLine="0"/>
              <w:jc w:val="center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4176126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276" w:type="dxa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VoIP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Безлимитный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городской</w:t>
            </w:r>
          </w:p>
        </w:tc>
        <w:tc>
          <w:tcPr>
            <w:tcW w:w="1417" w:type="dxa"/>
            <w:gridSpan w:val="2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</w:tr>
      <w:tr w:rsidR="00D719D2" w:rsidRPr="00CD3A5E" w:rsidTr="006A56DB">
        <w:trPr>
          <w:trHeight w:hRule="exact" w:val="489"/>
        </w:trPr>
        <w:tc>
          <w:tcPr>
            <w:tcW w:w="426" w:type="dxa"/>
            <w:shd w:val="clear" w:color="auto" w:fill="auto"/>
            <w:vAlign w:val="center"/>
          </w:tcPr>
          <w:p w:rsidR="00D719D2" w:rsidRPr="00E863D6" w:rsidRDefault="00D719D2" w:rsidP="00CA5265">
            <w:pPr>
              <w:pStyle w:val="af"/>
              <w:numPr>
                <w:ilvl w:val="0"/>
                <w:numId w:val="23"/>
              </w:numPr>
              <w:ind w:left="0" w:firstLine="0"/>
              <w:jc w:val="center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4176127</w:t>
            </w:r>
          </w:p>
        </w:tc>
        <w:tc>
          <w:tcPr>
            <w:tcW w:w="2580" w:type="dxa"/>
            <w:gridSpan w:val="2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аналог</w:t>
            </w:r>
          </w:p>
        </w:tc>
        <w:tc>
          <w:tcPr>
            <w:tcW w:w="1276" w:type="dxa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VoIP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D719D2" w:rsidRDefault="00D719D2" w:rsidP="00CA5265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Безлимитный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городской</w:t>
            </w:r>
          </w:p>
        </w:tc>
        <w:tc>
          <w:tcPr>
            <w:tcW w:w="1417" w:type="dxa"/>
            <w:gridSpan w:val="2"/>
            <w:vAlign w:val="center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</w:tr>
      <w:tr w:rsidR="00D719D2" w:rsidRPr="00CD3A5E" w:rsidTr="006A56DB">
        <w:trPr>
          <w:trHeight w:hRule="exact" w:val="396"/>
        </w:trPr>
        <w:tc>
          <w:tcPr>
            <w:tcW w:w="9812" w:type="dxa"/>
            <w:gridSpan w:val="9"/>
          </w:tcPr>
          <w:p w:rsidR="00D719D2" w:rsidRPr="00CD3A5E" w:rsidRDefault="00D719D2" w:rsidP="00CA5265">
            <w:pPr>
              <w:tabs>
                <w:tab w:val="left" w:pos="1451"/>
                <w:tab w:val="left" w:pos="2018"/>
              </w:tabs>
              <w:jc w:val="both"/>
              <w:rPr>
                <w:b/>
                <w:noProof/>
                <w:sz w:val="16"/>
                <w:szCs w:val="16"/>
              </w:rPr>
            </w:pPr>
            <w:r w:rsidRPr="00CD3A5E">
              <w:rPr>
                <w:noProof/>
                <w:sz w:val="16"/>
                <w:szCs w:val="16"/>
              </w:rPr>
              <w:t>*При выборе Абонентом доступа к услугам внутризоновой, междугородной и международной телефонной связи Абонент согласен на предоставление сведений об Абоненте другим операторам связи для оказания таких услуг.</w:t>
            </w:r>
          </w:p>
        </w:tc>
      </w:tr>
      <w:tr w:rsidR="00D719D2" w:rsidRPr="00CD3A5E" w:rsidTr="006A56DB">
        <w:trPr>
          <w:gridAfter w:val="1"/>
          <w:wAfter w:w="16" w:type="dxa"/>
          <w:trHeight w:hRule="exact" w:val="221"/>
        </w:trPr>
        <w:tc>
          <w:tcPr>
            <w:tcW w:w="3261" w:type="dxa"/>
            <w:gridSpan w:val="3"/>
          </w:tcPr>
          <w:p w:rsidR="00D719D2" w:rsidRPr="00CD3A5E" w:rsidRDefault="00D719D2" w:rsidP="00CA5265">
            <w:pPr>
              <w:rPr>
                <w:b/>
                <w:noProof/>
                <w:sz w:val="18"/>
                <w:szCs w:val="18"/>
              </w:rPr>
            </w:pPr>
            <w:r w:rsidRPr="00CD3A5E">
              <w:rPr>
                <w:b/>
                <w:noProof/>
                <w:sz w:val="18"/>
                <w:szCs w:val="18"/>
              </w:rPr>
              <w:t xml:space="preserve">Граница ответственности Оператора </w:t>
            </w:r>
          </w:p>
        </w:tc>
        <w:tc>
          <w:tcPr>
            <w:tcW w:w="6535" w:type="dxa"/>
            <w:gridSpan w:val="5"/>
            <w:shd w:val="clear" w:color="auto" w:fill="auto"/>
          </w:tcPr>
          <w:p w:rsidR="00D719D2" w:rsidRPr="00CD3A5E" w:rsidRDefault="00D719D2" w:rsidP="00CA5265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до порта оборудования Оператора</w:t>
            </w:r>
          </w:p>
          <w:p w:rsidR="00D719D2" w:rsidRPr="00CD3A5E" w:rsidRDefault="00D719D2" w:rsidP="00CA5265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  <w:p w:rsidR="00D719D2" w:rsidRPr="00CD3A5E" w:rsidRDefault="00D719D2" w:rsidP="00CA5265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  <w:p w:rsidR="00D719D2" w:rsidRPr="00CD3A5E" w:rsidRDefault="00D719D2" w:rsidP="00CA5265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</w:p>
        </w:tc>
      </w:tr>
      <w:tr w:rsidR="00D719D2" w:rsidRPr="00CD3A5E" w:rsidTr="006A56DB">
        <w:trPr>
          <w:gridAfter w:val="1"/>
          <w:wAfter w:w="16" w:type="dxa"/>
          <w:trHeight w:hRule="exact" w:val="648"/>
        </w:trPr>
        <w:tc>
          <w:tcPr>
            <w:tcW w:w="3261" w:type="dxa"/>
            <w:gridSpan w:val="3"/>
          </w:tcPr>
          <w:p w:rsidR="00D719D2" w:rsidRPr="00CD3A5E" w:rsidRDefault="00D719D2" w:rsidP="00CA5265">
            <w:pPr>
              <w:rPr>
                <w:b/>
                <w:noProof/>
                <w:sz w:val="18"/>
                <w:szCs w:val="18"/>
              </w:rPr>
            </w:pPr>
            <w:r w:rsidRPr="00CD3A5E">
              <w:rPr>
                <w:b/>
                <w:noProof/>
                <w:sz w:val="18"/>
                <w:szCs w:val="18"/>
              </w:rPr>
              <w:t>Оборудование</w:t>
            </w:r>
          </w:p>
        </w:tc>
        <w:tc>
          <w:tcPr>
            <w:tcW w:w="6535" w:type="dxa"/>
            <w:gridSpan w:val="5"/>
            <w:shd w:val="clear" w:color="auto" w:fill="auto"/>
          </w:tcPr>
          <w:p w:rsidR="00D719D2" w:rsidRPr="00530879" w:rsidRDefault="00D719D2" w:rsidP="00CA5265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Тип</w:t>
            </w:r>
            <w:r w:rsidRPr="00530879">
              <w:rPr>
                <w:noProof/>
                <w:sz w:val="18"/>
                <w:szCs w:val="18"/>
              </w:rPr>
              <w:t xml:space="preserve">: </w:t>
            </w:r>
            <w:r w:rsidRPr="0076163C">
              <w:rPr>
                <w:noProof/>
                <w:sz w:val="18"/>
                <w:szCs w:val="18"/>
                <w:lang w:val="en-US"/>
              </w:rPr>
              <w:t>VoIP</w:t>
            </w:r>
            <w:r w:rsidRPr="00530879">
              <w:rPr>
                <w:noProof/>
                <w:sz w:val="18"/>
                <w:szCs w:val="18"/>
              </w:rPr>
              <w:t>-</w:t>
            </w:r>
            <w:r w:rsidRPr="0076163C">
              <w:rPr>
                <w:noProof/>
                <w:sz w:val="18"/>
                <w:szCs w:val="18"/>
              </w:rPr>
              <w:t>шлюз</w:t>
            </w:r>
            <w:r w:rsidRPr="00530879">
              <w:rPr>
                <w:noProof/>
                <w:sz w:val="18"/>
                <w:szCs w:val="18"/>
              </w:rPr>
              <w:t xml:space="preserve"> </w:t>
            </w:r>
          </w:p>
          <w:p w:rsidR="00D719D2" w:rsidRPr="00160A8C" w:rsidRDefault="00D719D2" w:rsidP="00CA5265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 xml:space="preserve">Собственность: </w:t>
            </w:r>
            <w:r w:rsidRPr="00160A8C">
              <w:rPr>
                <w:noProof/>
                <w:sz w:val="18"/>
                <w:szCs w:val="18"/>
              </w:rPr>
              <w:t>Оператор/Абонент</w:t>
            </w:r>
          </w:p>
          <w:p w:rsidR="00D719D2" w:rsidRPr="00CD3A5E" w:rsidRDefault="00D719D2" w:rsidP="00CA5265">
            <w:pPr>
              <w:tabs>
                <w:tab w:val="left" w:pos="1451"/>
                <w:tab w:val="left" w:pos="2018"/>
              </w:tabs>
              <w:rPr>
                <w:noProof/>
                <w:sz w:val="18"/>
                <w:szCs w:val="18"/>
              </w:rPr>
            </w:pPr>
            <w:r w:rsidRPr="00160A8C">
              <w:rPr>
                <w:noProof/>
                <w:sz w:val="18"/>
                <w:szCs w:val="18"/>
              </w:rPr>
              <w:t>Обслуживание: Оператор/Абонент</w:t>
            </w:r>
          </w:p>
        </w:tc>
      </w:tr>
    </w:tbl>
    <w:p w:rsidR="00D719D2" w:rsidRPr="00160A8C" w:rsidRDefault="00D719D2" w:rsidP="00D719D2">
      <w:pPr>
        <w:numPr>
          <w:ilvl w:val="0"/>
          <w:numId w:val="18"/>
        </w:numPr>
        <w:ind w:hanging="1004"/>
        <w:rPr>
          <w:noProof/>
        </w:rPr>
      </w:pPr>
      <w:r w:rsidRPr="00160A8C">
        <w:rPr>
          <w:b/>
          <w:noProof/>
        </w:rPr>
        <w:t>Цифровой телефонный тракт</w:t>
      </w:r>
      <w:r w:rsidRPr="00160A8C">
        <w:rPr>
          <w:noProof/>
        </w:rPr>
        <w:t>:</w:t>
      </w:r>
    </w:p>
    <w:tbl>
      <w:tblPr>
        <w:tblW w:w="981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693"/>
        <w:gridCol w:w="3261"/>
        <w:gridCol w:w="1842"/>
        <w:gridCol w:w="738"/>
        <w:gridCol w:w="709"/>
      </w:tblGrid>
      <w:tr w:rsidR="00D719D2" w:rsidRPr="00160A8C" w:rsidTr="006A56DB">
        <w:trPr>
          <w:trHeight w:val="384"/>
        </w:trPr>
        <w:tc>
          <w:tcPr>
            <w:tcW w:w="568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60A8C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2693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 xml:space="preserve">Тип потока Е1 </w:t>
            </w:r>
          </w:p>
        </w:tc>
        <w:tc>
          <w:tcPr>
            <w:tcW w:w="3261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  <w:tc>
          <w:tcPr>
            <w:tcW w:w="1842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 xml:space="preserve">Тип подключения </w:t>
            </w:r>
            <w:r w:rsidRPr="00160A8C">
              <w:rPr>
                <w:bCs/>
                <w:i/>
                <w:sz w:val="14"/>
                <w:szCs w:val="14"/>
              </w:rPr>
              <w:t>(медь/ВОК/беспроводной доступ РРЛ/</w:t>
            </w:r>
            <w:r w:rsidRPr="00160A8C">
              <w:rPr>
                <w:bCs/>
                <w:i/>
                <w:sz w:val="14"/>
                <w:szCs w:val="14"/>
                <w:lang w:val="en-US"/>
              </w:rPr>
              <w:t>LTE</w:t>
            </w:r>
            <w:r w:rsidRPr="00160A8C">
              <w:rPr>
                <w:bCs/>
                <w:i/>
                <w:sz w:val="14"/>
                <w:szCs w:val="14"/>
              </w:rPr>
              <w:t>)</w:t>
            </w:r>
          </w:p>
        </w:tc>
        <w:tc>
          <w:tcPr>
            <w:tcW w:w="738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>Тип интерфейса</w:t>
            </w:r>
          </w:p>
        </w:tc>
        <w:tc>
          <w:tcPr>
            <w:tcW w:w="709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>Категория</w:t>
            </w:r>
          </w:p>
        </w:tc>
      </w:tr>
      <w:tr w:rsidR="00D719D2" w:rsidRPr="00160A8C" w:rsidTr="006A56DB">
        <w:trPr>
          <w:trHeight w:hRule="exact" w:val="251"/>
        </w:trPr>
        <w:tc>
          <w:tcPr>
            <w:tcW w:w="568" w:type="dxa"/>
            <w:shd w:val="clear" w:color="auto" w:fill="auto"/>
          </w:tcPr>
          <w:p w:rsidR="00D719D2" w:rsidRPr="005831EA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1.</w:t>
            </w:r>
          </w:p>
        </w:tc>
        <w:tc>
          <w:tcPr>
            <w:tcW w:w="2693" w:type="dxa"/>
            <w:shd w:val="clear" w:color="auto" w:fill="auto"/>
          </w:tcPr>
          <w:p w:rsidR="00D719D2" w:rsidRPr="005831EA" w:rsidRDefault="00D719D2" w:rsidP="00CA5265">
            <w:pPr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  <w:tc>
          <w:tcPr>
            <w:tcW w:w="3261" w:type="dxa"/>
            <w:shd w:val="clear" w:color="auto" w:fill="auto"/>
          </w:tcPr>
          <w:p w:rsidR="00D719D2" w:rsidRPr="005831EA" w:rsidRDefault="00D719D2" w:rsidP="00CA5265">
            <w:pPr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  <w:tc>
          <w:tcPr>
            <w:tcW w:w="1842" w:type="dxa"/>
            <w:shd w:val="clear" w:color="auto" w:fill="auto"/>
          </w:tcPr>
          <w:p w:rsidR="00D719D2" w:rsidRPr="005831EA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  <w:tc>
          <w:tcPr>
            <w:tcW w:w="738" w:type="dxa"/>
          </w:tcPr>
          <w:p w:rsidR="00D719D2" w:rsidRPr="005831EA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  <w:tc>
          <w:tcPr>
            <w:tcW w:w="709" w:type="dxa"/>
          </w:tcPr>
          <w:p w:rsidR="00D719D2" w:rsidRPr="005831EA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</w:tr>
      <w:tr w:rsidR="00D719D2" w:rsidRPr="00160A8C" w:rsidTr="006A56DB">
        <w:trPr>
          <w:trHeight w:hRule="exact" w:val="557"/>
        </w:trPr>
        <w:tc>
          <w:tcPr>
            <w:tcW w:w="3261" w:type="dxa"/>
            <w:gridSpan w:val="2"/>
            <w:shd w:val="clear" w:color="auto" w:fill="auto"/>
          </w:tcPr>
          <w:p w:rsidR="00D719D2" w:rsidRPr="00160A8C" w:rsidRDefault="00D719D2" w:rsidP="00CA5265">
            <w:pPr>
              <w:rPr>
                <w:noProof/>
                <w:sz w:val="16"/>
                <w:szCs w:val="16"/>
              </w:rPr>
            </w:pPr>
            <w:r w:rsidRPr="00160A8C">
              <w:rPr>
                <w:b/>
                <w:noProof/>
                <w:sz w:val="16"/>
                <w:szCs w:val="16"/>
              </w:rPr>
              <w:t>Оборудование</w:t>
            </w:r>
          </w:p>
        </w:tc>
        <w:tc>
          <w:tcPr>
            <w:tcW w:w="6550" w:type="dxa"/>
            <w:gridSpan w:val="4"/>
            <w:shd w:val="clear" w:color="auto" w:fill="auto"/>
            <w:vAlign w:val="center"/>
          </w:tcPr>
          <w:p w:rsidR="00D719D2" w:rsidRPr="00160A8C" w:rsidRDefault="00D719D2" w:rsidP="00CA5265">
            <w:pPr>
              <w:rPr>
                <w:noProof/>
                <w:sz w:val="16"/>
                <w:szCs w:val="16"/>
              </w:rPr>
            </w:pPr>
            <w:r w:rsidRPr="00160A8C">
              <w:rPr>
                <w:noProof/>
                <w:sz w:val="16"/>
                <w:szCs w:val="16"/>
              </w:rPr>
              <w:t xml:space="preserve">Тип: УПАТС/Коммутатор </w:t>
            </w:r>
          </w:p>
          <w:p w:rsidR="00D719D2" w:rsidRPr="00160A8C" w:rsidRDefault="00D719D2" w:rsidP="00CA5265">
            <w:pPr>
              <w:rPr>
                <w:noProof/>
                <w:sz w:val="16"/>
                <w:szCs w:val="16"/>
              </w:rPr>
            </w:pPr>
            <w:r w:rsidRPr="00160A8C">
              <w:rPr>
                <w:noProof/>
                <w:sz w:val="16"/>
                <w:szCs w:val="16"/>
              </w:rPr>
              <w:t xml:space="preserve">Собственность: Абонент </w:t>
            </w:r>
          </w:p>
          <w:p w:rsidR="00D719D2" w:rsidRPr="00160A8C" w:rsidRDefault="00D719D2" w:rsidP="00CA5265">
            <w:pPr>
              <w:rPr>
                <w:noProof/>
                <w:sz w:val="16"/>
                <w:szCs w:val="16"/>
              </w:rPr>
            </w:pPr>
            <w:r w:rsidRPr="00160A8C">
              <w:rPr>
                <w:noProof/>
                <w:sz w:val="16"/>
                <w:szCs w:val="16"/>
              </w:rPr>
              <w:t xml:space="preserve">Обслуживание: Абонент </w:t>
            </w:r>
          </w:p>
        </w:tc>
      </w:tr>
      <w:tr w:rsidR="00D719D2" w:rsidRPr="00EB3244" w:rsidTr="006A56DB">
        <w:trPr>
          <w:trHeight w:hRule="exact" w:val="4434"/>
        </w:trPr>
        <w:tc>
          <w:tcPr>
            <w:tcW w:w="9811" w:type="dxa"/>
            <w:gridSpan w:val="6"/>
            <w:shd w:val="clear" w:color="auto" w:fill="auto"/>
            <w:vAlign w:val="center"/>
          </w:tcPr>
          <w:p w:rsidR="00D719D2" w:rsidRPr="00A51194" w:rsidRDefault="00D719D2" w:rsidP="00CA5265">
            <w:pPr>
              <w:tabs>
                <w:tab w:val="left" w:pos="709"/>
                <w:tab w:val="left" w:pos="744"/>
              </w:tabs>
              <w:autoSpaceDE w:val="0"/>
              <w:autoSpaceDN w:val="0"/>
              <w:adjustRightInd w:val="0"/>
              <w:ind w:right="57"/>
              <w:jc w:val="both"/>
              <w:rPr>
                <w:sz w:val="14"/>
                <w:szCs w:val="14"/>
              </w:rPr>
            </w:pPr>
            <w:r w:rsidRPr="006157FF">
              <w:rPr>
                <w:sz w:val="14"/>
                <w:szCs w:val="14"/>
              </w:rPr>
              <w:t>1.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A51194">
              <w:rPr>
                <w:b/>
                <w:sz w:val="14"/>
                <w:szCs w:val="14"/>
              </w:rPr>
              <w:t>Оператор</w:t>
            </w:r>
            <w:r>
              <w:rPr>
                <w:sz w:val="14"/>
                <w:szCs w:val="14"/>
              </w:rPr>
              <w:t xml:space="preserve"> предоставляет услуги по подключению и </w:t>
            </w:r>
            <w:r w:rsidRPr="00A51194">
              <w:rPr>
                <w:sz w:val="14"/>
                <w:szCs w:val="14"/>
              </w:rPr>
              <w:t xml:space="preserve">обслуживанию цифрового соединения между учрежденческо-производственной автоматической телефонной станции (далее - УПАТС) </w:t>
            </w:r>
            <w:r w:rsidRPr="00A51194">
              <w:rPr>
                <w:b/>
                <w:sz w:val="14"/>
                <w:szCs w:val="14"/>
              </w:rPr>
              <w:t>Абонента</w:t>
            </w:r>
            <w:r w:rsidRPr="00A51194">
              <w:rPr>
                <w:sz w:val="14"/>
                <w:szCs w:val="14"/>
              </w:rPr>
              <w:t xml:space="preserve"> (или другого о</w:t>
            </w:r>
            <w:r>
              <w:rPr>
                <w:sz w:val="14"/>
                <w:szCs w:val="14"/>
              </w:rPr>
              <w:t xml:space="preserve">борудования) и </w:t>
            </w:r>
            <w:r w:rsidRPr="00A51194">
              <w:rPr>
                <w:sz w:val="14"/>
                <w:szCs w:val="14"/>
              </w:rPr>
              <w:t xml:space="preserve">сетью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>
              <w:rPr>
                <w:sz w:val="14"/>
                <w:szCs w:val="14"/>
              </w:rPr>
              <w:t xml:space="preserve"> и </w:t>
            </w:r>
            <w:r w:rsidRPr="00A51194">
              <w:rPr>
                <w:sz w:val="14"/>
                <w:szCs w:val="14"/>
              </w:rPr>
              <w:t>выделяет семизначные теле</w:t>
            </w:r>
            <w:r>
              <w:rPr>
                <w:sz w:val="14"/>
                <w:szCs w:val="14"/>
              </w:rPr>
              <w:t xml:space="preserve">фонные номера для подключения в </w:t>
            </w:r>
            <w:r w:rsidRPr="00A51194">
              <w:rPr>
                <w:sz w:val="14"/>
                <w:szCs w:val="14"/>
              </w:rPr>
              <w:t>Цифровой телефонный тракт (ЦТТ).</w:t>
            </w:r>
          </w:p>
          <w:p w:rsidR="00D719D2" w:rsidRPr="00A51194" w:rsidRDefault="00D719D2" w:rsidP="00CA5265">
            <w:pPr>
              <w:tabs>
                <w:tab w:val="left" w:pos="176"/>
                <w:tab w:val="left" w:pos="709"/>
              </w:tabs>
              <w:autoSpaceDE w:val="0"/>
              <w:autoSpaceDN w:val="0"/>
              <w:adjustRightInd w:val="0"/>
              <w:ind w:right="57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2. </w:t>
            </w:r>
            <w:r w:rsidRPr="00A51194">
              <w:rPr>
                <w:sz w:val="14"/>
                <w:szCs w:val="14"/>
              </w:rPr>
              <w:t xml:space="preserve">При планировании профилактических работ </w:t>
            </w:r>
            <w:r w:rsidRPr="00A51194">
              <w:rPr>
                <w:b/>
                <w:sz w:val="14"/>
                <w:szCs w:val="14"/>
              </w:rPr>
              <w:t>Оператор</w:t>
            </w:r>
            <w:r>
              <w:rPr>
                <w:sz w:val="14"/>
                <w:szCs w:val="14"/>
              </w:rPr>
              <w:t xml:space="preserve"> имеет право на </w:t>
            </w:r>
            <w:r w:rsidRPr="00A51194">
              <w:rPr>
                <w:sz w:val="14"/>
                <w:szCs w:val="14"/>
              </w:rPr>
              <w:t>срок до 2</w:t>
            </w:r>
            <w:r>
              <w:rPr>
                <w:sz w:val="14"/>
                <w:szCs w:val="14"/>
              </w:rPr>
              <w:t xml:space="preserve">4-х (двадцати четырех) часов за </w:t>
            </w:r>
            <w:r w:rsidRPr="00A51194">
              <w:rPr>
                <w:sz w:val="14"/>
                <w:szCs w:val="14"/>
              </w:rPr>
              <w:t>календарный год прерывать пр</w:t>
            </w:r>
            <w:r>
              <w:rPr>
                <w:sz w:val="14"/>
                <w:szCs w:val="14"/>
              </w:rPr>
              <w:t xml:space="preserve">едоставление услуги, </w:t>
            </w:r>
            <w:r>
              <w:rPr>
                <w:sz w:val="14"/>
                <w:szCs w:val="14"/>
              </w:rPr>
              <w:br/>
              <w:t xml:space="preserve">но единовременно не </w:t>
            </w:r>
            <w:r w:rsidRPr="00A51194">
              <w:rPr>
                <w:sz w:val="14"/>
                <w:szCs w:val="14"/>
              </w:rPr>
              <w:t>более чем на 4 (четыре) часа.</w:t>
            </w:r>
          </w:p>
          <w:p w:rsidR="00D719D2" w:rsidRPr="00A51194" w:rsidRDefault="00D719D2" w:rsidP="00CA5265">
            <w:pPr>
              <w:tabs>
                <w:tab w:val="left" w:pos="176"/>
                <w:tab w:val="left" w:pos="709"/>
              </w:tabs>
              <w:autoSpaceDE w:val="0"/>
              <w:autoSpaceDN w:val="0"/>
              <w:adjustRightInd w:val="0"/>
              <w:ind w:right="57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3. Нагрузка на информационный канал в </w:t>
            </w:r>
            <w:r w:rsidRPr="00A51194">
              <w:rPr>
                <w:sz w:val="14"/>
                <w:szCs w:val="14"/>
              </w:rPr>
              <w:t xml:space="preserve">тракте, создаваемая </w:t>
            </w:r>
            <w:r w:rsidRPr="00A51194">
              <w:rPr>
                <w:b/>
                <w:sz w:val="14"/>
                <w:szCs w:val="14"/>
              </w:rPr>
              <w:t>Абонентом</w:t>
            </w:r>
            <w:r>
              <w:rPr>
                <w:sz w:val="14"/>
                <w:szCs w:val="14"/>
              </w:rPr>
              <w:t xml:space="preserve"> при взаимодействии с </w:t>
            </w:r>
            <w:r w:rsidRPr="00A51194">
              <w:rPr>
                <w:sz w:val="14"/>
                <w:szCs w:val="14"/>
              </w:rPr>
              <w:t>телефонн</w:t>
            </w:r>
            <w:r>
              <w:rPr>
                <w:sz w:val="14"/>
                <w:szCs w:val="14"/>
              </w:rPr>
              <w:t xml:space="preserve">ой сетью общего пользования, не </w:t>
            </w:r>
            <w:r w:rsidRPr="00A51194">
              <w:rPr>
                <w:sz w:val="14"/>
                <w:szCs w:val="14"/>
              </w:rPr>
              <w:t xml:space="preserve">должна превышать </w:t>
            </w:r>
            <w:r>
              <w:rPr>
                <w:sz w:val="14"/>
                <w:szCs w:val="14"/>
              </w:rPr>
              <w:t xml:space="preserve">0.2 эрл. </w:t>
            </w:r>
            <w:r>
              <w:rPr>
                <w:sz w:val="14"/>
                <w:szCs w:val="14"/>
              </w:rPr>
              <w:br/>
              <w:t xml:space="preserve">На канал в тракте. В </w:t>
            </w:r>
            <w:r w:rsidRPr="00A51194">
              <w:rPr>
                <w:sz w:val="14"/>
                <w:szCs w:val="14"/>
              </w:rPr>
              <w:t xml:space="preserve">случае превышения нагрузки </w:t>
            </w:r>
            <w:r w:rsidRPr="00A51194">
              <w:rPr>
                <w:b/>
                <w:sz w:val="14"/>
                <w:szCs w:val="14"/>
              </w:rPr>
              <w:t>Оператор</w:t>
            </w:r>
            <w:r w:rsidRPr="00A51194">
              <w:rPr>
                <w:sz w:val="14"/>
                <w:szCs w:val="14"/>
              </w:rPr>
              <w:t xml:space="preserve"> имеет право потребовать от</w:t>
            </w:r>
            <w:r>
              <w:rPr>
                <w:sz w:val="14"/>
                <w:szCs w:val="14"/>
              </w:rPr>
              <w:t xml:space="preserve"> </w:t>
            </w:r>
            <w:r w:rsidRPr="00A51194">
              <w:rPr>
                <w:b/>
                <w:sz w:val="14"/>
                <w:szCs w:val="14"/>
              </w:rPr>
              <w:t>Абонента</w:t>
            </w:r>
            <w:r>
              <w:rPr>
                <w:sz w:val="14"/>
                <w:szCs w:val="14"/>
              </w:rPr>
              <w:t xml:space="preserve"> её </w:t>
            </w:r>
            <w:r w:rsidRPr="00A51194">
              <w:rPr>
                <w:sz w:val="14"/>
                <w:szCs w:val="14"/>
              </w:rPr>
              <w:t>снижения путем уменьшения объема переговоров или приобретения дополнительных услуг и</w:t>
            </w:r>
            <w:r>
              <w:rPr>
                <w:sz w:val="14"/>
                <w:szCs w:val="14"/>
              </w:rPr>
              <w:t xml:space="preserve">ли приостановить обслуживание с предварительным уведомлением об </w:t>
            </w:r>
            <w:r w:rsidRPr="00A51194">
              <w:rPr>
                <w:sz w:val="14"/>
                <w:szCs w:val="14"/>
              </w:rPr>
              <w:t xml:space="preserve">этом </w:t>
            </w:r>
            <w:r w:rsidRPr="00A51194">
              <w:rPr>
                <w:b/>
                <w:sz w:val="14"/>
                <w:szCs w:val="14"/>
              </w:rPr>
              <w:t>Абонента</w:t>
            </w:r>
            <w:r>
              <w:rPr>
                <w:sz w:val="14"/>
                <w:szCs w:val="14"/>
              </w:rPr>
              <w:t xml:space="preserve"> не </w:t>
            </w:r>
            <w:r w:rsidRPr="00A51194">
              <w:rPr>
                <w:sz w:val="14"/>
                <w:szCs w:val="14"/>
              </w:rPr>
              <w:t>менее чем за 14 (четырнадца</w:t>
            </w:r>
            <w:r>
              <w:rPr>
                <w:sz w:val="14"/>
                <w:szCs w:val="14"/>
              </w:rPr>
              <w:t xml:space="preserve">ть) дней до </w:t>
            </w:r>
            <w:r w:rsidRPr="00A51194">
              <w:rPr>
                <w:sz w:val="14"/>
                <w:szCs w:val="14"/>
              </w:rPr>
              <w:t>предполагаемой приостановки обслуживания.</w:t>
            </w:r>
          </w:p>
          <w:p w:rsidR="00D719D2" w:rsidRPr="00A51194" w:rsidRDefault="00D719D2" w:rsidP="00CA5265">
            <w:pPr>
              <w:tabs>
                <w:tab w:val="left" w:pos="176"/>
                <w:tab w:val="left" w:pos="709"/>
              </w:tabs>
              <w:autoSpaceDE w:val="0"/>
              <w:autoSpaceDN w:val="0"/>
              <w:adjustRightInd w:val="0"/>
              <w:ind w:right="57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4. </w:t>
            </w:r>
            <w:r w:rsidRPr="00A51194">
              <w:rPr>
                <w:sz w:val="14"/>
                <w:szCs w:val="14"/>
              </w:rPr>
              <w:t xml:space="preserve">При организации цифрового подключения </w:t>
            </w:r>
            <w:r w:rsidRPr="00A51194">
              <w:rPr>
                <w:b/>
                <w:sz w:val="14"/>
                <w:szCs w:val="14"/>
              </w:rPr>
              <w:t>Абонент</w:t>
            </w:r>
            <w:r>
              <w:rPr>
                <w:sz w:val="14"/>
                <w:szCs w:val="14"/>
              </w:rPr>
              <w:t xml:space="preserve"> обязуется выделить в здании по </w:t>
            </w:r>
            <w:r w:rsidRPr="00A51194">
              <w:rPr>
                <w:sz w:val="14"/>
                <w:szCs w:val="14"/>
              </w:rPr>
              <w:t xml:space="preserve">адресу обслуживания помещение для установки оборудования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 w:rsidRPr="00A51194">
              <w:rPr>
                <w:sz w:val="14"/>
                <w:szCs w:val="14"/>
              </w:rPr>
              <w:t>. Помещение должно удовлетв</w:t>
            </w:r>
            <w:r>
              <w:rPr>
                <w:sz w:val="14"/>
                <w:szCs w:val="14"/>
              </w:rPr>
              <w:t xml:space="preserve">орять действующим требованиям и </w:t>
            </w:r>
            <w:r w:rsidRPr="00A51194">
              <w:rPr>
                <w:sz w:val="14"/>
                <w:szCs w:val="14"/>
              </w:rPr>
              <w:t>техническим условиям эксплуатации устанавливаемого оборудования:</w:t>
            </w:r>
          </w:p>
          <w:p w:rsidR="00D719D2" w:rsidRPr="00A51194" w:rsidRDefault="00D719D2" w:rsidP="00CA5265">
            <w:pPr>
              <w:numPr>
                <w:ilvl w:val="0"/>
                <w:numId w:val="19"/>
              </w:numPr>
              <w:tabs>
                <w:tab w:val="left" w:pos="318"/>
              </w:tabs>
              <w:overflowPunct w:val="0"/>
              <w:autoSpaceDE w:val="0"/>
              <w:autoSpaceDN w:val="0"/>
              <w:adjustRightInd w:val="0"/>
              <w:ind w:left="318" w:right="57" w:hanging="284"/>
              <w:jc w:val="both"/>
              <w:textAlignment w:val="baselin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быть сухим, отапливаемым, с </w:t>
            </w:r>
            <w:r w:rsidRPr="00A51194">
              <w:rPr>
                <w:sz w:val="14"/>
                <w:szCs w:val="14"/>
              </w:rPr>
              <w:t>малой запыленностью;</w:t>
            </w:r>
          </w:p>
          <w:p w:rsidR="00D719D2" w:rsidRPr="00A51194" w:rsidRDefault="00D719D2" w:rsidP="00CA5265">
            <w:pPr>
              <w:numPr>
                <w:ilvl w:val="0"/>
                <w:numId w:val="19"/>
              </w:numPr>
              <w:tabs>
                <w:tab w:val="left" w:pos="318"/>
              </w:tabs>
              <w:overflowPunct w:val="0"/>
              <w:autoSpaceDE w:val="0"/>
              <w:autoSpaceDN w:val="0"/>
              <w:adjustRightInd w:val="0"/>
              <w:ind w:left="318" w:right="57" w:hanging="284"/>
              <w:jc w:val="both"/>
              <w:textAlignment w:val="baseline"/>
              <w:rPr>
                <w:sz w:val="14"/>
                <w:szCs w:val="14"/>
              </w:rPr>
            </w:pPr>
            <w:r w:rsidRPr="00A51194">
              <w:rPr>
                <w:sz w:val="14"/>
                <w:szCs w:val="14"/>
              </w:rPr>
              <w:t>температура окру</w:t>
            </w:r>
            <w:r>
              <w:rPr>
                <w:sz w:val="14"/>
                <w:szCs w:val="14"/>
              </w:rPr>
              <w:t>жающей среды должна находиться в пределах от +5</w:t>
            </w:r>
            <w:proofErr w:type="gramStart"/>
            <w:r w:rsidRPr="00A51194">
              <w:rPr>
                <w:sz w:val="14"/>
                <w:szCs w:val="14"/>
              </w:rPr>
              <w:t>С </w:t>
            </w:r>
            <w:r>
              <w:rPr>
                <w:sz w:val="14"/>
                <w:szCs w:val="14"/>
              </w:rPr>
              <w:t xml:space="preserve"> до</w:t>
            </w:r>
            <w:proofErr w:type="gramEnd"/>
            <w:r>
              <w:rPr>
                <w:sz w:val="14"/>
                <w:szCs w:val="14"/>
              </w:rPr>
              <w:t xml:space="preserve"> +45</w:t>
            </w:r>
            <w:r w:rsidRPr="00A51194">
              <w:rPr>
                <w:sz w:val="14"/>
                <w:szCs w:val="14"/>
              </w:rPr>
              <w:t>С </w:t>
            </w:r>
            <w:r>
              <w:rPr>
                <w:sz w:val="14"/>
                <w:szCs w:val="14"/>
              </w:rPr>
              <w:t xml:space="preserve"> </w:t>
            </w:r>
            <w:r w:rsidRPr="00A51194">
              <w:rPr>
                <w:sz w:val="14"/>
                <w:szCs w:val="14"/>
              </w:rPr>
              <w:t>при относительно</w:t>
            </w:r>
            <w:r>
              <w:rPr>
                <w:sz w:val="14"/>
                <w:szCs w:val="14"/>
              </w:rPr>
              <w:t>й влажности воздуха от 20 до 80</w:t>
            </w:r>
            <w:r w:rsidRPr="00A51194">
              <w:rPr>
                <w:sz w:val="14"/>
                <w:szCs w:val="14"/>
              </w:rPr>
              <w:t>% без конденсации влаги;</w:t>
            </w:r>
          </w:p>
          <w:p w:rsidR="00D719D2" w:rsidRPr="00A51194" w:rsidRDefault="00D719D2" w:rsidP="00CA5265">
            <w:pPr>
              <w:numPr>
                <w:ilvl w:val="0"/>
                <w:numId w:val="19"/>
              </w:numPr>
              <w:tabs>
                <w:tab w:val="left" w:pos="318"/>
              </w:tabs>
              <w:overflowPunct w:val="0"/>
              <w:autoSpaceDE w:val="0"/>
              <w:autoSpaceDN w:val="0"/>
              <w:adjustRightInd w:val="0"/>
              <w:ind w:left="318" w:right="57" w:hanging="284"/>
              <w:jc w:val="both"/>
              <w:textAlignment w:val="baseline"/>
              <w:rPr>
                <w:sz w:val="14"/>
                <w:szCs w:val="14"/>
              </w:rPr>
            </w:pPr>
            <w:r w:rsidRPr="00A51194">
              <w:rPr>
                <w:sz w:val="14"/>
                <w:szCs w:val="14"/>
              </w:rPr>
              <w:t>должна быть исключена возможность н</w:t>
            </w:r>
            <w:r>
              <w:rPr>
                <w:sz w:val="14"/>
                <w:szCs w:val="14"/>
              </w:rPr>
              <w:t xml:space="preserve">епосредственного воздействия на </w:t>
            </w:r>
            <w:r w:rsidRPr="00A51194">
              <w:rPr>
                <w:sz w:val="14"/>
                <w:szCs w:val="14"/>
              </w:rPr>
              <w:t>корпуса приборов солнечной радиации или иного вида те</w:t>
            </w:r>
            <w:r>
              <w:rPr>
                <w:sz w:val="14"/>
                <w:szCs w:val="14"/>
              </w:rPr>
              <w:t xml:space="preserve">плового излучения приводящего </w:t>
            </w:r>
            <w:r>
              <w:rPr>
                <w:sz w:val="14"/>
                <w:szCs w:val="14"/>
              </w:rPr>
              <w:br/>
              <w:t xml:space="preserve">к </w:t>
            </w:r>
            <w:r w:rsidRPr="00A51194">
              <w:rPr>
                <w:sz w:val="14"/>
                <w:szCs w:val="14"/>
              </w:rPr>
              <w:t>на</w:t>
            </w:r>
            <w:r>
              <w:rPr>
                <w:sz w:val="14"/>
                <w:szCs w:val="14"/>
              </w:rPr>
              <w:t xml:space="preserve">греванию корпусов выше 50С. Не допускается попадание влаги и механическое воздействие на </w:t>
            </w:r>
            <w:r w:rsidRPr="00A51194">
              <w:rPr>
                <w:sz w:val="14"/>
                <w:szCs w:val="14"/>
              </w:rPr>
              <w:t>корпуса приборов;</w:t>
            </w:r>
          </w:p>
          <w:p w:rsidR="00D719D2" w:rsidRPr="00A51194" w:rsidRDefault="00D719D2" w:rsidP="00CA5265">
            <w:pPr>
              <w:numPr>
                <w:ilvl w:val="0"/>
                <w:numId w:val="19"/>
              </w:numPr>
              <w:tabs>
                <w:tab w:val="left" w:pos="318"/>
              </w:tabs>
              <w:overflowPunct w:val="0"/>
              <w:autoSpaceDE w:val="0"/>
              <w:autoSpaceDN w:val="0"/>
              <w:adjustRightInd w:val="0"/>
              <w:ind w:left="318" w:right="57" w:hanging="284"/>
              <w:jc w:val="both"/>
              <w:textAlignment w:val="baseline"/>
              <w:rPr>
                <w:sz w:val="14"/>
                <w:szCs w:val="14"/>
              </w:rPr>
            </w:pPr>
            <w:r w:rsidRPr="00A51194">
              <w:rPr>
                <w:sz w:val="14"/>
                <w:szCs w:val="14"/>
              </w:rPr>
              <w:t>свободный проход, необходимый для проведе</w:t>
            </w:r>
            <w:r>
              <w:rPr>
                <w:sz w:val="14"/>
                <w:szCs w:val="14"/>
              </w:rPr>
              <w:t xml:space="preserve">ния технического обслуживания с </w:t>
            </w:r>
            <w:r w:rsidRPr="00A51194">
              <w:rPr>
                <w:sz w:val="14"/>
                <w:szCs w:val="14"/>
              </w:rPr>
              <w:t>фронтальной</w:t>
            </w:r>
            <w:r>
              <w:rPr>
                <w:sz w:val="14"/>
                <w:szCs w:val="14"/>
              </w:rPr>
              <w:t xml:space="preserve"> стороны блоков, должен быть не менее 1</w:t>
            </w:r>
            <w:r w:rsidRPr="00A51194">
              <w:rPr>
                <w:sz w:val="14"/>
                <w:szCs w:val="14"/>
              </w:rPr>
              <w:t>м.</w:t>
            </w:r>
          </w:p>
          <w:p w:rsidR="00D719D2" w:rsidRPr="00A51194" w:rsidRDefault="00D719D2" w:rsidP="00CA5265">
            <w:pPr>
              <w:numPr>
                <w:ilvl w:val="0"/>
                <w:numId w:val="19"/>
              </w:numPr>
              <w:tabs>
                <w:tab w:val="left" w:pos="318"/>
              </w:tabs>
              <w:overflowPunct w:val="0"/>
              <w:autoSpaceDE w:val="0"/>
              <w:autoSpaceDN w:val="0"/>
              <w:adjustRightInd w:val="0"/>
              <w:ind w:left="318" w:right="57" w:hanging="284"/>
              <w:jc w:val="both"/>
              <w:textAlignment w:val="baseline"/>
              <w:rPr>
                <w:sz w:val="14"/>
                <w:szCs w:val="14"/>
              </w:rPr>
            </w:pPr>
            <w:r w:rsidRPr="00A51194">
              <w:rPr>
                <w:sz w:val="14"/>
                <w:szCs w:val="14"/>
              </w:rPr>
              <w:t>оснащено необходимым количеством розеток электропитания</w:t>
            </w:r>
            <w:r>
              <w:rPr>
                <w:sz w:val="14"/>
                <w:szCs w:val="14"/>
              </w:rPr>
              <w:t xml:space="preserve"> (</w:t>
            </w:r>
            <w:proofErr w:type="spellStart"/>
            <w:r>
              <w:rPr>
                <w:sz w:val="14"/>
                <w:szCs w:val="14"/>
              </w:rPr>
              <w:t>евростандарт</w:t>
            </w:r>
            <w:proofErr w:type="spellEnd"/>
            <w:r>
              <w:rPr>
                <w:sz w:val="14"/>
                <w:szCs w:val="14"/>
              </w:rPr>
              <w:t xml:space="preserve">), запитанными от </w:t>
            </w:r>
            <w:r w:rsidRPr="00A51194">
              <w:rPr>
                <w:sz w:val="14"/>
                <w:szCs w:val="14"/>
              </w:rPr>
              <w:t>отдельного блока бесперебойного п</w:t>
            </w:r>
            <w:r>
              <w:rPr>
                <w:sz w:val="14"/>
                <w:szCs w:val="14"/>
              </w:rPr>
              <w:t xml:space="preserve">итания 220В, 50Гц со временем перехода в установившийся режим не более 200мс, подключенного от </w:t>
            </w:r>
            <w:r w:rsidRPr="00A51194">
              <w:rPr>
                <w:sz w:val="14"/>
                <w:szCs w:val="14"/>
              </w:rPr>
              <w:t>отдельного автомата распределительного щита питания (РЩП);</w:t>
            </w:r>
          </w:p>
          <w:p w:rsidR="00D719D2" w:rsidRPr="00A51194" w:rsidRDefault="00D719D2" w:rsidP="00CA5265">
            <w:pPr>
              <w:numPr>
                <w:ilvl w:val="0"/>
                <w:numId w:val="19"/>
              </w:numPr>
              <w:tabs>
                <w:tab w:val="left" w:pos="318"/>
              </w:tabs>
              <w:overflowPunct w:val="0"/>
              <w:autoSpaceDE w:val="0"/>
              <w:autoSpaceDN w:val="0"/>
              <w:adjustRightInd w:val="0"/>
              <w:ind w:left="318" w:right="57" w:hanging="284"/>
              <w:jc w:val="both"/>
              <w:textAlignment w:val="baseline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обеспечить в </w:t>
            </w:r>
            <w:r w:rsidRPr="00A51194">
              <w:rPr>
                <w:sz w:val="14"/>
                <w:szCs w:val="14"/>
              </w:rPr>
              <w:t xml:space="preserve">месте установки оборудования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 w:rsidRPr="00A51194">
              <w:rPr>
                <w:sz w:val="14"/>
                <w:szCs w:val="14"/>
              </w:rPr>
              <w:t xml:space="preserve"> защитно</w:t>
            </w:r>
            <w:r>
              <w:rPr>
                <w:sz w:val="14"/>
                <w:szCs w:val="14"/>
              </w:rPr>
              <w:t xml:space="preserve">е заземление, организованное от </w:t>
            </w:r>
            <w:r w:rsidRPr="00A51194">
              <w:rPr>
                <w:sz w:val="14"/>
                <w:szCs w:val="14"/>
              </w:rPr>
              <w:t>отдельного контура для слаботочных с</w:t>
            </w:r>
            <w:r>
              <w:rPr>
                <w:sz w:val="14"/>
                <w:szCs w:val="14"/>
              </w:rPr>
              <w:t>етей, имеющего сопротивление не более 4</w:t>
            </w:r>
            <w:r w:rsidRPr="00A51194">
              <w:rPr>
                <w:sz w:val="14"/>
                <w:szCs w:val="14"/>
              </w:rPr>
              <w:t>Ом. Заз</w:t>
            </w:r>
            <w:r>
              <w:rPr>
                <w:sz w:val="14"/>
                <w:szCs w:val="14"/>
              </w:rPr>
              <w:t xml:space="preserve">емление должно быть выведено на </w:t>
            </w:r>
            <w:r w:rsidRPr="00A51194">
              <w:rPr>
                <w:sz w:val="14"/>
                <w:szCs w:val="14"/>
              </w:rPr>
              <w:t>отдельную шину земель.</w:t>
            </w:r>
          </w:p>
          <w:p w:rsidR="00D719D2" w:rsidRPr="00A51194" w:rsidRDefault="00D719D2" w:rsidP="00CA5265">
            <w:pPr>
              <w:tabs>
                <w:tab w:val="left" w:pos="176"/>
                <w:tab w:val="left" w:pos="709"/>
              </w:tabs>
              <w:autoSpaceDE w:val="0"/>
              <w:autoSpaceDN w:val="0"/>
              <w:adjustRightInd w:val="0"/>
              <w:ind w:right="57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5. В случае если УПАТС приобретена в </w:t>
            </w:r>
            <w:r w:rsidRPr="00A51194">
              <w:rPr>
                <w:sz w:val="14"/>
                <w:szCs w:val="14"/>
              </w:rPr>
              <w:t xml:space="preserve">собственность </w:t>
            </w:r>
            <w:r w:rsidRPr="00A51194">
              <w:rPr>
                <w:b/>
                <w:sz w:val="14"/>
                <w:szCs w:val="14"/>
              </w:rPr>
              <w:t>Абонентом</w:t>
            </w:r>
            <w:r w:rsidRPr="00A51194">
              <w:rPr>
                <w:sz w:val="14"/>
                <w:szCs w:val="14"/>
              </w:rPr>
              <w:t xml:space="preserve"> у</w:t>
            </w:r>
            <w:r>
              <w:rPr>
                <w:sz w:val="14"/>
                <w:szCs w:val="14"/>
              </w:rPr>
              <w:t xml:space="preserve">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 w:rsidRPr="00A51194">
              <w:rPr>
                <w:sz w:val="14"/>
                <w:szCs w:val="14"/>
              </w:rPr>
              <w:t xml:space="preserve">, является собственностью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>
              <w:rPr>
                <w:sz w:val="14"/>
                <w:szCs w:val="14"/>
              </w:rPr>
              <w:t xml:space="preserve"> или передана в </w:t>
            </w:r>
            <w:r w:rsidRPr="00A51194">
              <w:rPr>
                <w:sz w:val="14"/>
                <w:szCs w:val="14"/>
              </w:rPr>
              <w:t xml:space="preserve">аренду </w:t>
            </w:r>
            <w:r w:rsidRPr="00A51194">
              <w:rPr>
                <w:b/>
                <w:sz w:val="14"/>
                <w:szCs w:val="14"/>
              </w:rPr>
              <w:t>Абоненту</w:t>
            </w:r>
            <w:r>
              <w:rPr>
                <w:sz w:val="14"/>
                <w:szCs w:val="14"/>
              </w:rPr>
              <w:t xml:space="preserve">, установка </w:t>
            </w:r>
            <w:r>
              <w:rPr>
                <w:sz w:val="14"/>
                <w:szCs w:val="14"/>
              </w:rPr>
              <w:br/>
              <w:t xml:space="preserve">и </w:t>
            </w:r>
            <w:r w:rsidRPr="00A51194">
              <w:rPr>
                <w:sz w:val="14"/>
                <w:szCs w:val="14"/>
              </w:rPr>
              <w:t xml:space="preserve">первоначальное программирование осуществляется </w:t>
            </w:r>
            <w:r w:rsidRPr="00A51194">
              <w:rPr>
                <w:b/>
                <w:sz w:val="14"/>
                <w:szCs w:val="14"/>
              </w:rPr>
              <w:t>Оператором</w:t>
            </w:r>
            <w:r>
              <w:rPr>
                <w:sz w:val="14"/>
                <w:szCs w:val="14"/>
              </w:rPr>
              <w:t xml:space="preserve"> и входит в </w:t>
            </w:r>
            <w:r w:rsidRPr="00A51194">
              <w:rPr>
                <w:sz w:val="14"/>
                <w:szCs w:val="14"/>
              </w:rPr>
              <w:t>стоимость предоставления цифрового подключения</w:t>
            </w:r>
            <w:r>
              <w:rPr>
                <w:sz w:val="14"/>
                <w:szCs w:val="14"/>
              </w:rPr>
              <w:t xml:space="preserve">. Дальнейшее программирование </w:t>
            </w:r>
            <w:r>
              <w:rPr>
                <w:sz w:val="14"/>
                <w:szCs w:val="14"/>
              </w:rPr>
              <w:br/>
              <w:t xml:space="preserve">и обслуживание осуществляется в соответствии с действующим на </w:t>
            </w:r>
            <w:r w:rsidRPr="00A51194">
              <w:rPr>
                <w:sz w:val="14"/>
                <w:szCs w:val="14"/>
              </w:rPr>
              <w:t xml:space="preserve">момент оказания Услуг и/или выполнения Работ Прейскурантом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 w:rsidRPr="00A51194">
              <w:rPr>
                <w:sz w:val="14"/>
                <w:szCs w:val="14"/>
              </w:rPr>
              <w:t>.</w:t>
            </w:r>
          </w:p>
          <w:p w:rsidR="00D719D2" w:rsidRPr="00A51194" w:rsidRDefault="00D719D2" w:rsidP="00CA5265">
            <w:pPr>
              <w:tabs>
                <w:tab w:val="left" w:pos="176"/>
                <w:tab w:val="left" w:pos="709"/>
              </w:tabs>
              <w:autoSpaceDE w:val="0"/>
              <w:autoSpaceDN w:val="0"/>
              <w:adjustRightInd w:val="0"/>
              <w:ind w:right="57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6. В случае если УПАТС приобретена у </w:t>
            </w:r>
            <w:r w:rsidRPr="00A51194">
              <w:rPr>
                <w:sz w:val="14"/>
                <w:szCs w:val="14"/>
              </w:rPr>
              <w:t>сторонней организации, то</w:t>
            </w:r>
            <w:r>
              <w:rPr>
                <w:sz w:val="14"/>
                <w:szCs w:val="14"/>
              </w:rPr>
              <w:t xml:space="preserve"> </w:t>
            </w:r>
            <w:r w:rsidRPr="00A51194">
              <w:rPr>
                <w:b/>
                <w:sz w:val="14"/>
                <w:szCs w:val="14"/>
              </w:rPr>
              <w:t>Абонент</w:t>
            </w:r>
            <w:r w:rsidRPr="00A51194">
              <w:rPr>
                <w:sz w:val="14"/>
                <w:szCs w:val="14"/>
              </w:rPr>
              <w:t xml:space="preserve"> обязуется самостоятельно по</w:t>
            </w:r>
            <w:r>
              <w:rPr>
                <w:sz w:val="14"/>
                <w:szCs w:val="14"/>
              </w:rPr>
              <w:t xml:space="preserve">дключить данное оборудование к </w:t>
            </w:r>
            <w:r w:rsidRPr="00A51194">
              <w:rPr>
                <w:sz w:val="14"/>
                <w:szCs w:val="14"/>
              </w:rPr>
              <w:t xml:space="preserve">оборудованию системы передачи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>
              <w:rPr>
                <w:sz w:val="14"/>
                <w:szCs w:val="14"/>
              </w:rPr>
              <w:t xml:space="preserve">, а </w:t>
            </w:r>
            <w:r w:rsidRPr="00A51194">
              <w:rPr>
                <w:sz w:val="14"/>
                <w:szCs w:val="14"/>
              </w:rPr>
              <w:t>также своими силами совершать программиров</w:t>
            </w:r>
            <w:r>
              <w:rPr>
                <w:sz w:val="14"/>
                <w:szCs w:val="14"/>
              </w:rPr>
              <w:t xml:space="preserve">ание и </w:t>
            </w:r>
            <w:r w:rsidRPr="00A51194">
              <w:rPr>
                <w:sz w:val="14"/>
                <w:szCs w:val="14"/>
              </w:rPr>
              <w:t>обслуживание УПАТС.</w:t>
            </w:r>
          </w:p>
          <w:p w:rsidR="00D719D2" w:rsidRDefault="00D719D2" w:rsidP="00CA5265">
            <w:pPr>
              <w:jc w:val="both"/>
              <w:rPr>
                <w:noProof/>
                <w:sz w:val="18"/>
                <w:szCs w:val="18"/>
                <w:highlight w:val="yellow"/>
              </w:rPr>
            </w:pPr>
            <w:r>
              <w:rPr>
                <w:b/>
                <w:sz w:val="14"/>
                <w:szCs w:val="14"/>
              </w:rPr>
              <w:t xml:space="preserve">7. </w:t>
            </w:r>
            <w:r w:rsidRPr="00A51194">
              <w:rPr>
                <w:b/>
                <w:sz w:val="14"/>
                <w:szCs w:val="14"/>
              </w:rPr>
              <w:t>Абонент</w:t>
            </w:r>
            <w:r w:rsidRPr="00A51194">
              <w:rPr>
                <w:sz w:val="14"/>
                <w:szCs w:val="14"/>
              </w:rPr>
              <w:t xml:space="preserve"> обеспечивает все необходимые согласования прохода кабелей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>
              <w:rPr>
                <w:sz w:val="14"/>
                <w:szCs w:val="14"/>
              </w:rPr>
              <w:t xml:space="preserve"> от кабельных вводов в здания в </w:t>
            </w:r>
            <w:r w:rsidRPr="00A51194">
              <w:rPr>
                <w:sz w:val="14"/>
                <w:szCs w:val="14"/>
              </w:rPr>
              <w:t xml:space="preserve">местах нахождения </w:t>
            </w:r>
            <w:r w:rsidRPr="00A51194">
              <w:rPr>
                <w:b/>
                <w:sz w:val="14"/>
                <w:szCs w:val="14"/>
              </w:rPr>
              <w:t xml:space="preserve">Оператора </w:t>
            </w:r>
            <w:r>
              <w:rPr>
                <w:sz w:val="14"/>
                <w:szCs w:val="14"/>
              </w:rPr>
              <w:t xml:space="preserve">до помещений, </w:t>
            </w:r>
            <w:r>
              <w:rPr>
                <w:sz w:val="14"/>
                <w:szCs w:val="14"/>
              </w:rPr>
              <w:br/>
              <w:t xml:space="preserve">в которых, в соответствии с </w:t>
            </w:r>
            <w:r w:rsidRPr="00A51194">
              <w:rPr>
                <w:sz w:val="14"/>
                <w:szCs w:val="14"/>
              </w:rPr>
              <w:t xml:space="preserve">данным </w:t>
            </w:r>
            <w:r>
              <w:rPr>
                <w:sz w:val="14"/>
                <w:szCs w:val="14"/>
              </w:rPr>
              <w:t>Контрактом</w:t>
            </w:r>
            <w:r w:rsidRPr="00A51194">
              <w:rPr>
                <w:sz w:val="14"/>
                <w:szCs w:val="14"/>
              </w:rPr>
              <w:t xml:space="preserve">, будет установлено оборудование </w:t>
            </w:r>
            <w:r w:rsidRPr="00A51194">
              <w:rPr>
                <w:b/>
                <w:sz w:val="14"/>
                <w:szCs w:val="14"/>
              </w:rPr>
              <w:t>Оператора</w:t>
            </w:r>
            <w:r w:rsidRPr="00A51194">
              <w:rPr>
                <w:sz w:val="14"/>
                <w:szCs w:val="14"/>
              </w:rPr>
              <w:t>.</w:t>
            </w:r>
          </w:p>
        </w:tc>
      </w:tr>
    </w:tbl>
    <w:p w:rsidR="00D719D2" w:rsidRDefault="00D719D2" w:rsidP="00D719D2">
      <w:pPr>
        <w:rPr>
          <w:noProof/>
          <w:sz w:val="10"/>
          <w:szCs w:val="10"/>
        </w:rPr>
      </w:pPr>
    </w:p>
    <w:p w:rsidR="00D719D2" w:rsidRPr="00160A8C" w:rsidRDefault="00D719D2" w:rsidP="00D719D2">
      <w:pPr>
        <w:numPr>
          <w:ilvl w:val="0"/>
          <w:numId w:val="18"/>
        </w:numPr>
        <w:ind w:hanging="1004"/>
        <w:rPr>
          <w:b/>
          <w:noProof/>
        </w:rPr>
      </w:pPr>
      <w:r w:rsidRPr="00160A8C">
        <w:rPr>
          <w:b/>
          <w:noProof/>
          <w:lang w:val="en-US"/>
        </w:rPr>
        <w:t>IP-</w:t>
      </w:r>
      <w:r w:rsidRPr="00160A8C">
        <w:rPr>
          <w:b/>
          <w:noProof/>
        </w:rPr>
        <w:t>транк:</w:t>
      </w:r>
    </w:p>
    <w:tbl>
      <w:tblPr>
        <w:tblW w:w="99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267"/>
        <w:gridCol w:w="3147"/>
        <w:gridCol w:w="1560"/>
        <w:gridCol w:w="1275"/>
        <w:gridCol w:w="1122"/>
        <w:gridCol w:w="6"/>
      </w:tblGrid>
      <w:tr w:rsidR="00D719D2" w:rsidRPr="00160A8C" w:rsidTr="006A56DB">
        <w:trPr>
          <w:gridAfter w:val="1"/>
          <w:wAfter w:w="6" w:type="dxa"/>
          <w:trHeight w:val="384"/>
        </w:trPr>
        <w:tc>
          <w:tcPr>
            <w:tcW w:w="569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60A8C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2267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 xml:space="preserve">Наименование услуги </w:t>
            </w:r>
          </w:p>
        </w:tc>
        <w:tc>
          <w:tcPr>
            <w:tcW w:w="3147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  <w:tc>
          <w:tcPr>
            <w:tcW w:w="1560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 xml:space="preserve">Тип подключения </w:t>
            </w:r>
            <w:r w:rsidRPr="00160A8C">
              <w:rPr>
                <w:bCs/>
                <w:i/>
                <w:sz w:val="14"/>
                <w:szCs w:val="14"/>
              </w:rPr>
              <w:t>(</w:t>
            </w:r>
            <w:r w:rsidRPr="00160A8C">
              <w:rPr>
                <w:bCs/>
                <w:i/>
                <w:sz w:val="14"/>
                <w:szCs w:val="14"/>
                <w:lang w:val="en-US"/>
              </w:rPr>
              <w:t>SIP</w:t>
            </w:r>
            <w:r w:rsidRPr="00160A8C">
              <w:rPr>
                <w:bCs/>
                <w:i/>
                <w:sz w:val="14"/>
                <w:szCs w:val="14"/>
              </w:rPr>
              <w:t>/Н.323)</w:t>
            </w:r>
          </w:p>
        </w:tc>
        <w:tc>
          <w:tcPr>
            <w:tcW w:w="1275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>Тип интерфейса</w:t>
            </w:r>
          </w:p>
        </w:tc>
        <w:tc>
          <w:tcPr>
            <w:tcW w:w="1122" w:type="dxa"/>
            <w:shd w:val="clear" w:color="auto" w:fill="E0E0E0"/>
          </w:tcPr>
          <w:p w:rsidR="00D719D2" w:rsidRPr="00160A8C" w:rsidRDefault="00D719D2" w:rsidP="00CA5265">
            <w:pPr>
              <w:jc w:val="center"/>
              <w:rPr>
                <w:b/>
                <w:bCs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>Категория</w:t>
            </w:r>
          </w:p>
        </w:tc>
      </w:tr>
      <w:tr w:rsidR="00D719D2" w:rsidRPr="00160A8C" w:rsidTr="006A56DB">
        <w:trPr>
          <w:gridAfter w:val="1"/>
          <w:wAfter w:w="6" w:type="dxa"/>
          <w:trHeight w:hRule="exact" w:val="223"/>
        </w:trPr>
        <w:tc>
          <w:tcPr>
            <w:tcW w:w="569" w:type="dxa"/>
            <w:shd w:val="clear" w:color="auto" w:fill="auto"/>
          </w:tcPr>
          <w:p w:rsidR="00D719D2" w:rsidRPr="00160A8C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1.</w:t>
            </w:r>
          </w:p>
        </w:tc>
        <w:tc>
          <w:tcPr>
            <w:tcW w:w="2267" w:type="dxa"/>
            <w:shd w:val="clear" w:color="auto" w:fill="auto"/>
          </w:tcPr>
          <w:p w:rsidR="00D719D2" w:rsidRPr="00160A8C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  <w:tc>
          <w:tcPr>
            <w:tcW w:w="3147" w:type="dxa"/>
            <w:shd w:val="clear" w:color="auto" w:fill="auto"/>
          </w:tcPr>
          <w:p w:rsidR="00D719D2" w:rsidRPr="00160A8C" w:rsidRDefault="00D719D2" w:rsidP="00CA5265">
            <w:pPr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D719D2" w:rsidRPr="00160A8C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  <w:tc>
          <w:tcPr>
            <w:tcW w:w="1275" w:type="dxa"/>
          </w:tcPr>
          <w:p w:rsidR="00D719D2" w:rsidRPr="00160A8C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  <w:tc>
          <w:tcPr>
            <w:tcW w:w="1122" w:type="dxa"/>
          </w:tcPr>
          <w:p w:rsidR="00D719D2" w:rsidRPr="00160A8C" w:rsidRDefault="00D719D2" w:rsidP="00CA5265">
            <w:pPr>
              <w:jc w:val="center"/>
              <w:rPr>
                <w:noProof/>
                <w:sz w:val="18"/>
                <w:szCs w:val="18"/>
                <w:lang w:val="en-US"/>
              </w:rPr>
            </w:pPr>
            <w:r>
              <w:rPr>
                <w:noProof/>
                <w:sz w:val="18"/>
                <w:szCs w:val="18"/>
                <w:lang w:val="en-US"/>
              </w:rPr>
              <w:t>-</w:t>
            </w:r>
          </w:p>
        </w:tc>
      </w:tr>
      <w:tr w:rsidR="00D719D2" w:rsidRPr="00160A8C" w:rsidTr="006A56DB">
        <w:trPr>
          <w:trHeight w:hRule="exact" w:val="559"/>
        </w:trPr>
        <w:tc>
          <w:tcPr>
            <w:tcW w:w="2836" w:type="dxa"/>
            <w:gridSpan w:val="2"/>
            <w:shd w:val="clear" w:color="auto" w:fill="auto"/>
          </w:tcPr>
          <w:p w:rsidR="00D719D2" w:rsidRPr="00160A8C" w:rsidRDefault="00D719D2" w:rsidP="00CA5265">
            <w:pPr>
              <w:rPr>
                <w:noProof/>
                <w:sz w:val="16"/>
                <w:szCs w:val="16"/>
              </w:rPr>
            </w:pPr>
            <w:r w:rsidRPr="00160A8C">
              <w:rPr>
                <w:b/>
                <w:noProof/>
                <w:sz w:val="16"/>
                <w:szCs w:val="16"/>
              </w:rPr>
              <w:lastRenderedPageBreak/>
              <w:t>Оборудование</w:t>
            </w:r>
          </w:p>
        </w:tc>
        <w:tc>
          <w:tcPr>
            <w:tcW w:w="7110" w:type="dxa"/>
            <w:gridSpan w:val="5"/>
            <w:shd w:val="clear" w:color="auto" w:fill="auto"/>
            <w:vAlign w:val="center"/>
          </w:tcPr>
          <w:p w:rsidR="00D719D2" w:rsidRPr="00160A8C" w:rsidRDefault="00D719D2" w:rsidP="00CA5265">
            <w:pPr>
              <w:rPr>
                <w:noProof/>
                <w:sz w:val="16"/>
                <w:szCs w:val="16"/>
              </w:rPr>
            </w:pPr>
            <w:r w:rsidRPr="00160A8C">
              <w:rPr>
                <w:noProof/>
                <w:sz w:val="16"/>
                <w:szCs w:val="16"/>
              </w:rPr>
              <w:t xml:space="preserve">Тип: УПАТС/Коммутатор </w:t>
            </w:r>
          </w:p>
          <w:p w:rsidR="00D719D2" w:rsidRPr="00160A8C" w:rsidRDefault="00D719D2" w:rsidP="00CA5265">
            <w:pPr>
              <w:rPr>
                <w:noProof/>
                <w:sz w:val="16"/>
                <w:szCs w:val="16"/>
              </w:rPr>
            </w:pPr>
            <w:r w:rsidRPr="00160A8C">
              <w:rPr>
                <w:noProof/>
                <w:sz w:val="16"/>
                <w:szCs w:val="16"/>
              </w:rPr>
              <w:t xml:space="preserve">Собственность: Абонент </w:t>
            </w:r>
          </w:p>
          <w:p w:rsidR="00D719D2" w:rsidRPr="00160A8C" w:rsidRDefault="00D719D2" w:rsidP="00CA5265">
            <w:pPr>
              <w:rPr>
                <w:noProof/>
                <w:sz w:val="16"/>
                <w:szCs w:val="16"/>
              </w:rPr>
            </w:pPr>
            <w:r w:rsidRPr="00160A8C">
              <w:rPr>
                <w:noProof/>
                <w:sz w:val="16"/>
                <w:szCs w:val="16"/>
              </w:rPr>
              <w:t xml:space="preserve">Обслуживание: Абонент </w:t>
            </w:r>
          </w:p>
        </w:tc>
      </w:tr>
    </w:tbl>
    <w:p w:rsidR="00D719D2" w:rsidRPr="00D97E64" w:rsidRDefault="00D719D2" w:rsidP="00D719D2">
      <w:pPr>
        <w:rPr>
          <w:noProof/>
          <w:sz w:val="10"/>
          <w:szCs w:val="10"/>
          <w:highlight w:val="yellow"/>
        </w:rPr>
      </w:pPr>
    </w:p>
    <w:p w:rsidR="00D719D2" w:rsidRPr="00160A8C" w:rsidRDefault="00D719D2" w:rsidP="00D719D2">
      <w:pPr>
        <w:numPr>
          <w:ilvl w:val="0"/>
          <w:numId w:val="18"/>
        </w:numPr>
        <w:ind w:hanging="1004"/>
        <w:rPr>
          <w:noProof/>
        </w:rPr>
      </w:pPr>
      <w:r w:rsidRPr="00160A8C">
        <w:rPr>
          <w:b/>
          <w:noProof/>
        </w:rPr>
        <w:t>Дополнительные услуги</w:t>
      </w:r>
      <w:r w:rsidRPr="00160A8C">
        <w:rPr>
          <w:noProof/>
        </w:rPr>
        <w:t>:</w:t>
      </w:r>
    </w:p>
    <w:tbl>
      <w:tblPr>
        <w:tblW w:w="99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0"/>
        <w:gridCol w:w="1418"/>
        <w:gridCol w:w="5698"/>
      </w:tblGrid>
      <w:tr w:rsidR="00D719D2" w:rsidRPr="00160A8C" w:rsidTr="006A56DB">
        <w:trPr>
          <w:trHeight w:val="319"/>
        </w:trPr>
        <w:tc>
          <w:tcPr>
            <w:tcW w:w="426" w:type="dxa"/>
            <w:shd w:val="clear" w:color="auto" w:fill="D9D9D9"/>
          </w:tcPr>
          <w:p w:rsidR="00D719D2" w:rsidRPr="00160A8C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60A8C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2410" w:type="dxa"/>
            <w:shd w:val="clear" w:color="auto" w:fill="D9D9D9"/>
          </w:tcPr>
          <w:p w:rsidR="00D719D2" w:rsidRPr="00160A8C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60A8C">
              <w:rPr>
                <w:b/>
                <w:noProof/>
                <w:sz w:val="16"/>
                <w:szCs w:val="16"/>
              </w:rPr>
              <w:t>Наименование услуги</w:t>
            </w:r>
          </w:p>
        </w:tc>
        <w:tc>
          <w:tcPr>
            <w:tcW w:w="1418" w:type="dxa"/>
            <w:shd w:val="clear" w:color="auto" w:fill="D9D9D9"/>
          </w:tcPr>
          <w:p w:rsidR="00D719D2" w:rsidRPr="00160A8C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60A8C">
              <w:rPr>
                <w:b/>
                <w:noProof/>
                <w:sz w:val="16"/>
                <w:szCs w:val="16"/>
              </w:rPr>
              <w:t>Номер ресурса</w:t>
            </w:r>
          </w:p>
        </w:tc>
        <w:tc>
          <w:tcPr>
            <w:tcW w:w="5698" w:type="dxa"/>
            <w:shd w:val="clear" w:color="auto" w:fill="D9D9D9"/>
          </w:tcPr>
          <w:p w:rsidR="00D719D2" w:rsidRPr="00160A8C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160A8C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</w:tr>
      <w:tr w:rsidR="00D719D2" w:rsidRPr="00160A8C" w:rsidTr="006A56DB">
        <w:trPr>
          <w:trHeight w:val="262"/>
        </w:trPr>
        <w:tc>
          <w:tcPr>
            <w:tcW w:w="426" w:type="dxa"/>
            <w:shd w:val="clear" w:color="auto" w:fill="auto"/>
          </w:tcPr>
          <w:p w:rsidR="00D719D2" w:rsidRPr="00E863D6" w:rsidRDefault="00D719D2" w:rsidP="00CA5265">
            <w:pPr>
              <w:pStyle w:val="af"/>
              <w:numPr>
                <w:ilvl w:val="0"/>
                <w:numId w:val="22"/>
              </w:numPr>
              <w:ind w:left="0" w:firstLine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D719D2" w:rsidRPr="00160A8C" w:rsidRDefault="00D719D2" w:rsidP="00CA5265">
            <w:pPr>
              <w:jc w:val="center"/>
              <w:rPr>
                <w:noProof/>
                <w:sz w:val="18"/>
                <w:szCs w:val="18"/>
              </w:rPr>
            </w:pPr>
            <w:r w:rsidRPr="00160A8C">
              <w:rPr>
                <w:noProof/>
                <w:sz w:val="18"/>
                <w:szCs w:val="18"/>
              </w:rPr>
              <w:t>Параллельный аппарат</w:t>
            </w:r>
          </w:p>
        </w:tc>
        <w:tc>
          <w:tcPr>
            <w:tcW w:w="1418" w:type="dxa"/>
            <w:shd w:val="clear" w:color="auto" w:fill="auto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4176317</w:t>
            </w:r>
          </w:p>
        </w:tc>
        <w:tc>
          <w:tcPr>
            <w:tcW w:w="5698" w:type="dxa"/>
            <w:shd w:val="clear" w:color="auto" w:fill="auto"/>
          </w:tcPr>
          <w:p w:rsidR="00D719D2" w:rsidRDefault="00D719D2" w:rsidP="00CA526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</w:tr>
      <w:tr w:rsidR="00D719D2" w:rsidRPr="00160A8C" w:rsidTr="006A56DB">
        <w:trPr>
          <w:trHeight w:val="262"/>
        </w:trPr>
        <w:tc>
          <w:tcPr>
            <w:tcW w:w="426" w:type="dxa"/>
            <w:shd w:val="clear" w:color="auto" w:fill="auto"/>
          </w:tcPr>
          <w:p w:rsidR="00D719D2" w:rsidRPr="00E863D6" w:rsidRDefault="00D719D2" w:rsidP="00CA5265">
            <w:pPr>
              <w:pStyle w:val="af"/>
              <w:numPr>
                <w:ilvl w:val="0"/>
                <w:numId w:val="22"/>
              </w:numPr>
              <w:ind w:left="0" w:firstLine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D719D2" w:rsidRPr="00160A8C" w:rsidRDefault="00D719D2" w:rsidP="00CA5265">
            <w:pPr>
              <w:jc w:val="center"/>
              <w:rPr>
                <w:noProof/>
                <w:sz w:val="18"/>
                <w:szCs w:val="18"/>
              </w:rPr>
            </w:pPr>
            <w:r w:rsidRPr="00E863D6">
              <w:rPr>
                <w:noProof/>
                <w:sz w:val="18"/>
                <w:szCs w:val="18"/>
              </w:rPr>
              <w:t>Параллельный аппарат</w:t>
            </w:r>
          </w:p>
        </w:tc>
        <w:tc>
          <w:tcPr>
            <w:tcW w:w="1418" w:type="dxa"/>
            <w:shd w:val="clear" w:color="auto" w:fill="auto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4176318</w:t>
            </w:r>
          </w:p>
        </w:tc>
        <w:tc>
          <w:tcPr>
            <w:tcW w:w="5698" w:type="dxa"/>
            <w:shd w:val="clear" w:color="auto" w:fill="auto"/>
          </w:tcPr>
          <w:p w:rsidR="00D719D2" w:rsidRDefault="00D719D2" w:rsidP="00CA526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</w:tr>
      <w:tr w:rsidR="00D719D2" w:rsidRPr="00160A8C" w:rsidTr="006A56DB">
        <w:trPr>
          <w:trHeight w:val="262"/>
        </w:trPr>
        <w:tc>
          <w:tcPr>
            <w:tcW w:w="426" w:type="dxa"/>
            <w:shd w:val="clear" w:color="auto" w:fill="auto"/>
          </w:tcPr>
          <w:p w:rsidR="00D719D2" w:rsidRPr="00E863D6" w:rsidRDefault="00D719D2" w:rsidP="00CA5265">
            <w:pPr>
              <w:pStyle w:val="af"/>
              <w:numPr>
                <w:ilvl w:val="0"/>
                <w:numId w:val="22"/>
              </w:numPr>
              <w:ind w:left="0" w:firstLine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D719D2" w:rsidRPr="00E863D6" w:rsidRDefault="00D719D2" w:rsidP="00CA5265">
            <w:pPr>
              <w:jc w:val="center"/>
              <w:rPr>
                <w:noProof/>
                <w:sz w:val="18"/>
                <w:szCs w:val="18"/>
              </w:rPr>
            </w:pPr>
            <w:r w:rsidRPr="00E863D6">
              <w:rPr>
                <w:noProof/>
                <w:sz w:val="18"/>
                <w:szCs w:val="18"/>
              </w:rPr>
              <w:t>Параллельный аппарат</w:t>
            </w:r>
          </w:p>
        </w:tc>
        <w:tc>
          <w:tcPr>
            <w:tcW w:w="1418" w:type="dxa"/>
            <w:shd w:val="clear" w:color="auto" w:fill="auto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4176317</w:t>
            </w:r>
          </w:p>
        </w:tc>
        <w:tc>
          <w:tcPr>
            <w:tcW w:w="5698" w:type="dxa"/>
            <w:shd w:val="clear" w:color="auto" w:fill="auto"/>
          </w:tcPr>
          <w:p w:rsidR="00D719D2" w:rsidRDefault="00D719D2" w:rsidP="00CA526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</w:tr>
      <w:tr w:rsidR="00D719D2" w:rsidRPr="00160A8C" w:rsidTr="006A56DB">
        <w:trPr>
          <w:trHeight w:val="262"/>
        </w:trPr>
        <w:tc>
          <w:tcPr>
            <w:tcW w:w="426" w:type="dxa"/>
            <w:shd w:val="clear" w:color="auto" w:fill="auto"/>
          </w:tcPr>
          <w:p w:rsidR="00D719D2" w:rsidRPr="00E863D6" w:rsidRDefault="00D719D2" w:rsidP="00CA5265">
            <w:pPr>
              <w:pStyle w:val="af"/>
              <w:numPr>
                <w:ilvl w:val="0"/>
                <w:numId w:val="22"/>
              </w:numPr>
              <w:ind w:left="0" w:firstLine="0"/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:rsidR="00D719D2" w:rsidRPr="00E863D6" w:rsidRDefault="00D719D2" w:rsidP="00CA5265">
            <w:pPr>
              <w:jc w:val="center"/>
              <w:rPr>
                <w:noProof/>
                <w:sz w:val="18"/>
                <w:szCs w:val="18"/>
              </w:rPr>
            </w:pPr>
            <w:r w:rsidRPr="00E863D6">
              <w:rPr>
                <w:noProof/>
                <w:sz w:val="18"/>
                <w:szCs w:val="18"/>
              </w:rPr>
              <w:t>Параллельный аппарат</w:t>
            </w:r>
          </w:p>
        </w:tc>
        <w:tc>
          <w:tcPr>
            <w:tcW w:w="1418" w:type="dxa"/>
            <w:shd w:val="clear" w:color="auto" w:fill="auto"/>
          </w:tcPr>
          <w:p w:rsidR="00D719D2" w:rsidRDefault="00D719D2" w:rsidP="00CA526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4176318</w:t>
            </w:r>
          </w:p>
        </w:tc>
        <w:tc>
          <w:tcPr>
            <w:tcW w:w="5698" w:type="dxa"/>
            <w:shd w:val="clear" w:color="auto" w:fill="auto"/>
          </w:tcPr>
          <w:p w:rsidR="00D719D2" w:rsidRDefault="00D719D2" w:rsidP="00CA526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город Санкт-Петербург, проспект Художников, дом 29, корпус 3, литера А</w:t>
            </w:r>
          </w:p>
        </w:tc>
      </w:tr>
      <w:tr w:rsidR="00D719D2" w:rsidRPr="00CD3A5E" w:rsidTr="006A56DB">
        <w:trPr>
          <w:trHeight w:val="378"/>
        </w:trPr>
        <w:tc>
          <w:tcPr>
            <w:tcW w:w="9952" w:type="dxa"/>
            <w:gridSpan w:val="4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6"/>
                <w:szCs w:val="16"/>
              </w:rPr>
            </w:pPr>
            <w:r w:rsidRPr="00CD3A5E">
              <w:rPr>
                <w:noProof/>
                <w:sz w:val="16"/>
                <w:szCs w:val="16"/>
              </w:rPr>
              <w:t>Дополнительные услуги: справочно - информационные услуги, дополнительные сервисные услуги, разовые услуги, а также услуги с абонентской платой, предоставляются Оператором за отдельную плату согласно Прейскуранту, действующему на момент оказания дополнительных услуг.</w:t>
            </w:r>
          </w:p>
        </w:tc>
      </w:tr>
    </w:tbl>
    <w:p w:rsidR="00D719D2" w:rsidRPr="00CD3A5E" w:rsidRDefault="00D719D2" w:rsidP="00D719D2">
      <w:pPr>
        <w:tabs>
          <w:tab w:val="left" w:pos="426"/>
          <w:tab w:val="left" w:pos="993"/>
        </w:tabs>
        <w:ind w:right="57"/>
        <w:jc w:val="both"/>
        <w:rPr>
          <w:sz w:val="10"/>
          <w:szCs w:val="10"/>
        </w:rPr>
      </w:pPr>
    </w:p>
    <w:p w:rsidR="00D719D2" w:rsidRPr="00160A8C" w:rsidRDefault="00D719D2" w:rsidP="00D719D2">
      <w:pPr>
        <w:pStyle w:val="ConsPlusNonformat"/>
        <w:widowControl/>
        <w:numPr>
          <w:ilvl w:val="0"/>
          <w:numId w:val="18"/>
        </w:numPr>
        <w:ind w:hanging="1004"/>
        <w:jc w:val="both"/>
        <w:rPr>
          <w:rFonts w:ascii="Times New Roman" w:hAnsi="Times New Roman" w:cs="Times New Roman"/>
        </w:rPr>
      </w:pPr>
      <w:r w:rsidRPr="00160A8C">
        <w:rPr>
          <w:rFonts w:ascii="Times New Roman" w:hAnsi="Times New Roman" w:cs="Times New Roman"/>
          <w:b/>
        </w:rPr>
        <w:t>Телефонные номера со статусом «неотключаемые»</w:t>
      </w:r>
      <w:r w:rsidRPr="00160A8C">
        <w:rPr>
          <w:rFonts w:ascii="Times New Roman" w:hAnsi="Times New Roman" w:cs="Times New Roman"/>
        </w:rPr>
        <w:t>:</w:t>
      </w:r>
    </w:p>
    <w:tbl>
      <w:tblPr>
        <w:tblW w:w="99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985"/>
        <w:gridCol w:w="7399"/>
      </w:tblGrid>
      <w:tr w:rsidR="00D719D2" w:rsidRPr="00CD3A5E" w:rsidTr="006A56DB">
        <w:trPr>
          <w:trHeight w:val="687"/>
        </w:trPr>
        <w:tc>
          <w:tcPr>
            <w:tcW w:w="568" w:type="dxa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1985" w:type="dxa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noProof/>
                <w:sz w:val="16"/>
                <w:szCs w:val="16"/>
              </w:rPr>
              <w:t>Телефонный номер</w:t>
            </w:r>
          </w:p>
        </w:tc>
        <w:tc>
          <w:tcPr>
            <w:tcW w:w="7399" w:type="dxa"/>
            <w:shd w:val="clear" w:color="auto" w:fill="E0E0E0"/>
          </w:tcPr>
          <w:p w:rsidR="00D719D2" w:rsidRPr="00CD3A5E" w:rsidRDefault="00D719D2" w:rsidP="00CA5265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CD3A5E">
              <w:rPr>
                <w:b/>
                <w:bCs/>
                <w:sz w:val="16"/>
                <w:szCs w:val="16"/>
              </w:rPr>
              <w:t>Адрес предоставления услуги</w:t>
            </w:r>
          </w:p>
        </w:tc>
      </w:tr>
      <w:tr w:rsidR="00D719D2" w:rsidRPr="00CD3A5E" w:rsidTr="006A56DB">
        <w:trPr>
          <w:trHeight w:hRule="exact" w:val="254"/>
        </w:trPr>
        <w:tc>
          <w:tcPr>
            <w:tcW w:w="568" w:type="dxa"/>
            <w:shd w:val="clear" w:color="auto" w:fill="auto"/>
          </w:tcPr>
          <w:p w:rsidR="00D719D2" w:rsidRPr="00CD3A5E" w:rsidRDefault="00D719D2" w:rsidP="00CA5265">
            <w:pPr>
              <w:jc w:val="center"/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1</w:t>
            </w:r>
            <w:r>
              <w:rPr>
                <w:noProof/>
                <w:sz w:val="18"/>
                <w:szCs w:val="18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D719D2" w:rsidRPr="00B46CD5" w:rsidRDefault="00D719D2" w:rsidP="00CA5265">
            <w:pPr>
              <w:jc w:val="center"/>
              <w:rPr>
                <w:noProof/>
                <w:sz w:val="18"/>
                <w:szCs w:val="18"/>
              </w:rPr>
            </w:pPr>
          </w:p>
        </w:tc>
        <w:tc>
          <w:tcPr>
            <w:tcW w:w="7399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D719D2" w:rsidRPr="00CD3A5E" w:rsidTr="006A56DB">
        <w:trPr>
          <w:trHeight w:hRule="exact" w:val="563"/>
        </w:trPr>
        <w:tc>
          <w:tcPr>
            <w:tcW w:w="9952" w:type="dxa"/>
            <w:gridSpan w:val="3"/>
          </w:tcPr>
          <w:p w:rsidR="00D719D2" w:rsidRPr="00CF5D82" w:rsidRDefault="00D719D2" w:rsidP="00CA5265">
            <w:pPr>
              <w:tabs>
                <w:tab w:val="left" w:pos="1451"/>
                <w:tab w:val="left" w:pos="2018"/>
              </w:tabs>
              <w:jc w:val="both"/>
              <w:rPr>
                <w:noProof/>
                <w:sz w:val="16"/>
                <w:szCs w:val="16"/>
              </w:rPr>
            </w:pPr>
            <w:r w:rsidRPr="00CD3A5E">
              <w:rPr>
                <w:noProof/>
                <w:sz w:val="16"/>
                <w:szCs w:val="16"/>
              </w:rPr>
              <w:t>*</w:t>
            </w:r>
            <w:r w:rsidRPr="00CF5D82">
              <w:rPr>
                <w:sz w:val="16"/>
                <w:szCs w:val="16"/>
              </w:rPr>
              <w:t xml:space="preserve">Указываются </w:t>
            </w:r>
            <w:r>
              <w:rPr>
                <w:sz w:val="16"/>
                <w:szCs w:val="16"/>
              </w:rPr>
              <w:t xml:space="preserve">специализированные </w:t>
            </w:r>
            <w:r w:rsidRPr="00CF5D82">
              <w:rPr>
                <w:sz w:val="16"/>
                <w:szCs w:val="16"/>
              </w:rPr>
              <w:t xml:space="preserve">телефонные номера </w:t>
            </w:r>
            <w:r w:rsidRPr="006F3321">
              <w:rPr>
                <w:sz w:val="16"/>
                <w:szCs w:val="16"/>
              </w:rPr>
              <w:t xml:space="preserve">(диспетчерская, сигнализация, экстренные службы, горячая линия, номер </w:t>
            </w:r>
            <w:proofErr w:type="spellStart"/>
            <w:r w:rsidRPr="006F3321">
              <w:rPr>
                <w:sz w:val="16"/>
                <w:szCs w:val="16"/>
              </w:rPr>
              <w:t>колл</w:t>
            </w:r>
            <w:proofErr w:type="spellEnd"/>
            <w:r w:rsidRPr="006F3321">
              <w:rPr>
                <w:sz w:val="16"/>
                <w:szCs w:val="16"/>
              </w:rPr>
              <w:t>-центра и т.п.)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 w:rsidRPr="006F3321">
              <w:rPr>
                <w:sz w:val="16"/>
                <w:szCs w:val="16"/>
              </w:rPr>
              <w:t>в учреждениях, имеющих особую социальную значимость</w:t>
            </w:r>
            <w:r>
              <w:rPr>
                <w:noProof/>
                <w:sz w:val="16"/>
                <w:szCs w:val="16"/>
              </w:rPr>
              <w:t xml:space="preserve">, </w:t>
            </w:r>
            <w:r w:rsidRPr="00CF5D82">
              <w:rPr>
                <w:noProof/>
                <w:sz w:val="16"/>
                <w:szCs w:val="16"/>
              </w:rPr>
              <w:t>не подлежащих отключению</w:t>
            </w:r>
            <w:r>
              <w:rPr>
                <w:noProof/>
                <w:sz w:val="16"/>
                <w:szCs w:val="16"/>
              </w:rPr>
              <w:t>/временному выводу из обслуживания</w:t>
            </w:r>
            <w:r w:rsidRPr="00CF5D82">
              <w:rPr>
                <w:noProof/>
                <w:sz w:val="16"/>
                <w:szCs w:val="16"/>
              </w:rPr>
              <w:t xml:space="preserve"> при</w:t>
            </w:r>
            <w:r>
              <w:rPr>
                <w:noProof/>
                <w:sz w:val="16"/>
                <w:szCs w:val="16"/>
              </w:rPr>
              <w:t xml:space="preserve"> возникновении задолженности по </w:t>
            </w:r>
            <w:r w:rsidRPr="00CF5D82">
              <w:rPr>
                <w:noProof/>
                <w:sz w:val="16"/>
                <w:szCs w:val="16"/>
              </w:rPr>
              <w:t>оплате услуг</w:t>
            </w:r>
            <w:r>
              <w:rPr>
                <w:noProof/>
                <w:sz w:val="16"/>
                <w:szCs w:val="16"/>
              </w:rPr>
              <w:t xml:space="preserve"> связи (</w:t>
            </w:r>
            <w:r w:rsidRPr="00CE572C">
              <w:rPr>
                <w:b/>
                <w:noProof/>
                <w:sz w:val="18"/>
                <w:szCs w:val="16"/>
              </w:rPr>
              <w:t xml:space="preserve">не более 10% от общего количества номеров по </w:t>
            </w:r>
            <w:r>
              <w:rPr>
                <w:b/>
                <w:noProof/>
                <w:sz w:val="18"/>
                <w:szCs w:val="16"/>
              </w:rPr>
              <w:t>К</w:t>
            </w:r>
            <w:r w:rsidRPr="00CE572C">
              <w:rPr>
                <w:b/>
                <w:noProof/>
                <w:sz w:val="18"/>
                <w:szCs w:val="16"/>
              </w:rPr>
              <w:t>онтракту</w:t>
            </w:r>
            <w:r w:rsidRPr="00CE572C">
              <w:rPr>
                <w:noProof/>
                <w:sz w:val="18"/>
                <w:szCs w:val="16"/>
              </w:rPr>
              <w:t>).</w:t>
            </w:r>
          </w:p>
          <w:p w:rsidR="00D719D2" w:rsidRDefault="00D719D2" w:rsidP="00CA5265">
            <w:pPr>
              <w:tabs>
                <w:tab w:val="left" w:pos="1451"/>
                <w:tab w:val="left" w:pos="2018"/>
              </w:tabs>
              <w:jc w:val="both"/>
              <w:rPr>
                <w:noProof/>
                <w:sz w:val="16"/>
                <w:szCs w:val="16"/>
              </w:rPr>
            </w:pPr>
          </w:p>
          <w:p w:rsidR="00D719D2" w:rsidRPr="00CD3A5E" w:rsidRDefault="00D719D2" w:rsidP="00CA5265">
            <w:pPr>
              <w:tabs>
                <w:tab w:val="left" w:pos="1451"/>
                <w:tab w:val="left" w:pos="2018"/>
              </w:tabs>
              <w:jc w:val="both"/>
              <w:rPr>
                <w:b/>
                <w:noProof/>
                <w:sz w:val="16"/>
                <w:szCs w:val="16"/>
              </w:rPr>
            </w:pPr>
          </w:p>
        </w:tc>
      </w:tr>
    </w:tbl>
    <w:p w:rsidR="00D719D2" w:rsidRPr="00014911" w:rsidRDefault="00D719D2" w:rsidP="00D719D2">
      <w:pPr>
        <w:pStyle w:val="ConsPlusNonformat"/>
        <w:widowControl/>
        <w:jc w:val="both"/>
        <w:rPr>
          <w:rFonts w:ascii="Times New Roman" w:hAnsi="Times New Roman" w:cs="Times New Roman"/>
          <w:b/>
          <w:sz w:val="10"/>
          <w:szCs w:val="10"/>
        </w:rPr>
      </w:pPr>
    </w:p>
    <w:p w:rsidR="00D719D2" w:rsidRPr="00014911" w:rsidRDefault="00D719D2" w:rsidP="00D719D2">
      <w:pPr>
        <w:pStyle w:val="ConsPlusNonformat"/>
        <w:widowControl/>
        <w:numPr>
          <w:ilvl w:val="0"/>
          <w:numId w:val="18"/>
        </w:numPr>
        <w:ind w:hanging="1004"/>
        <w:jc w:val="both"/>
        <w:rPr>
          <w:rFonts w:ascii="Times New Roman" w:hAnsi="Times New Roman" w:cs="Times New Roman"/>
        </w:rPr>
      </w:pPr>
      <w:r w:rsidRPr="00014911">
        <w:rPr>
          <w:rFonts w:ascii="Times New Roman" w:hAnsi="Times New Roman" w:cs="Times New Roman"/>
          <w:b/>
        </w:rPr>
        <w:t>Доступ к услугам</w:t>
      </w:r>
      <w:r w:rsidRPr="00014911">
        <w:rPr>
          <w:rFonts w:ascii="Times New Roman" w:hAnsi="Times New Roman" w:cs="Times New Roman"/>
        </w:rPr>
        <w:t>:</w:t>
      </w:r>
    </w:p>
    <w:p w:rsidR="00D719D2" w:rsidRPr="00CD3A5E" w:rsidRDefault="00D719D2" w:rsidP="00D719D2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внутризоновой телефонной связи    </w:t>
      </w:r>
      <w:r w:rsidRPr="00CD3A5E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CD3A5E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 w:rsidRPr="00CD3A5E">
        <w:rPr>
          <w:rFonts w:ascii="Times New Roman" w:hAnsi="Times New Roman" w:cs="Times New Roman"/>
          <w:sz w:val="18"/>
          <w:szCs w:val="18"/>
        </w:rPr>
        <w:fldChar w:fldCharType="end"/>
      </w:r>
    </w:p>
    <w:p w:rsidR="00D719D2" w:rsidRPr="00CD3A5E" w:rsidRDefault="00D719D2" w:rsidP="00D719D2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междугородной телефонной связи   </w:t>
      </w:r>
      <w:r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>
        <w:rPr>
          <w:rFonts w:ascii="Times New Roman" w:hAnsi="Times New Roman" w:cs="Times New Roman"/>
          <w:sz w:val="18"/>
          <w:szCs w:val="18"/>
        </w:rPr>
        <w:fldChar w:fldCharType="end"/>
      </w:r>
    </w:p>
    <w:p w:rsidR="00D719D2" w:rsidRPr="00CD3A5E" w:rsidRDefault="00D719D2" w:rsidP="00D719D2">
      <w:pPr>
        <w:pStyle w:val="ConsPlusNonformat"/>
        <w:widowControl/>
        <w:numPr>
          <w:ilvl w:val="0"/>
          <w:numId w:val="17"/>
        </w:numPr>
        <w:ind w:left="284" w:hanging="284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международной телефонной связи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>
        <w:rPr>
          <w:rFonts w:ascii="Times New Roman" w:hAnsi="Times New Roman" w:cs="Times New Roman"/>
          <w:sz w:val="18"/>
          <w:szCs w:val="18"/>
        </w:rPr>
        <w:fldChar w:fldCharType="end"/>
      </w:r>
    </w:p>
    <w:p w:rsidR="00D719D2" w:rsidRPr="00CD3A5E" w:rsidRDefault="00D719D2" w:rsidP="00D719D2">
      <w:pPr>
        <w:pStyle w:val="ConsPlusNonformat"/>
        <w:widowControl/>
        <w:ind w:left="142"/>
        <w:rPr>
          <w:rFonts w:ascii="Times New Roman" w:hAnsi="Times New Roman" w:cs="Times New Roman"/>
          <w:b/>
          <w:sz w:val="10"/>
          <w:szCs w:val="10"/>
        </w:rPr>
      </w:pPr>
    </w:p>
    <w:p w:rsidR="00D719D2" w:rsidRPr="00014911" w:rsidRDefault="00D719D2" w:rsidP="00D719D2">
      <w:pPr>
        <w:pStyle w:val="ConsPlusNonformat"/>
        <w:widowControl/>
        <w:numPr>
          <w:ilvl w:val="0"/>
          <w:numId w:val="18"/>
        </w:numPr>
        <w:tabs>
          <w:tab w:val="left" w:pos="0"/>
        </w:tabs>
        <w:ind w:hanging="1004"/>
        <w:rPr>
          <w:rFonts w:ascii="Times New Roman" w:hAnsi="Times New Roman" w:cs="Times New Roman"/>
        </w:rPr>
      </w:pPr>
      <w:r w:rsidRPr="00014911">
        <w:rPr>
          <w:rFonts w:ascii="Times New Roman" w:hAnsi="Times New Roman" w:cs="Times New Roman"/>
          <w:b/>
        </w:rPr>
        <w:t>Порядок выбора операторов сетей внутризоновой, междугородной, международной телефонной связи</w:t>
      </w:r>
      <w:r w:rsidRPr="00014911">
        <w:rPr>
          <w:rFonts w:ascii="Times New Roman" w:hAnsi="Times New Roman" w:cs="Times New Roman"/>
        </w:rPr>
        <w:t>:</w:t>
      </w:r>
    </w:p>
    <w:p w:rsidR="00D719D2" w:rsidRPr="00CD3A5E" w:rsidRDefault="00D719D2" w:rsidP="00D719D2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предварительный выбор    </w:t>
      </w:r>
      <w:r w:rsidRPr="00CD3A5E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CD3A5E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 w:rsidRPr="00CD3A5E">
        <w:rPr>
          <w:rFonts w:ascii="Times New Roman" w:hAnsi="Times New Roman" w:cs="Times New Roman"/>
          <w:sz w:val="18"/>
          <w:szCs w:val="18"/>
        </w:rPr>
        <w:fldChar w:fldCharType="end"/>
      </w:r>
    </w:p>
    <w:p w:rsidR="00D719D2" w:rsidRPr="00CD3A5E" w:rsidRDefault="00D719D2" w:rsidP="00D719D2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выбор при каждом вызове </w:t>
      </w:r>
      <w:r w:rsidRPr="00CD3A5E">
        <w:rPr>
          <w:rFonts w:ascii="Times New Roman" w:hAnsi="Times New Roman" w:cs="Times New Roman"/>
          <w:sz w:val="18"/>
          <w:szCs w:val="18"/>
        </w:rPr>
        <w:fldChar w:fldCharType="begin">
          <w:ffData>
            <w:name w:val="Флажок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Флажок5"/>
      <w:r w:rsidRPr="00CD3A5E">
        <w:rPr>
          <w:rFonts w:ascii="Times New Roman" w:hAnsi="Times New Roman" w:cs="Times New Roman"/>
          <w:sz w:val="18"/>
          <w:szCs w:val="18"/>
        </w:rPr>
        <w:instrText xml:space="preserve"> FORMCHECKBOX </w:instrTex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  <w:fldChar w:fldCharType="separate"/>
      </w:r>
      <w:r w:rsidRPr="00CD3A5E">
        <w:rPr>
          <w:rFonts w:ascii="Times New Roman" w:hAnsi="Times New Roman" w:cs="Times New Roman"/>
          <w:sz w:val="18"/>
          <w:szCs w:val="18"/>
        </w:rPr>
        <w:fldChar w:fldCharType="end"/>
      </w:r>
      <w:bookmarkEnd w:id="1"/>
    </w:p>
    <w:p w:rsidR="00D719D2" w:rsidRPr="00CD3A5E" w:rsidRDefault="00D719D2" w:rsidP="00D719D2">
      <w:pPr>
        <w:pStyle w:val="ConsPlusNonformat"/>
        <w:widowControl/>
        <w:rPr>
          <w:rFonts w:ascii="Times New Roman" w:hAnsi="Times New Roman" w:cs="Times New Roman"/>
          <w:b/>
          <w:sz w:val="10"/>
          <w:szCs w:val="10"/>
        </w:rPr>
      </w:pPr>
    </w:p>
    <w:p w:rsidR="00D719D2" w:rsidRPr="00014911" w:rsidRDefault="00D719D2" w:rsidP="00D719D2">
      <w:pPr>
        <w:pStyle w:val="ConsPlusNonformat"/>
        <w:widowControl/>
        <w:numPr>
          <w:ilvl w:val="0"/>
          <w:numId w:val="18"/>
        </w:numPr>
        <w:ind w:left="0" w:hanging="284"/>
        <w:jc w:val="both"/>
        <w:rPr>
          <w:rFonts w:ascii="Times New Roman" w:hAnsi="Times New Roman" w:cs="Times New Roman"/>
        </w:rPr>
      </w:pPr>
      <w:r w:rsidRPr="00014911">
        <w:rPr>
          <w:rFonts w:ascii="Times New Roman" w:hAnsi="Times New Roman" w:cs="Times New Roman"/>
          <w:b/>
        </w:rPr>
        <w:t>Наименование оператора междугородной, междунаро</w:t>
      </w:r>
      <w:r>
        <w:rPr>
          <w:rFonts w:ascii="Times New Roman" w:hAnsi="Times New Roman" w:cs="Times New Roman"/>
          <w:b/>
        </w:rPr>
        <w:t xml:space="preserve">дной телефонной связи (в случае </w:t>
      </w:r>
      <w:r w:rsidRPr="00014911">
        <w:rPr>
          <w:rFonts w:ascii="Times New Roman" w:hAnsi="Times New Roman" w:cs="Times New Roman"/>
          <w:b/>
        </w:rPr>
        <w:t>предварительного порядка выбора оператора)</w:t>
      </w:r>
      <w:r w:rsidRPr="00014911">
        <w:rPr>
          <w:rFonts w:ascii="Times New Roman" w:hAnsi="Times New Roman" w:cs="Times New Roman"/>
        </w:rPr>
        <w:t>:</w:t>
      </w:r>
    </w:p>
    <w:p w:rsidR="00D719D2" w:rsidRPr="00CD3A5E" w:rsidRDefault="00D719D2" w:rsidP="00D719D2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>Оператор м</w:t>
      </w:r>
      <w:r>
        <w:rPr>
          <w:rFonts w:ascii="Times New Roman" w:hAnsi="Times New Roman" w:cs="Times New Roman"/>
          <w:sz w:val="18"/>
          <w:szCs w:val="18"/>
        </w:rPr>
        <w:t xml:space="preserve">еждугородной телефонной связи: </w:t>
      </w:r>
      <w:r w:rsidRPr="00CB4C14">
        <w:rPr>
          <w:rFonts w:ascii="Times New Roman" w:hAnsi="Times New Roman" w:cs="Times New Roman"/>
          <w:b/>
          <w:sz w:val="18"/>
          <w:szCs w:val="18"/>
        </w:rPr>
        <w:t>ПАО «Ростелеком»</w:t>
      </w:r>
    </w:p>
    <w:p w:rsidR="00D719D2" w:rsidRPr="00CD3A5E" w:rsidRDefault="00D719D2" w:rsidP="00D719D2">
      <w:pPr>
        <w:pStyle w:val="ConsPlusNonformat"/>
        <w:widowControl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18"/>
          <w:szCs w:val="18"/>
        </w:rPr>
      </w:pPr>
      <w:r w:rsidRPr="00CD3A5E">
        <w:rPr>
          <w:rFonts w:ascii="Times New Roman" w:hAnsi="Times New Roman" w:cs="Times New Roman"/>
          <w:sz w:val="18"/>
          <w:szCs w:val="18"/>
        </w:rPr>
        <w:t xml:space="preserve">Оператор международной телефонной связи: </w:t>
      </w:r>
      <w:r w:rsidRPr="00CB4C14">
        <w:rPr>
          <w:rFonts w:ascii="Times New Roman" w:hAnsi="Times New Roman" w:cs="Times New Roman"/>
          <w:b/>
          <w:sz w:val="18"/>
          <w:szCs w:val="18"/>
        </w:rPr>
        <w:t>ПАО «Ростелеком»</w:t>
      </w:r>
    </w:p>
    <w:p w:rsidR="00D719D2" w:rsidRPr="00014911" w:rsidRDefault="00D719D2" w:rsidP="00D719D2">
      <w:pPr>
        <w:pStyle w:val="ConsPlusNonformat"/>
        <w:widowControl/>
        <w:jc w:val="both"/>
        <w:rPr>
          <w:rFonts w:ascii="Times New Roman" w:hAnsi="Times New Roman" w:cs="Times New Roman"/>
          <w:sz w:val="10"/>
          <w:szCs w:val="10"/>
        </w:rPr>
      </w:pPr>
    </w:p>
    <w:p w:rsidR="00D719D2" w:rsidRPr="00CD3A5E" w:rsidRDefault="00D719D2" w:rsidP="00D719D2">
      <w:pPr>
        <w:pStyle w:val="ConsPlusNonformat"/>
        <w:widowControl/>
        <w:jc w:val="both"/>
        <w:rPr>
          <w:noProof/>
          <w:sz w:val="10"/>
          <w:szCs w:val="10"/>
        </w:rPr>
      </w:pPr>
      <w:r w:rsidRPr="00CD3A5E">
        <w:rPr>
          <w:rFonts w:ascii="Times New Roman" w:hAnsi="Times New Roman"/>
          <w:sz w:val="16"/>
          <w:szCs w:val="16"/>
        </w:rPr>
        <w:t xml:space="preserve">Единица тарификации внутризонового телефонного соединения устанавливается Оператором самостоятельно и составляет одну минуту. </w:t>
      </w:r>
      <w:r w:rsidRPr="00CD3A5E">
        <w:rPr>
          <w:rFonts w:ascii="Times New Roman" w:hAnsi="Times New Roman"/>
          <w:sz w:val="16"/>
          <w:szCs w:val="16"/>
        </w:rPr>
        <w:br/>
        <w:t xml:space="preserve">Учет продолжительности внутризонового, междугородного телефонного соединения ведется в соответствии с принятой Оператором единицей тарификации. Каждая неполная минута телефонного соединения округляется до полной минуты. Единица тарификации может быть изменена Оператором в любое время в одностороннем порядке. </w:t>
      </w:r>
    </w:p>
    <w:p w:rsidR="00D719D2" w:rsidRPr="00CD3A5E" w:rsidRDefault="00D719D2" w:rsidP="00D719D2">
      <w:pPr>
        <w:rPr>
          <w:noProof/>
          <w:sz w:val="10"/>
          <w:szCs w:val="10"/>
        </w:rPr>
      </w:pPr>
    </w:p>
    <w:p w:rsidR="00D719D2" w:rsidRPr="00530879" w:rsidRDefault="00D719D2" w:rsidP="00D719D2">
      <w:pPr>
        <w:numPr>
          <w:ilvl w:val="0"/>
          <w:numId w:val="18"/>
        </w:numPr>
        <w:ind w:hanging="1004"/>
        <w:rPr>
          <w:noProof/>
        </w:rPr>
      </w:pPr>
      <w:r w:rsidRPr="00530879">
        <w:rPr>
          <w:noProof/>
        </w:rPr>
        <w:t>*</w:t>
      </w:r>
      <w:r w:rsidRPr="00530879">
        <w:rPr>
          <w:b/>
          <w:noProof/>
        </w:rPr>
        <w:t>Категория номера</w:t>
      </w:r>
      <w:r w:rsidRPr="00530879">
        <w:rPr>
          <w:noProof/>
        </w:rPr>
        <w:t>:</w:t>
      </w:r>
    </w:p>
    <w:tbl>
      <w:tblPr>
        <w:tblW w:w="1059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8470"/>
      </w:tblGrid>
      <w:tr w:rsidR="00D719D2" w:rsidRPr="00CD3A5E" w:rsidTr="00CA5265">
        <w:trPr>
          <w:trHeight w:val="598"/>
        </w:trPr>
        <w:tc>
          <w:tcPr>
            <w:tcW w:w="2127" w:type="dxa"/>
            <w:shd w:val="clear" w:color="auto" w:fill="auto"/>
          </w:tcPr>
          <w:p w:rsidR="00D719D2" w:rsidRPr="00BB3240" w:rsidRDefault="00D719D2" w:rsidP="00CA5265">
            <w:pPr>
              <w:jc w:val="center"/>
              <w:rPr>
                <w:sz w:val="18"/>
                <w:szCs w:val="18"/>
              </w:rPr>
            </w:pPr>
            <w:r w:rsidRPr="00BB3240">
              <w:rPr>
                <w:b/>
                <w:noProof/>
                <w:sz w:val="18"/>
                <w:szCs w:val="18"/>
              </w:rPr>
              <w:t>Категория 2</w:t>
            </w:r>
          </w:p>
        </w:tc>
        <w:tc>
          <w:tcPr>
            <w:tcW w:w="8470" w:type="dxa"/>
            <w:shd w:val="clear" w:color="auto" w:fill="auto"/>
          </w:tcPr>
          <w:p w:rsidR="00D719D2" w:rsidRPr="00BB3240" w:rsidRDefault="00D719D2" w:rsidP="00CA5265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BB3240">
              <w:rPr>
                <w:sz w:val="18"/>
                <w:szCs w:val="18"/>
              </w:rPr>
              <w:t>внутренняя связь</w:t>
            </w:r>
          </w:p>
          <w:p w:rsidR="00D719D2" w:rsidRPr="00BB3240" w:rsidRDefault="00D719D2" w:rsidP="00CA5265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BB3240">
              <w:rPr>
                <w:sz w:val="18"/>
                <w:szCs w:val="18"/>
              </w:rPr>
              <w:t xml:space="preserve">входящая и исходящая городская связь </w:t>
            </w:r>
          </w:p>
          <w:p w:rsidR="00D719D2" w:rsidRPr="00BB3240" w:rsidRDefault="00D719D2" w:rsidP="00CA5265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BB3240">
              <w:rPr>
                <w:sz w:val="18"/>
                <w:szCs w:val="18"/>
              </w:rPr>
              <w:t>междугородная, международная связь (</w:t>
            </w:r>
            <w:r w:rsidRPr="00BB3240">
              <w:rPr>
                <w:b/>
                <w:sz w:val="18"/>
                <w:szCs w:val="18"/>
                <w:u w:val="single"/>
              </w:rPr>
              <w:t>ПАО «Ростелеком»)</w:t>
            </w:r>
          </w:p>
          <w:p w:rsidR="00D719D2" w:rsidRPr="00BB3240" w:rsidRDefault="00D719D2" w:rsidP="00CA5265">
            <w:pPr>
              <w:numPr>
                <w:ilvl w:val="0"/>
                <w:numId w:val="15"/>
              </w:numPr>
              <w:tabs>
                <w:tab w:val="clear" w:pos="720"/>
                <w:tab w:val="num" w:pos="318"/>
              </w:tabs>
              <w:ind w:left="318" w:hanging="284"/>
              <w:rPr>
                <w:b/>
                <w:noProof/>
                <w:sz w:val="18"/>
                <w:szCs w:val="18"/>
              </w:rPr>
            </w:pPr>
            <w:r w:rsidRPr="00BB3240">
              <w:rPr>
                <w:sz w:val="18"/>
                <w:szCs w:val="18"/>
              </w:rPr>
              <w:t>внутризоновая связь (мобильная связь по Санкт-Петербургу и Ленинградской области</w:t>
            </w:r>
            <w:r>
              <w:rPr>
                <w:sz w:val="18"/>
                <w:szCs w:val="18"/>
              </w:rPr>
              <w:t xml:space="preserve">, </w:t>
            </w:r>
            <w:r w:rsidRPr="00BB3240">
              <w:rPr>
                <w:sz w:val="18"/>
                <w:szCs w:val="18"/>
              </w:rPr>
              <w:t>мобильная междугородная, международная связь</w:t>
            </w:r>
            <w:r>
              <w:rPr>
                <w:sz w:val="18"/>
                <w:szCs w:val="18"/>
              </w:rPr>
              <w:t>)</w:t>
            </w:r>
          </w:p>
        </w:tc>
      </w:tr>
      <w:tr w:rsidR="00D719D2" w:rsidRPr="00CD3A5E" w:rsidTr="00CA5265">
        <w:trPr>
          <w:trHeight w:val="483"/>
        </w:trPr>
        <w:tc>
          <w:tcPr>
            <w:tcW w:w="2127" w:type="dxa"/>
            <w:shd w:val="clear" w:color="auto" w:fill="auto"/>
          </w:tcPr>
          <w:p w:rsidR="00D719D2" w:rsidRPr="00BB3240" w:rsidRDefault="00D719D2" w:rsidP="00CA5265">
            <w:pPr>
              <w:jc w:val="center"/>
              <w:rPr>
                <w:sz w:val="18"/>
                <w:szCs w:val="18"/>
              </w:rPr>
            </w:pPr>
            <w:r w:rsidRPr="00BB3240">
              <w:rPr>
                <w:b/>
                <w:noProof/>
                <w:sz w:val="18"/>
                <w:szCs w:val="18"/>
              </w:rPr>
              <w:t>Категория 13</w:t>
            </w:r>
          </w:p>
        </w:tc>
        <w:tc>
          <w:tcPr>
            <w:tcW w:w="8470" w:type="dxa"/>
            <w:shd w:val="clear" w:color="auto" w:fill="auto"/>
          </w:tcPr>
          <w:p w:rsidR="00D719D2" w:rsidRPr="00BB3240" w:rsidRDefault="00D719D2" w:rsidP="00CA5265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BB3240">
              <w:rPr>
                <w:sz w:val="18"/>
                <w:szCs w:val="18"/>
              </w:rPr>
              <w:t>внутренняя связь</w:t>
            </w:r>
          </w:p>
          <w:p w:rsidR="00D719D2" w:rsidRPr="00BB3240" w:rsidRDefault="00D719D2" w:rsidP="00CA5265">
            <w:pPr>
              <w:numPr>
                <w:ilvl w:val="0"/>
                <w:numId w:val="20"/>
              </w:numPr>
              <w:tabs>
                <w:tab w:val="clear" w:pos="720"/>
                <w:tab w:val="num" w:pos="318"/>
              </w:tabs>
              <w:ind w:hanging="686"/>
              <w:rPr>
                <w:b/>
                <w:noProof/>
                <w:sz w:val="18"/>
                <w:szCs w:val="18"/>
              </w:rPr>
            </w:pPr>
            <w:r w:rsidRPr="00BB3240">
              <w:rPr>
                <w:sz w:val="18"/>
                <w:szCs w:val="18"/>
              </w:rPr>
              <w:t xml:space="preserve">входящая и исходящая городская связь </w:t>
            </w:r>
          </w:p>
        </w:tc>
      </w:tr>
    </w:tbl>
    <w:p w:rsidR="00D719D2" w:rsidRDefault="00D719D2" w:rsidP="00D719D2">
      <w:pPr>
        <w:ind w:left="720"/>
        <w:rPr>
          <w:b/>
          <w:sz w:val="10"/>
          <w:szCs w:val="10"/>
        </w:rPr>
      </w:pPr>
    </w:p>
    <w:p w:rsidR="00D719D2" w:rsidRPr="00400300" w:rsidRDefault="00D719D2" w:rsidP="00D719D2">
      <w:pPr>
        <w:numPr>
          <w:ilvl w:val="0"/>
          <w:numId w:val="18"/>
        </w:numPr>
        <w:ind w:hanging="1004"/>
      </w:pPr>
      <w:r w:rsidRPr="00400300">
        <w:rPr>
          <w:b/>
        </w:rPr>
        <w:t>Дополнительная информация</w:t>
      </w:r>
      <w:r w:rsidRPr="00400300">
        <w:t>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1"/>
        <w:gridCol w:w="1843"/>
        <w:gridCol w:w="992"/>
        <w:gridCol w:w="1559"/>
        <w:gridCol w:w="709"/>
        <w:gridCol w:w="3118"/>
      </w:tblGrid>
      <w:tr w:rsidR="00D719D2" w:rsidRPr="00CD3A5E" w:rsidTr="00CA5265">
        <w:tc>
          <w:tcPr>
            <w:tcW w:w="2411" w:type="dxa"/>
            <w:shd w:val="clear" w:color="auto" w:fill="auto"/>
          </w:tcPr>
          <w:p w:rsidR="00D719D2" w:rsidRPr="00ED5D75" w:rsidRDefault="00D719D2" w:rsidP="00CA5265">
            <w:pPr>
              <w:rPr>
                <w:b/>
                <w:noProof/>
                <w:sz w:val="18"/>
                <w:szCs w:val="18"/>
              </w:rPr>
            </w:pPr>
            <w:r w:rsidRPr="00ED5D75">
              <w:rPr>
                <w:b/>
                <w:noProof/>
                <w:sz w:val="18"/>
                <w:szCs w:val="18"/>
              </w:rPr>
              <w:t>Способ доставки счетов:</w:t>
            </w:r>
          </w:p>
        </w:tc>
        <w:tc>
          <w:tcPr>
            <w:tcW w:w="8221" w:type="dxa"/>
            <w:gridSpan w:val="5"/>
            <w:shd w:val="clear" w:color="auto" w:fill="auto"/>
          </w:tcPr>
          <w:p w:rsidR="00D719D2" w:rsidRPr="00CD3A5E" w:rsidRDefault="00D719D2" w:rsidP="00CA5265">
            <w:pPr>
              <w:tabs>
                <w:tab w:val="left" w:pos="426"/>
                <w:tab w:val="left" w:pos="993"/>
              </w:tabs>
              <w:autoSpaceDE w:val="0"/>
              <w:autoSpaceDN w:val="0"/>
              <w:adjustRightInd w:val="0"/>
              <w:ind w:right="57"/>
              <w:jc w:val="both"/>
              <w:rPr>
                <w:noProof/>
                <w:sz w:val="18"/>
                <w:szCs w:val="18"/>
              </w:rPr>
            </w:pPr>
            <w:r w:rsidRPr="00AF60D7">
              <w:rPr>
                <w:b/>
                <w:noProof/>
                <w:sz w:val="18"/>
                <w:szCs w:val="18"/>
              </w:rPr>
              <w:t>посредством электронного документооборота</w:t>
            </w:r>
            <w:r>
              <w:rPr>
                <w:b/>
                <w:noProof/>
                <w:sz w:val="18"/>
                <w:szCs w:val="18"/>
              </w:rPr>
              <w:t xml:space="preserve"> (оператор ЭДО: СБИС</w:t>
            </w:r>
            <w:r w:rsidRPr="00CD3A5E">
              <w:rPr>
                <w:noProof/>
                <w:sz w:val="18"/>
                <w:szCs w:val="18"/>
              </w:rPr>
              <w:t>)</w:t>
            </w:r>
          </w:p>
        </w:tc>
      </w:tr>
      <w:tr w:rsidR="00D719D2" w:rsidRPr="00CD3A5E" w:rsidTr="00CA5265">
        <w:trPr>
          <w:trHeight w:val="153"/>
        </w:trPr>
        <w:tc>
          <w:tcPr>
            <w:tcW w:w="2411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Адрес доставки счетов:</w:t>
            </w:r>
          </w:p>
        </w:tc>
        <w:tc>
          <w:tcPr>
            <w:tcW w:w="8221" w:type="dxa"/>
            <w:gridSpan w:val="5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</w:p>
        </w:tc>
      </w:tr>
      <w:tr w:rsidR="00D719D2" w:rsidRPr="00CD3A5E" w:rsidTr="00CA5265">
        <w:tc>
          <w:tcPr>
            <w:tcW w:w="2411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Контактное лицо Абонента:</w:t>
            </w:r>
          </w:p>
        </w:tc>
        <w:tc>
          <w:tcPr>
            <w:tcW w:w="8221" w:type="dxa"/>
            <w:gridSpan w:val="5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Киселева Мария Александровна</w:t>
            </w:r>
          </w:p>
        </w:tc>
      </w:tr>
      <w:tr w:rsidR="00D719D2" w:rsidRPr="00CD3A5E" w:rsidTr="00CA5265">
        <w:trPr>
          <w:trHeight w:val="219"/>
        </w:trPr>
        <w:tc>
          <w:tcPr>
            <w:tcW w:w="2411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Должность:</w:t>
            </w:r>
          </w:p>
        </w:tc>
        <w:tc>
          <w:tcPr>
            <w:tcW w:w="8221" w:type="dxa"/>
            <w:gridSpan w:val="5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Контрактный управляющий</w:t>
            </w:r>
          </w:p>
        </w:tc>
      </w:tr>
      <w:tr w:rsidR="00D719D2" w:rsidRPr="00CD3A5E" w:rsidTr="00CA5265">
        <w:tc>
          <w:tcPr>
            <w:tcW w:w="2411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Телефон:</w:t>
            </w:r>
          </w:p>
        </w:tc>
        <w:tc>
          <w:tcPr>
            <w:tcW w:w="1843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417-63-17</w:t>
            </w:r>
          </w:p>
        </w:tc>
        <w:tc>
          <w:tcPr>
            <w:tcW w:w="992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Факс:</w:t>
            </w:r>
          </w:p>
        </w:tc>
        <w:tc>
          <w:tcPr>
            <w:tcW w:w="1559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  <w:lang w:val="en-US"/>
              </w:rPr>
              <w:t>e</w:t>
            </w:r>
            <w:r w:rsidRPr="00CD3A5E">
              <w:rPr>
                <w:noProof/>
                <w:sz w:val="18"/>
                <w:szCs w:val="18"/>
              </w:rPr>
              <w:t>-</w:t>
            </w:r>
            <w:r w:rsidRPr="00CD3A5E">
              <w:rPr>
                <w:noProof/>
                <w:sz w:val="18"/>
                <w:szCs w:val="18"/>
                <w:lang w:val="en-US"/>
              </w:rPr>
              <w:t>mail</w:t>
            </w:r>
          </w:p>
        </w:tc>
        <w:tc>
          <w:tcPr>
            <w:tcW w:w="3118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</w:p>
        </w:tc>
      </w:tr>
      <w:tr w:rsidR="00D719D2" w:rsidRPr="00D034B0" w:rsidTr="00CA5265">
        <w:trPr>
          <w:trHeight w:val="865"/>
        </w:trPr>
        <w:tc>
          <w:tcPr>
            <w:tcW w:w="2411" w:type="dxa"/>
            <w:shd w:val="clear" w:color="auto" w:fill="auto"/>
          </w:tcPr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Дополнительные условия:</w:t>
            </w:r>
          </w:p>
          <w:p w:rsidR="00D719D2" w:rsidRPr="00CD3A5E" w:rsidRDefault="00D719D2" w:rsidP="00CA5265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8221" w:type="dxa"/>
            <w:gridSpan w:val="5"/>
            <w:shd w:val="clear" w:color="auto" w:fill="auto"/>
          </w:tcPr>
          <w:p w:rsidR="00D719D2" w:rsidRPr="00CD3A5E" w:rsidRDefault="00D719D2" w:rsidP="00CA5265">
            <w:pPr>
              <w:jc w:val="both"/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 xml:space="preserve">1. Стоимость услуг по настоящей Спецификации указана в Приложении </w:t>
            </w:r>
            <w:r w:rsidRPr="00CD3A5E">
              <w:rPr>
                <w:noProof/>
                <w:sz w:val="16"/>
                <w:szCs w:val="16"/>
              </w:rPr>
              <w:t>№</w:t>
            </w:r>
            <w:r>
              <w:rPr>
                <w:noProof/>
                <w:sz w:val="16"/>
                <w:szCs w:val="16"/>
              </w:rPr>
              <w:t>2</w:t>
            </w:r>
            <w:r w:rsidRPr="00CD3A5E">
              <w:rPr>
                <w:noProof/>
                <w:sz w:val="18"/>
                <w:szCs w:val="18"/>
              </w:rPr>
              <w:t xml:space="preserve">(Расчет цены Контракта) к Контракту </w:t>
            </w:r>
            <w:r w:rsidRPr="00C05F4E">
              <w:rPr>
                <w:noProof/>
                <w:sz w:val="18"/>
                <w:szCs w:val="18"/>
              </w:rPr>
              <w:t>№ 0</w:t>
            </w:r>
            <w:r>
              <w:rPr>
                <w:noProof/>
                <w:sz w:val="18"/>
                <w:szCs w:val="18"/>
              </w:rPr>
              <w:t>7</w:t>
            </w:r>
            <w:r w:rsidRPr="00C05F4E">
              <w:rPr>
                <w:noProof/>
                <w:sz w:val="18"/>
                <w:szCs w:val="18"/>
              </w:rPr>
              <w:t>-</w:t>
            </w:r>
            <w:r w:rsidRPr="000A396C">
              <w:rPr>
                <w:noProof/>
                <w:sz w:val="18"/>
                <w:szCs w:val="18"/>
              </w:rPr>
              <w:t>6459</w:t>
            </w:r>
            <w:r w:rsidRPr="00CD3A5E">
              <w:rPr>
                <w:noProof/>
                <w:sz w:val="16"/>
                <w:szCs w:val="16"/>
              </w:rPr>
              <w:t xml:space="preserve"> от ___________</w:t>
            </w:r>
            <w:r w:rsidRPr="00CD3A5E">
              <w:rPr>
                <w:noProof/>
                <w:sz w:val="18"/>
                <w:szCs w:val="18"/>
              </w:rPr>
              <w:t>.</w:t>
            </w:r>
          </w:p>
          <w:p w:rsidR="00D719D2" w:rsidRPr="00D034B0" w:rsidRDefault="00D719D2" w:rsidP="00CA5265">
            <w:pPr>
              <w:jc w:val="both"/>
              <w:rPr>
                <w:noProof/>
                <w:sz w:val="18"/>
                <w:szCs w:val="18"/>
              </w:rPr>
            </w:pPr>
            <w:r w:rsidRPr="00CD3A5E">
              <w:rPr>
                <w:noProof/>
                <w:sz w:val="18"/>
                <w:szCs w:val="18"/>
              </w:rPr>
              <w:t>2. Настоящее Приложение является неотъемлемой частью Контра</w:t>
            </w:r>
            <w:r>
              <w:rPr>
                <w:noProof/>
                <w:sz w:val="18"/>
                <w:szCs w:val="18"/>
              </w:rPr>
              <w:t>кт</w:t>
            </w:r>
            <w:r w:rsidRPr="00CD3A5E">
              <w:rPr>
                <w:noProof/>
                <w:sz w:val="18"/>
                <w:szCs w:val="18"/>
              </w:rPr>
              <w:t xml:space="preserve">а </w:t>
            </w:r>
            <w:r w:rsidRPr="00C05F4E">
              <w:rPr>
                <w:noProof/>
                <w:sz w:val="18"/>
                <w:szCs w:val="18"/>
              </w:rPr>
              <w:t>№ 0</w:t>
            </w:r>
            <w:r>
              <w:rPr>
                <w:noProof/>
                <w:sz w:val="18"/>
                <w:szCs w:val="18"/>
              </w:rPr>
              <w:t>7</w:t>
            </w:r>
            <w:r w:rsidRPr="00C05F4E">
              <w:rPr>
                <w:noProof/>
                <w:sz w:val="18"/>
                <w:szCs w:val="18"/>
              </w:rPr>
              <w:t>-</w:t>
            </w:r>
            <w:r w:rsidRPr="000A396C">
              <w:rPr>
                <w:noProof/>
                <w:sz w:val="18"/>
                <w:szCs w:val="18"/>
              </w:rPr>
              <w:t>6459</w:t>
            </w:r>
            <w:r w:rsidRPr="00530879">
              <w:rPr>
                <w:noProof/>
                <w:sz w:val="18"/>
                <w:szCs w:val="18"/>
              </w:rPr>
              <w:t xml:space="preserve"> </w:t>
            </w:r>
            <w:r w:rsidRPr="00CD3A5E">
              <w:rPr>
                <w:noProof/>
                <w:sz w:val="16"/>
                <w:szCs w:val="16"/>
              </w:rPr>
              <w:t>от ___________</w:t>
            </w:r>
            <w:r>
              <w:rPr>
                <w:noProof/>
                <w:sz w:val="16"/>
                <w:szCs w:val="16"/>
              </w:rPr>
              <w:t xml:space="preserve"> </w:t>
            </w:r>
            <w:r>
              <w:rPr>
                <w:noProof/>
                <w:sz w:val="16"/>
                <w:szCs w:val="16"/>
              </w:rPr>
              <w:br/>
            </w:r>
            <w:r w:rsidRPr="00CD3A5E">
              <w:rPr>
                <w:noProof/>
                <w:sz w:val="18"/>
                <w:szCs w:val="18"/>
              </w:rPr>
              <w:t>и вступает в силу с момента подписания настоящего Приложения.</w:t>
            </w:r>
          </w:p>
        </w:tc>
      </w:tr>
    </w:tbl>
    <w:p w:rsidR="00D719D2" w:rsidRPr="001A14C5" w:rsidRDefault="00D719D2" w:rsidP="00D719D2">
      <w:pPr>
        <w:rPr>
          <w:b/>
          <w:sz w:val="10"/>
          <w:szCs w:val="10"/>
        </w:rPr>
      </w:pPr>
    </w:p>
    <w:p w:rsidR="00D719D2" w:rsidRPr="005831EA" w:rsidRDefault="00D719D2" w:rsidP="00D719D2">
      <w:pPr>
        <w:numPr>
          <w:ilvl w:val="0"/>
          <w:numId w:val="18"/>
        </w:numPr>
        <w:ind w:hanging="1004"/>
      </w:pPr>
      <w:r w:rsidRPr="005831EA">
        <w:rPr>
          <w:b/>
        </w:rPr>
        <w:t xml:space="preserve"> Подписи сторон</w:t>
      </w:r>
      <w:r w:rsidRPr="005831EA">
        <w:t>:</w:t>
      </w:r>
    </w:p>
    <w:p w:rsidR="00D719D2" w:rsidRPr="005831EA" w:rsidRDefault="00D719D2" w:rsidP="00D719D2">
      <w:pPr>
        <w:ind w:left="720"/>
      </w:pPr>
    </w:p>
    <w:tbl>
      <w:tblPr>
        <w:tblW w:w="9674" w:type="dxa"/>
        <w:tblInd w:w="-318" w:type="dxa"/>
        <w:tblLook w:val="01E0" w:firstRow="1" w:lastRow="1" w:firstColumn="1" w:lastColumn="1" w:noHBand="0" w:noVBand="0"/>
      </w:tblPr>
      <w:tblGrid>
        <w:gridCol w:w="5388"/>
        <w:gridCol w:w="4286"/>
      </w:tblGrid>
      <w:tr w:rsidR="00D719D2" w:rsidRPr="005831EA" w:rsidTr="006A56DB">
        <w:trPr>
          <w:trHeight w:val="1554"/>
        </w:trPr>
        <w:tc>
          <w:tcPr>
            <w:tcW w:w="5388" w:type="dxa"/>
            <w:shd w:val="clear" w:color="auto" w:fill="auto"/>
          </w:tcPr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831EA">
              <w:rPr>
                <w:b/>
              </w:rPr>
              <w:lastRenderedPageBreak/>
              <w:t>ОПЕРАТОР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jc w:val="both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831EA">
              <w:rPr>
                <w:b/>
              </w:rPr>
              <w:t>_____________________ /</w:t>
            </w:r>
            <w:r w:rsidR="006A56DB" w:rsidRPr="005831EA">
              <w:rPr>
                <w:b/>
              </w:rPr>
              <w:t xml:space="preserve"> </w:t>
            </w:r>
            <w:r w:rsidRPr="005831EA">
              <w:rPr>
                <w:b/>
              </w:rPr>
              <w:t>/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831EA">
              <w:t xml:space="preserve">М.П.       </w:t>
            </w:r>
            <w:r w:rsidRPr="005831EA">
              <w:rPr>
                <w:i/>
                <w:iCs/>
              </w:rPr>
              <w:t>(подпись)                  (расшифровка подписи)</w:t>
            </w:r>
          </w:p>
        </w:tc>
        <w:tc>
          <w:tcPr>
            <w:tcW w:w="4286" w:type="dxa"/>
            <w:shd w:val="clear" w:color="auto" w:fill="auto"/>
          </w:tcPr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831EA">
              <w:rPr>
                <w:b/>
              </w:rPr>
              <w:t>АБОНЕНТ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 xml:space="preserve">Исполняющий обязанности директора </w:t>
            </w:r>
            <w:r>
              <w:rPr>
                <w:b/>
              </w:rPr>
              <w:br/>
            </w:r>
            <w:r w:rsidRPr="005E0E8B">
              <w:rPr>
                <w:b/>
              </w:rPr>
              <w:t xml:space="preserve">ГБОУ </w:t>
            </w:r>
            <w:r>
              <w:rPr>
                <w:b/>
              </w:rPr>
              <w:t>г</w:t>
            </w:r>
            <w:r w:rsidRPr="005E0E8B">
              <w:rPr>
                <w:b/>
              </w:rPr>
              <w:t>имназия №61 Выборгского района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br/>
              <w:t>Санкт-Петербурга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831EA">
              <w:rPr>
                <w:b/>
              </w:rPr>
              <w:t>_______________________ /</w:t>
            </w:r>
            <w:r>
              <w:rPr>
                <w:b/>
              </w:rPr>
              <w:t>Н.С. Андреева</w:t>
            </w:r>
            <w:r w:rsidRPr="005831EA">
              <w:rPr>
                <w:b/>
              </w:rPr>
              <w:t>/</w:t>
            </w:r>
          </w:p>
          <w:p w:rsidR="00D719D2" w:rsidRPr="005831EA" w:rsidRDefault="00D719D2" w:rsidP="00CA5265">
            <w:pPr>
              <w:tabs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831EA">
              <w:t xml:space="preserve">М.П.       </w:t>
            </w:r>
            <w:r w:rsidRPr="005831EA">
              <w:rPr>
                <w:i/>
                <w:iCs/>
              </w:rPr>
              <w:t>(подпись)                      (расшифровка подписи)</w:t>
            </w:r>
          </w:p>
        </w:tc>
      </w:tr>
    </w:tbl>
    <w:p w:rsidR="00C75513" w:rsidRDefault="00C75513"/>
    <w:sectPr w:rsidR="00C75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E30D7"/>
    <w:multiLevelType w:val="hybridMultilevel"/>
    <w:tmpl w:val="D0D88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C36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" w15:restartNumberingAfterBreak="0">
    <w:nsid w:val="1AA902AA"/>
    <w:multiLevelType w:val="hybridMultilevel"/>
    <w:tmpl w:val="11FAE6C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CEA"/>
    <w:multiLevelType w:val="hybridMultilevel"/>
    <w:tmpl w:val="1856F00E"/>
    <w:lvl w:ilvl="0" w:tplc="04190001">
      <w:start w:val="1"/>
      <w:numFmt w:val="bullet"/>
      <w:lvlText w:val=""/>
      <w:lvlJc w:val="left"/>
      <w:pPr>
        <w:ind w:left="11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abstractNum w:abstractNumId="4" w15:restartNumberingAfterBreak="0">
    <w:nsid w:val="2A0D5DB3"/>
    <w:multiLevelType w:val="hybridMultilevel"/>
    <w:tmpl w:val="DFD68E86"/>
    <w:lvl w:ilvl="0" w:tplc="290C23E0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325DF"/>
    <w:multiLevelType w:val="hybridMultilevel"/>
    <w:tmpl w:val="76226FA8"/>
    <w:lvl w:ilvl="0" w:tplc="290C23E0">
      <w:start w:val="11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B243C54"/>
    <w:multiLevelType w:val="hybridMultilevel"/>
    <w:tmpl w:val="324E4E5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E7E30B1"/>
    <w:multiLevelType w:val="hybridMultilevel"/>
    <w:tmpl w:val="F446E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4743D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9" w15:restartNumberingAfterBreak="0">
    <w:nsid w:val="468E7768"/>
    <w:multiLevelType w:val="hybridMultilevel"/>
    <w:tmpl w:val="58505B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A0424"/>
    <w:multiLevelType w:val="hybridMultilevel"/>
    <w:tmpl w:val="8A289324"/>
    <w:lvl w:ilvl="0" w:tplc="4D8437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F6046E"/>
    <w:multiLevelType w:val="hybridMultilevel"/>
    <w:tmpl w:val="F446E9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2450C4"/>
    <w:multiLevelType w:val="multilevel"/>
    <w:tmpl w:val="C26C1D7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3" w15:restartNumberingAfterBreak="0">
    <w:nsid w:val="5BFD34C5"/>
    <w:multiLevelType w:val="multilevel"/>
    <w:tmpl w:val="3C422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C9E675A"/>
    <w:multiLevelType w:val="multilevel"/>
    <w:tmpl w:val="303483C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5" w15:restartNumberingAfterBreak="0">
    <w:nsid w:val="5E011231"/>
    <w:multiLevelType w:val="multilevel"/>
    <w:tmpl w:val="F392B23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624" w:hanging="7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6" w15:restartNumberingAfterBreak="0">
    <w:nsid w:val="5E5C3CC8"/>
    <w:multiLevelType w:val="hybridMultilevel"/>
    <w:tmpl w:val="04B6F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71BA0"/>
    <w:multiLevelType w:val="hybridMultilevel"/>
    <w:tmpl w:val="12DE28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0824B1"/>
    <w:multiLevelType w:val="hybridMultilevel"/>
    <w:tmpl w:val="AAD677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994E47"/>
    <w:multiLevelType w:val="multilevel"/>
    <w:tmpl w:val="AF24A5C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71F35183"/>
    <w:multiLevelType w:val="hybridMultilevel"/>
    <w:tmpl w:val="869CA37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762D75CB"/>
    <w:multiLevelType w:val="multilevel"/>
    <w:tmpl w:val="F12A7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2" w15:restartNumberingAfterBreak="0">
    <w:nsid w:val="7FE37ACE"/>
    <w:multiLevelType w:val="multilevel"/>
    <w:tmpl w:val="4224E2E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4"/>
  </w:num>
  <w:num w:numId="4">
    <w:abstractNumId w:val="5"/>
  </w:num>
  <w:num w:numId="5">
    <w:abstractNumId w:val="21"/>
  </w:num>
  <w:num w:numId="6">
    <w:abstractNumId w:val="13"/>
  </w:num>
  <w:num w:numId="7">
    <w:abstractNumId w:val="6"/>
  </w:num>
  <w:num w:numId="8">
    <w:abstractNumId w:val="15"/>
  </w:num>
  <w:num w:numId="9">
    <w:abstractNumId w:val="1"/>
  </w:num>
  <w:num w:numId="10">
    <w:abstractNumId w:val="8"/>
  </w:num>
  <w:num w:numId="11">
    <w:abstractNumId w:val="14"/>
  </w:num>
  <w:num w:numId="12">
    <w:abstractNumId w:val="12"/>
  </w:num>
  <w:num w:numId="13">
    <w:abstractNumId w:val="3"/>
  </w:num>
  <w:num w:numId="14">
    <w:abstractNumId w:val="18"/>
  </w:num>
  <w:num w:numId="15">
    <w:abstractNumId w:val="2"/>
  </w:num>
  <w:num w:numId="16">
    <w:abstractNumId w:val="17"/>
  </w:num>
  <w:num w:numId="17">
    <w:abstractNumId w:val="0"/>
  </w:num>
  <w:num w:numId="18">
    <w:abstractNumId w:val="10"/>
  </w:num>
  <w:num w:numId="19">
    <w:abstractNumId w:val="20"/>
  </w:num>
  <w:num w:numId="20">
    <w:abstractNumId w:val="9"/>
  </w:num>
  <w:num w:numId="21">
    <w:abstractNumId w:val="7"/>
  </w:num>
  <w:num w:numId="22">
    <w:abstractNumId w:val="11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9D2"/>
    <w:rsid w:val="00521812"/>
    <w:rsid w:val="006A56DB"/>
    <w:rsid w:val="00C75513"/>
    <w:rsid w:val="00D719D2"/>
    <w:rsid w:val="00EA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F0BDB"/>
  <w15:chartTrackingRefBased/>
  <w15:docId w15:val="{CA97D8D9-F629-41C0-BC98-CD0A236E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9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719D2"/>
    <w:pPr>
      <w:keepNext/>
      <w:spacing w:before="240" w:after="12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D719D2"/>
    <w:pPr>
      <w:keepNext/>
      <w:ind w:firstLine="720"/>
      <w:jc w:val="both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19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719D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Placeholder Text"/>
    <w:basedOn w:val="a0"/>
    <w:uiPriority w:val="99"/>
    <w:semiHidden/>
    <w:rsid w:val="00D719D2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D719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19D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D719D2"/>
    <w:pPr>
      <w:jc w:val="both"/>
    </w:pPr>
    <w:rPr>
      <w:sz w:val="24"/>
    </w:rPr>
  </w:style>
  <w:style w:type="character" w:customStyle="1" w:styleId="a7">
    <w:name w:val="Основной текст Знак"/>
    <w:basedOn w:val="a0"/>
    <w:link w:val="a6"/>
    <w:rsid w:val="00D719D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D719D2"/>
    <w:rPr>
      <w:sz w:val="24"/>
    </w:rPr>
  </w:style>
  <w:style w:type="character" w:customStyle="1" w:styleId="22">
    <w:name w:val="Основной текст 2 Знак"/>
    <w:basedOn w:val="a0"/>
    <w:link w:val="21"/>
    <w:rsid w:val="00D719D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rsid w:val="00D719D2"/>
    <w:pPr>
      <w:tabs>
        <w:tab w:val="center" w:pos="4153"/>
        <w:tab w:val="right" w:pos="8306"/>
      </w:tabs>
    </w:pPr>
  </w:style>
  <w:style w:type="character" w:customStyle="1" w:styleId="a9">
    <w:name w:val="Верхний колонтитул Знак"/>
    <w:basedOn w:val="a0"/>
    <w:link w:val="a8"/>
    <w:rsid w:val="00D719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rsid w:val="00D719D2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719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0"/>
    <w:rsid w:val="00D719D2"/>
  </w:style>
  <w:style w:type="paragraph" w:customStyle="1" w:styleId="ConsPlusNonformat">
    <w:name w:val="ConsPlusNonformat"/>
    <w:rsid w:val="00D719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macro"/>
    <w:link w:val="ae"/>
    <w:semiHidden/>
    <w:rsid w:val="00D719D2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Pragmatica" w:eastAsia="Times New Roman" w:hAnsi="Pragmatica" w:cs="Times New Roman"/>
      <w:sz w:val="20"/>
      <w:szCs w:val="20"/>
      <w:lang w:val="en-GB"/>
    </w:rPr>
  </w:style>
  <w:style w:type="character" w:customStyle="1" w:styleId="ae">
    <w:name w:val="Текст макроса Знак"/>
    <w:basedOn w:val="a0"/>
    <w:link w:val="ad"/>
    <w:semiHidden/>
    <w:rsid w:val="00D719D2"/>
    <w:rPr>
      <w:rFonts w:ascii="Pragmatica" w:eastAsia="Times New Roman" w:hAnsi="Pragmatica" w:cs="Times New Roman"/>
      <w:sz w:val="20"/>
      <w:szCs w:val="20"/>
      <w:lang w:val="en-GB"/>
    </w:rPr>
  </w:style>
  <w:style w:type="paragraph" w:styleId="3">
    <w:name w:val="Body Text 3"/>
    <w:basedOn w:val="a"/>
    <w:link w:val="30"/>
    <w:uiPriority w:val="99"/>
    <w:semiHidden/>
    <w:unhideWhenUsed/>
    <w:rsid w:val="00D719D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719D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">
    <w:name w:val="List Paragraph"/>
    <w:basedOn w:val="a"/>
    <w:qFormat/>
    <w:rsid w:val="00D719D2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D719D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D719D2"/>
  </w:style>
  <w:style w:type="character" w:customStyle="1" w:styleId="af2">
    <w:name w:val="Текст примечания Знак"/>
    <w:basedOn w:val="a0"/>
    <w:link w:val="af1"/>
    <w:uiPriority w:val="99"/>
    <w:semiHidden/>
    <w:rsid w:val="00D719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719D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D719D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D719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D719D2"/>
    <w:rPr>
      <w:rFonts w:ascii="Times New Roman" w:hAnsi="Times New Roman" w:cs="Times New Roman"/>
      <w:sz w:val="20"/>
      <w:szCs w:val="20"/>
    </w:rPr>
  </w:style>
  <w:style w:type="paragraph" w:styleId="af6">
    <w:name w:val="No Spacing"/>
    <w:uiPriority w:val="1"/>
    <w:qFormat/>
    <w:rsid w:val="00D719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D719D2"/>
    <w:rPr>
      <w:color w:val="0563C1" w:themeColor="hyperlink"/>
      <w:u w:val="single"/>
    </w:rPr>
  </w:style>
  <w:style w:type="paragraph" w:styleId="23">
    <w:name w:val="Body Text Indent 2"/>
    <w:basedOn w:val="a"/>
    <w:link w:val="24"/>
    <w:uiPriority w:val="99"/>
    <w:unhideWhenUsed/>
    <w:rsid w:val="00D719D2"/>
    <w:pPr>
      <w:spacing w:after="120" w:line="480" w:lineRule="auto"/>
      <w:ind w:left="283"/>
    </w:pPr>
    <w:rPr>
      <w:color w:val="000000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D719D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ats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6425</Words>
  <Characters>36624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 "Кадастровая оценка"</Company>
  <LinksUpToDate>false</LinksUpToDate>
  <CharactersWithSpaces>42964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Шарафиева Татьяна Николаевна</dc:creator>
  <cp:keywords/>
  <dc:description/>
  <cp:lastModifiedBy>Шарафиева Татьяна Николаевна</cp:lastModifiedBy>
  <cp:revision>2</cp:revision>
  <dcterms:created xsi:type="dcterms:W3CDTF">2023-12-08T06:22:00Z</dcterms:created>
  <dcterms:modified xsi:type="dcterms:W3CDTF">2023-12-08T06:29:00Z</dcterms:modified>
</cp:coreProperties>
</file>