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05AF2" w14:textId="48465AF5" w:rsidR="00512BC0" w:rsidRPr="00F10BBB" w:rsidRDefault="00512BC0" w:rsidP="00512BC0">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w:t>
      </w:r>
      <w:r w:rsidR="005B34C1">
        <w:rPr>
          <w:rFonts w:ascii="Times New Roman" w:eastAsia="Times New Roman" w:hAnsi="Times New Roman" w:cs="Times New Roman"/>
          <w:b/>
          <w:bCs/>
          <w:noProof/>
          <w:sz w:val="23"/>
          <w:szCs w:val="23"/>
        </w:rPr>
        <w:t>268/2024</w:t>
      </w:r>
    </w:p>
    <w:p w14:paraId="54FDF777" w14:textId="77777777" w:rsidR="00512BC0" w:rsidRPr="00512BC0" w:rsidRDefault="00512BC0" w:rsidP="00512BC0">
      <w:pPr>
        <w:autoSpaceDE w:val="0"/>
        <w:autoSpaceDN w:val="0"/>
        <w:adjustRightInd w:val="0"/>
        <w:jc w:val="center"/>
        <w:rPr>
          <w:rFonts w:ascii="Times New Roman" w:eastAsia="Times New Roman" w:hAnsi="Times New Roman" w:cs="Times New Roman"/>
          <w:b/>
          <w:sz w:val="23"/>
          <w:szCs w:val="23"/>
        </w:rPr>
      </w:pPr>
      <w:r w:rsidRPr="00512BC0">
        <w:rPr>
          <w:rFonts w:ascii="Times New Roman" w:eastAsia="Times New Roman" w:hAnsi="Times New Roman" w:cs="Times New Roman"/>
          <w:b/>
          <w:sz w:val="23"/>
          <w:szCs w:val="23"/>
        </w:rPr>
        <w:t xml:space="preserve">на оказание услуг </w:t>
      </w:r>
      <w:r w:rsidR="00670BCA" w:rsidRPr="00512BC0">
        <w:rPr>
          <w:rFonts w:ascii="Times New Roman" w:eastAsia="Times New Roman" w:hAnsi="Times New Roman" w:cs="Times New Roman"/>
          <w:b/>
          <w:sz w:val="23"/>
          <w:szCs w:val="23"/>
        </w:rPr>
        <w:t xml:space="preserve">по </w:t>
      </w:r>
      <w:r w:rsidR="00670BCA" w:rsidRPr="00512BC0">
        <w:rPr>
          <w:rFonts w:ascii="Times New Roman" w:eastAsia="Times New Roman" w:hAnsi="Times New Roman" w:cs="Times New Roman"/>
          <w:b/>
          <w:bCs/>
          <w:sz w:val="23"/>
          <w:szCs w:val="23"/>
        </w:rPr>
        <w:t xml:space="preserve">обеспечению функционирования </w:t>
      </w:r>
      <w:r w:rsidR="00670BCA">
        <w:rPr>
          <w:rFonts w:ascii="Times New Roman" w:eastAsia="Times New Roman" w:hAnsi="Times New Roman" w:cs="Times New Roman"/>
          <w:b/>
          <w:bCs/>
          <w:sz w:val="23"/>
          <w:szCs w:val="23"/>
        </w:rPr>
        <w:t>каналообразующего оборудования</w:t>
      </w:r>
      <w:r w:rsidR="00670BCA" w:rsidRPr="00512BC0">
        <w:rPr>
          <w:rFonts w:ascii="Times New Roman" w:eastAsia="Times New Roman" w:hAnsi="Times New Roman" w:cs="Times New Roman"/>
          <w:b/>
          <w:bCs/>
          <w:sz w:val="23"/>
          <w:szCs w:val="23"/>
        </w:rPr>
        <w:t xml:space="preserve"> системы передачи извещений о пожарах </w:t>
      </w:r>
      <w:r w:rsidR="00670BCA" w:rsidRPr="000D4E59">
        <w:rPr>
          <w:rFonts w:ascii="Times New Roman" w:eastAsia="Times New Roman" w:hAnsi="Times New Roman" w:cs="Times New Roman"/>
          <w:b/>
          <w:bCs/>
          <w:sz w:val="23"/>
          <w:szCs w:val="23"/>
        </w:rPr>
        <w:t xml:space="preserve">и чрезвычайных ситуациях </w:t>
      </w:r>
      <w:r w:rsidR="00670BCA" w:rsidRPr="00512BC0">
        <w:rPr>
          <w:rFonts w:ascii="Times New Roman" w:eastAsia="Times New Roman" w:hAnsi="Times New Roman" w:cs="Times New Roman"/>
          <w:b/>
          <w:bCs/>
          <w:sz w:val="23"/>
          <w:szCs w:val="23"/>
        </w:rPr>
        <w:t xml:space="preserve">на пульт </w:t>
      </w:r>
      <w:r w:rsidR="00670BCA">
        <w:rPr>
          <w:rFonts w:ascii="Times New Roman" w:eastAsia="Times New Roman" w:hAnsi="Times New Roman" w:cs="Times New Roman"/>
          <w:b/>
          <w:bCs/>
          <w:sz w:val="23"/>
          <w:szCs w:val="23"/>
        </w:rPr>
        <w:t xml:space="preserve">службы оперативного обеспечения </w:t>
      </w:r>
      <w:r w:rsidR="00670BCA" w:rsidRPr="00512BC0">
        <w:rPr>
          <w:rFonts w:ascii="Times New Roman" w:eastAsia="Times New Roman" w:hAnsi="Times New Roman" w:cs="Times New Roman"/>
          <w:b/>
          <w:bCs/>
          <w:sz w:val="23"/>
          <w:szCs w:val="23"/>
        </w:rPr>
        <w:t>ЦУКС ГУ МЧС по г. Санкт-Петербургу</w:t>
      </w:r>
      <w:r w:rsidR="00A1379D">
        <w:rPr>
          <w:rFonts w:ascii="Times New Roman" w:eastAsia="Times New Roman" w:hAnsi="Times New Roman" w:cs="Times New Roman"/>
          <w:b/>
          <w:bCs/>
          <w:sz w:val="23"/>
          <w:szCs w:val="23"/>
        </w:rPr>
        <w:t xml:space="preserve">, </w:t>
      </w:r>
      <w:r w:rsidR="00A1379D" w:rsidRPr="00512BC0">
        <w:rPr>
          <w:rFonts w:ascii="Times New Roman" w:eastAsia="Times New Roman" w:hAnsi="Times New Roman" w:cs="Times New Roman"/>
          <w:b/>
          <w:bCs/>
          <w:sz w:val="23"/>
          <w:szCs w:val="23"/>
        </w:rPr>
        <w:t>контролируя информационные потоки</w:t>
      </w:r>
    </w:p>
    <w:p w14:paraId="2E0B6C52" w14:textId="77777777" w:rsidR="00512BC0" w:rsidRDefault="00512BC0" w:rsidP="00512BC0">
      <w:pPr>
        <w:autoSpaceDE w:val="0"/>
        <w:autoSpaceDN w:val="0"/>
        <w:adjustRightInd w:val="0"/>
        <w:jc w:val="center"/>
        <w:rPr>
          <w:rFonts w:ascii="Times New Roman" w:eastAsia="Times New Roman" w:hAnsi="Times New Roman" w:cs="Times New Roman"/>
          <w:b/>
          <w:sz w:val="23"/>
          <w:szCs w:val="23"/>
        </w:rPr>
      </w:pPr>
    </w:p>
    <w:p w14:paraId="53C887BA" w14:textId="39F7D523" w:rsidR="007E455B" w:rsidRPr="00F10BBB" w:rsidRDefault="00926454" w:rsidP="00512BC0">
      <w:pPr>
        <w:autoSpaceDE w:val="0"/>
        <w:autoSpaceDN w:val="0"/>
        <w:adjustRightInd w:val="0"/>
        <w:jc w:val="center"/>
        <w:rPr>
          <w:rFonts w:ascii="Times New Roman" w:eastAsia="Times New Roman" w:hAnsi="Times New Roman" w:cs="Times New Roman"/>
          <w:b/>
          <w:sz w:val="23"/>
          <w:szCs w:val="23"/>
        </w:rPr>
      </w:pPr>
      <w:r w:rsidRPr="00926454">
        <w:rPr>
          <w:rFonts w:ascii="Times New Roman" w:eastAsia="Times New Roman" w:hAnsi="Times New Roman" w:cs="Times New Roman"/>
          <w:b/>
          <w:bCs/>
          <w:sz w:val="23"/>
          <w:szCs w:val="23"/>
        </w:rPr>
        <w:t>ИКЗ 232780113660978010100100020000000244</w:t>
      </w:r>
    </w:p>
    <w:p w14:paraId="4F0BC409" w14:textId="77777777" w:rsidR="00512BC0" w:rsidRPr="00F10BBB" w:rsidRDefault="00512BC0" w:rsidP="00512BC0">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8A203F" w:rsidRPr="00DB1112" w14:paraId="50E788A3" w14:textId="77777777" w:rsidTr="00F90895">
        <w:tc>
          <w:tcPr>
            <w:tcW w:w="5068" w:type="dxa"/>
            <w:shd w:val="clear" w:color="auto" w:fill="auto"/>
          </w:tcPr>
          <w:p w14:paraId="116C6277" w14:textId="77777777" w:rsidR="008A203F" w:rsidRPr="00DB1112" w:rsidRDefault="008A203F" w:rsidP="00F90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DB1112">
              <w:rPr>
                <w:rFonts w:ascii="Times New Roman" w:eastAsia="Times New Roman" w:hAnsi="Times New Roman" w:cs="Times New Roman"/>
                <w:b/>
                <w:sz w:val="23"/>
                <w:szCs w:val="23"/>
              </w:rPr>
              <w:t>Санкт-Петербург</w:t>
            </w:r>
          </w:p>
        </w:tc>
        <w:tc>
          <w:tcPr>
            <w:tcW w:w="5069" w:type="dxa"/>
            <w:shd w:val="clear" w:color="auto" w:fill="auto"/>
          </w:tcPr>
          <w:p w14:paraId="060A36DE" w14:textId="77777777" w:rsidR="008A203F" w:rsidRPr="00DB1112" w:rsidRDefault="008A203F" w:rsidP="00F90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sidRPr="00DB1112">
              <w:rPr>
                <w:rFonts w:ascii="Times New Roman" w:eastAsia="Times New Roman" w:hAnsi="Times New Roman" w:cs="Times New Roman"/>
                <w:b/>
                <w:sz w:val="23"/>
                <w:szCs w:val="23"/>
              </w:rPr>
              <w:t>___.___.202</w:t>
            </w:r>
            <w:r w:rsidR="000108D1">
              <w:rPr>
                <w:rFonts w:ascii="Times New Roman" w:eastAsia="Times New Roman" w:hAnsi="Times New Roman" w:cs="Times New Roman"/>
                <w:b/>
                <w:sz w:val="23"/>
                <w:szCs w:val="23"/>
              </w:rPr>
              <w:t>__</w:t>
            </w:r>
            <w:r w:rsidRPr="00DB1112">
              <w:rPr>
                <w:rFonts w:ascii="Times New Roman" w:eastAsia="Times New Roman" w:hAnsi="Times New Roman" w:cs="Times New Roman"/>
                <w:b/>
                <w:sz w:val="23"/>
                <w:szCs w:val="23"/>
              </w:rPr>
              <w:t xml:space="preserve"> г.</w:t>
            </w:r>
          </w:p>
        </w:tc>
      </w:tr>
    </w:tbl>
    <w:p w14:paraId="5D71B29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6DDC97AD" w14:textId="4C1720F1" w:rsidR="00512BC0" w:rsidRPr="00F10BBB" w:rsidRDefault="002E6DC5" w:rsidP="00512BC0">
      <w:pPr>
        <w:autoSpaceDE w:val="0"/>
        <w:autoSpaceDN w:val="0"/>
        <w:adjustRightInd w:val="0"/>
        <w:ind w:firstLine="709"/>
        <w:jc w:val="both"/>
        <w:rPr>
          <w:rFonts w:ascii="Times New Roman" w:eastAsia="Times New Roman" w:hAnsi="Times New Roman" w:cs="Times New Roman"/>
          <w:sz w:val="23"/>
          <w:szCs w:val="23"/>
        </w:rPr>
      </w:pPr>
      <w:r w:rsidRPr="002E6DC5">
        <w:rPr>
          <w:rFonts w:ascii="Times New Roman" w:eastAsia="Times New Roman" w:hAnsi="Times New Roman" w:cs="Times New Roman"/>
          <w:b/>
          <w:sz w:val="22"/>
          <w:szCs w:val="22"/>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r w:rsidR="00EE768C" w:rsidRPr="00A313D1">
        <w:rPr>
          <w:rFonts w:ascii="Times New Roman" w:eastAsia="Times New Roman" w:hAnsi="Times New Roman" w:cs="Times New Roman"/>
          <w:sz w:val="23"/>
          <w:szCs w:val="23"/>
        </w:rPr>
        <w:t xml:space="preserve">, именуемое в дальнейшем </w:t>
      </w:r>
      <w:r w:rsidR="00EE768C" w:rsidRPr="00A313D1">
        <w:rPr>
          <w:rFonts w:ascii="Times New Roman" w:eastAsia="Times New Roman" w:hAnsi="Times New Roman" w:cs="Times New Roman"/>
          <w:b/>
          <w:sz w:val="23"/>
          <w:szCs w:val="23"/>
        </w:rPr>
        <w:t>«Заказчик»</w:t>
      </w:r>
      <w:r w:rsidR="00EE768C" w:rsidRPr="00A313D1">
        <w:rPr>
          <w:rFonts w:ascii="Times New Roman" w:eastAsia="Times New Roman" w:hAnsi="Times New Roman" w:cs="Times New Roman"/>
          <w:sz w:val="23"/>
          <w:szCs w:val="23"/>
        </w:rPr>
        <w:t xml:space="preserve">, </w:t>
      </w:r>
      <w:r w:rsidR="00EE768C" w:rsidRPr="00A65A3A">
        <w:rPr>
          <w:rFonts w:ascii="Times New Roman" w:eastAsia="Times New Roman" w:hAnsi="Times New Roman" w:cs="Times New Roman"/>
          <w:sz w:val="22"/>
          <w:szCs w:val="22"/>
        </w:rPr>
        <w:t>в лице Директора Терновской Марии Владимировны</w:t>
      </w:r>
      <w:r w:rsidR="00EE768C">
        <w:rPr>
          <w:rFonts w:ascii="Times New Roman" w:eastAsia="Times New Roman" w:hAnsi="Times New Roman" w:cs="Times New Roman"/>
          <w:sz w:val="22"/>
          <w:szCs w:val="22"/>
        </w:rPr>
        <w:t xml:space="preserve">, </w:t>
      </w:r>
      <w:r w:rsidR="00EE768C" w:rsidRPr="000D74EC">
        <w:rPr>
          <w:rFonts w:ascii="Times New Roman" w:eastAsia="Times New Roman" w:hAnsi="Times New Roman" w:cs="Times New Roman"/>
          <w:sz w:val="22"/>
          <w:szCs w:val="22"/>
        </w:rPr>
        <w:t>действующего на основании Устава</w:t>
      </w:r>
      <w:r w:rsidR="00512BC0" w:rsidRPr="00F10BBB">
        <w:rPr>
          <w:rFonts w:ascii="Times New Roman" w:eastAsia="Times New Roman" w:hAnsi="Times New Roman" w:cs="Times New Roman"/>
          <w:sz w:val="23"/>
          <w:szCs w:val="23"/>
        </w:rPr>
        <w:t>, с одной стороны</w:t>
      </w:r>
      <w:r w:rsidR="00670BCA">
        <w:rPr>
          <w:rFonts w:ascii="Times New Roman" w:eastAsia="Times New Roman" w:hAnsi="Times New Roman" w:cs="Times New Roman"/>
          <w:sz w:val="23"/>
          <w:szCs w:val="23"/>
        </w:rPr>
        <w:t>,</w:t>
      </w:r>
      <w:r w:rsidR="00512BC0" w:rsidRPr="00F10BBB">
        <w:rPr>
          <w:rFonts w:ascii="Times New Roman" w:eastAsia="Times New Roman" w:hAnsi="Times New Roman" w:cs="Times New Roman"/>
          <w:sz w:val="23"/>
          <w:szCs w:val="23"/>
        </w:rPr>
        <w:t xml:space="preserve"> и </w:t>
      </w:r>
      <w:r w:rsidR="00834776">
        <w:rPr>
          <w:rFonts w:ascii="Times New Roman" w:eastAsia="Times New Roman" w:hAnsi="Times New Roman" w:cs="Times New Roman"/>
          <w:b/>
          <w:bCs/>
          <w:sz w:val="23"/>
          <w:szCs w:val="23"/>
        </w:rPr>
        <w:t>__________________</w:t>
      </w:r>
      <w:r w:rsidR="00512BC0" w:rsidRPr="00F10BBB">
        <w:rPr>
          <w:rFonts w:ascii="Times New Roman" w:eastAsia="Times New Roman" w:hAnsi="Times New Roman" w:cs="Times New Roman"/>
          <w:sz w:val="23"/>
          <w:szCs w:val="23"/>
        </w:rPr>
        <w:t xml:space="preserve">, именуемое в дальнейшем </w:t>
      </w:r>
      <w:r w:rsidR="00512BC0" w:rsidRPr="00F10BBB">
        <w:rPr>
          <w:rFonts w:ascii="Times New Roman" w:eastAsia="Times New Roman" w:hAnsi="Times New Roman" w:cs="Times New Roman"/>
          <w:b/>
          <w:sz w:val="23"/>
          <w:szCs w:val="23"/>
        </w:rPr>
        <w:t>«Исполнитель»</w:t>
      </w:r>
      <w:r w:rsidR="00512BC0" w:rsidRPr="00F10BBB">
        <w:rPr>
          <w:rFonts w:ascii="Times New Roman" w:eastAsia="Times New Roman" w:hAnsi="Times New Roman" w:cs="Times New Roman"/>
          <w:sz w:val="23"/>
          <w:szCs w:val="23"/>
        </w:rPr>
        <w:t xml:space="preserve">, в лице </w:t>
      </w:r>
      <w:r w:rsidR="00834776">
        <w:rPr>
          <w:rFonts w:ascii="Times New Roman" w:eastAsia="Times New Roman" w:hAnsi="Times New Roman" w:cs="Times New Roman"/>
          <w:bCs/>
          <w:sz w:val="23"/>
          <w:szCs w:val="23"/>
        </w:rPr>
        <w:t>___________________________</w:t>
      </w:r>
      <w:r w:rsidR="00512BC0" w:rsidRPr="00F10BBB">
        <w:rPr>
          <w:rFonts w:ascii="Times New Roman" w:eastAsia="Times New Roman" w:hAnsi="Times New Roman" w:cs="Times New Roman"/>
          <w:sz w:val="23"/>
          <w:szCs w:val="23"/>
        </w:rPr>
        <w:t xml:space="preserve">, действующего на основании </w:t>
      </w:r>
      <w:r w:rsidR="00834776">
        <w:rPr>
          <w:rFonts w:ascii="Times New Roman" w:eastAsia="Times New Roman" w:hAnsi="Times New Roman" w:cs="Times New Roman"/>
          <w:sz w:val="23"/>
          <w:szCs w:val="23"/>
        </w:rPr>
        <w:t>____________</w:t>
      </w:r>
      <w:r w:rsidR="00512BC0" w:rsidRPr="00F10BBB">
        <w:rPr>
          <w:rFonts w:ascii="Times New Roman" w:eastAsia="Times New Roman" w:hAnsi="Times New Roman" w:cs="Times New Roman"/>
          <w:sz w:val="23"/>
          <w:szCs w:val="23"/>
        </w:rPr>
        <w:t xml:space="preserve">, с другой стороны, совместно именуемые в дальнейшем </w:t>
      </w:r>
      <w:r w:rsidR="00512BC0" w:rsidRPr="008A1B4E">
        <w:rPr>
          <w:rFonts w:ascii="Times New Roman" w:eastAsia="Times New Roman" w:hAnsi="Times New Roman" w:cs="Times New Roman"/>
          <w:b/>
          <w:sz w:val="23"/>
          <w:szCs w:val="23"/>
        </w:rPr>
        <w:t>«</w:t>
      </w:r>
      <w:r w:rsidR="00512BC0" w:rsidRPr="00227E51">
        <w:rPr>
          <w:rFonts w:ascii="Times New Roman" w:eastAsia="Times New Roman" w:hAnsi="Times New Roman" w:cs="Times New Roman"/>
          <w:b/>
          <w:sz w:val="23"/>
          <w:szCs w:val="23"/>
        </w:rPr>
        <w:t>Стороны»</w:t>
      </w:r>
      <w:r w:rsidR="00512BC0" w:rsidRPr="00227E51">
        <w:rPr>
          <w:rFonts w:ascii="Times New Roman" w:eastAsia="Times New Roman" w:hAnsi="Times New Roman" w:cs="Times New Roman"/>
          <w:sz w:val="23"/>
          <w:szCs w:val="23"/>
        </w:rPr>
        <w:t xml:space="preserve">, </w:t>
      </w:r>
      <w:r w:rsidR="00997866" w:rsidRPr="00227E51">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512BC0" w:rsidRPr="00227E51">
        <w:rPr>
          <w:rFonts w:ascii="Times New Roman" w:eastAsia="Times New Roman" w:hAnsi="Times New Roman" w:cs="Times New Roman"/>
          <w:sz w:val="23"/>
          <w:szCs w:val="23"/>
        </w:rPr>
        <w:t>заключили настоящий</w:t>
      </w:r>
      <w:r w:rsidR="00512BC0" w:rsidRPr="00F10BBB">
        <w:rPr>
          <w:rFonts w:ascii="Times New Roman" w:eastAsia="Times New Roman" w:hAnsi="Times New Roman" w:cs="Times New Roman"/>
          <w:sz w:val="23"/>
          <w:szCs w:val="23"/>
        </w:rPr>
        <w:t xml:space="preserve"> контракт (далее - Контракт) о нижеследующем:</w:t>
      </w:r>
    </w:p>
    <w:p w14:paraId="42B3C5BA" w14:textId="77777777" w:rsidR="00512BC0" w:rsidRPr="00F10BBB" w:rsidRDefault="00512BC0" w:rsidP="00512BC0">
      <w:pPr>
        <w:autoSpaceDE w:val="0"/>
        <w:autoSpaceDN w:val="0"/>
        <w:adjustRightInd w:val="0"/>
        <w:ind w:firstLine="709"/>
        <w:rPr>
          <w:rFonts w:ascii="Times New Roman" w:eastAsia="Times New Roman" w:hAnsi="Times New Roman" w:cs="Times New Roman"/>
          <w:sz w:val="23"/>
          <w:szCs w:val="23"/>
        </w:rPr>
      </w:pPr>
    </w:p>
    <w:p w14:paraId="05B55068"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17DA6579" w14:textId="53EBEDA6"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w:t>
      </w:r>
      <w:r w:rsidR="00670BCA">
        <w:rPr>
          <w:rFonts w:ascii="Times New Roman" w:eastAsia="Times New Roman" w:hAnsi="Times New Roman" w:cs="Times New Roman"/>
          <w:sz w:val="23"/>
          <w:szCs w:val="23"/>
        </w:rPr>
        <w:t xml:space="preserve">данию Заказчика оказать услуги </w:t>
      </w:r>
      <w:r w:rsidR="00670BCA" w:rsidRPr="00670BCA">
        <w:rPr>
          <w:rFonts w:ascii="Times New Roman" w:eastAsia="Times New Roman" w:hAnsi="Times New Roman" w:cs="Times New Roman"/>
          <w:sz w:val="23"/>
          <w:szCs w:val="23"/>
        </w:rPr>
        <w:t>по обеспечению функционирования каналообразующего оборудования системы передачи извещений</w:t>
      </w:r>
      <w:r w:rsidR="00670BCA">
        <w:rPr>
          <w:rFonts w:ascii="Times New Roman" w:eastAsia="Times New Roman" w:hAnsi="Times New Roman" w:cs="Times New Roman"/>
          <w:sz w:val="23"/>
          <w:szCs w:val="23"/>
        </w:rPr>
        <w:t xml:space="preserve"> (далее – СПИ)</w:t>
      </w:r>
      <w:r w:rsidR="00670BCA" w:rsidRPr="00670BCA">
        <w:rPr>
          <w:rFonts w:ascii="Times New Roman" w:eastAsia="Times New Roman" w:hAnsi="Times New Roman" w:cs="Times New Roman"/>
          <w:sz w:val="23"/>
          <w:szCs w:val="23"/>
        </w:rPr>
        <w:t xml:space="preserve"> о пожарах и чрезвычайных ситуациях на пульт службы оперативного обеспечения ЦУКС ГУ МЧС по г. Санкт-</w:t>
      </w:r>
      <w:r w:rsidR="00670BCA" w:rsidRPr="001536D9">
        <w:rPr>
          <w:rFonts w:ascii="Times New Roman" w:eastAsia="Times New Roman" w:hAnsi="Times New Roman" w:cs="Times New Roman"/>
          <w:sz w:val="23"/>
          <w:szCs w:val="23"/>
        </w:rPr>
        <w:t>Петербургу</w:t>
      </w:r>
      <w:r w:rsidR="000D4E59" w:rsidRPr="001536D9">
        <w:rPr>
          <w:rFonts w:ascii="Times New Roman" w:eastAsia="Times New Roman" w:hAnsi="Times New Roman" w:cs="Times New Roman"/>
          <w:bCs/>
          <w:sz w:val="23"/>
          <w:szCs w:val="23"/>
        </w:rPr>
        <w:t xml:space="preserve"> (далее – ППО), контролируя информационные потоки</w:t>
      </w:r>
      <w:r w:rsidRPr="001536D9">
        <w:rPr>
          <w:rFonts w:ascii="Times New Roman" w:eastAsia="Times New Roman" w:hAnsi="Times New Roman" w:cs="Times New Roman"/>
          <w:sz w:val="23"/>
          <w:szCs w:val="23"/>
        </w:rPr>
        <w:t xml:space="preserve"> (далее – Услуги)</w:t>
      </w:r>
      <w:r w:rsidR="000D4E59" w:rsidRPr="001536D9">
        <w:rPr>
          <w:rFonts w:ascii="Times New Roman" w:eastAsia="Times New Roman" w:hAnsi="Times New Roman" w:cs="Times New Roman"/>
          <w:sz w:val="23"/>
          <w:szCs w:val="23"/>
        </w:rPr>
        <w:t>, с объекта, расположенного</w:t>
      </w:r>
      <w:r w:rsidR="000D4E59">
        <w:rPr>
          <w:rFonts w:ascii="Times New Roman" w:eastAsia="Times New Roman" w:hAnsi="Times New Roman" w:cs="Times New Roman"/>
          <w:sz w:val="23"/>
          <w:szCs w:val="23"/>
        </w:rPr>
        <w:t xml:space="preserve"> по адресу: г. Санкт-Петербург, </w:t>
      </w:r>
      <w:r w:rsidR="00EE768C" w:rsidRPr="00D53E4D">
        <w:rPr>
          <w:rFonts w:ascii="Times New Roman" w:eastAsia="Times New Roman" w:hAnsi="Times New Roman" w:cs="Times New Roman"/>
          <w:bCs/>
          <w:sz w:val="23"/>
          <w:szCs w:val="23"/>
        </w:rPr>
        <w:t>ул. Наличная, д. 44, корп. 5, лит. А</w:t>
      </w:r>
      <w:r w:rsidR="000D4E59">
        <w:rPr>
          <w:rFonts w:ascii="Times New Roman" w:eastAsia="Times New Roman" w:hAnsi="Times New Roman" w:cs="Times New Roman"/>
          <w:sz w:val="23"/>
          <w:szCs w:val="23"/>
        </w:rPr>
        <w:t xml:space="preserve"> (далее – Объект)</w:t>
      </w:r>
      <w:r w:rsidRPr="00F10BBB">
        <w:rPr>
          <w:rFonts w:ascii="Times New Roman" w:eastAsia="Times New Roman" w:hAnsi="Times New Roman" w:cs="Times New Roman"/>
          <w:sz w:val="23"/>
          <w:szCs w:val="23"/>
        </w:rPr>
        <w:t>,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30739592"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5D3DC7DF"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26299AF1"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2529DCBB"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5205A8DB"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3E2BB8DE"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2E5FF84A"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32C4E7FB"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47044B65" w14:textId="77777777" w:rsidR="000D4E59" w:rsidRPr="00227E51" w:rsidRDefault="000D4E59" w:rsidP="000D4E59">
      <w:pPr>
        <w:pStyle w:val="a3"/>
        <w:ind w:firstLine="709"/>
        <w:jc w:val="both"/>
        <w:rPr>
          <w:rFonts w:ascii="Times New Roman" w:hAnsi="Times New Roman"/>
          <w:sz w:val="23"/>
          <w:szCs w:val="23"/>
        </w:rPr>
      </w:pPr>
      <w:r w:rsidRPr="00670BCA">
        <w:rPr>
          <w:rFonts w:ascii="Times New Roman" w:hAnsi="Times New Roman"/>
          <w:sz w:val="23"/>
          <w:szCs w:val="23"/>
        </w:rPr>
        <w:t xml:space="preserve">- воспользоваться информацией о работоспособности оборудования СПИ, установленного на Объекте Заказчика, предоставляемой в «Личном кабинете объекта защиты» на интернет-сервисе СПИ, в целях </w:t>
      </w:r>
      <w:r w:rsidRPr="00227E51">
        <w:rPr>
          <w:rFonts w:ascii="Times New Roman" w:hAnsi="Times New Roman"/>
          <w:sz w:val="23"/>
          <w:szCs w:val="23"/>
        </w:rPr>
        <w:t>контроля качества оказываемых Услуг и принятия последующих решений;</w:t>
      </w:r>
    </w:p>
    <w:p w14:paraId="0ACD38E9"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отказаться от </w:t>
      </w:r>
      <w:r w:rsidR="00997866" w:rsidRPr="00227E51">
        <w:rPr>
          <w:rFonts w:ascii="Times New Roman" w:eastAsia="Times New Roman" w:hAnsi="Times New Roman"/>
          <w:sz w:val="23"/>
          <w:szCs w:val="23"/>
        </w:rPr>
        <w:t>приемки</w:t>
      </w:r>
      <w:r w:rsidRPr="00227E51">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E0D069A"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54C3387B"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605AAE4F"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w:t>
      </w:r>
      <w:r w:rsidRPr="00227E51">
        <w:rPr>
          <w:rFonts w:ascii="Times New Roman" w:eastAsia="Times New Roman" w:hAnsi="Times New Roman" w:cs="Times New Roman"/>
          <w:sz w:val="23"/>
          <w:szCs w:val="23"/>
        </w:rPr>
        <w:lastRenderedPageBreak/>
        <w:t>обязательств по Контракту требованиям, установленным Контрактом;</w:t>
      </w:r>
    </w:p>
    <w:p w14:paraId="11DDEE8F"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p w14:paraId="0A159FF8"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иметь иные права в соответствии с законодательством Российской Федерации и Контрактом.</w:t>
      </w:r>
    </w:p>
    <w:p w14:paraId="7AA6B386"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2.2.</w:t>
      </w:r>
      <w:r w:rsidRPr="00227E51">
        <w:rPr>
          <w:rFonts w:ascii="Times New Roman" w:hAnsi="Times New Roman"/>
          <w:sz w:val="23"/>
          <w:szCs w:val="23"/>
        </w:rPr>
        <w:t xml:space="preserve"> Заказчик обязан:</w:t>
      </w:r>
    </w:p>
    <w:p w14:paraId="684211FD"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принять оказанные Услуги, в порядке и сроки, предусмотренные Контрактом;</w:t>
      </w:r>
    </w:p>
    <w:p w14:paraId="49B90FEB"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оплатить оказанные </w:t>
      </w:r>
      <w:r w:rsidR="00997866" w:rsidRPr="00227E51">
        <w:rPr>
          <w:rFonts w:ascii="Times New Roman" w:eastAsia="Times New Roman" w:hAnsi="Times New Roman"/>
          <w:sz w:val="23"/>
          <w:szCs w:val="23"/>
        </w:rPr>
        <w:t xml:space="preserve">и принятые </w:t>
      </w:r>
      <w:r w:rsidRPr="00227E51">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5BA4919F" w14:textId="77777777" w:rsidR="000D4E59" w:rsidRPr="00227E51" w:rsidRDefault="000D4E59" w:rsidP="000D4E59">
      <w:pPr>
        <w:autoSpaceDE w:val="0"/>
        <w:autoSpaceDN w:val="0"/>
        <w:adjustRightInd w:val="0"/>
        <w:ind w:firstLine="709"/>
        <w:jc w:val="both"/>
        <w:rPr>
          <w:rFonts w:ascii="Times New Roman" w:hAnsi="Times New Roman" w:cs="Times New Roman"/>
          <w:sz w:val="23"/>
          <w:szCs w:val="23"/>
        </w:rPr>
      </w:pPr>
      <w:r w:rsidRPr="00227E51">
        <w:rPr>
          <w:rFonts w:ascii="Times New Roman" w:hAnsi="Times New Roman" w:cs="Times New Roman"/>
          <w:sz w:val="23"/>
          <w:szCs w:val="23"/>
        </w:rPr>
        <w:t>- предоставить Исполнителю сведения для</w:t>
      </w:r>
      <w:r w:rsidR="00847FA5" w:rsidRPr="00227E51">
        <w:rPr>
          <w:rFonts w:ascii="Times New Roman" w:hAnsi="Times New Roman" w:cs="Times New Roman"/>
          <w:sz w:val="23"/>
          <w:szCs w:val="23"/>
        </w:rPr>
        <w:t xml:space="preserve"> </w:t>
      </w:r>
      <w:r w:rsidRPr="00227E51">
        <w:rPr>
          <w:rFonts w:ascii="Times New Roman" w:hAnsi="Times New Roman" w:cs="Times New Roman"/>
          <w:sz w:val="23"/>
          <w:szCs w:val="23"/>
        </w:rPr>
        <w:t>формирования</w:t>
      </w:r>
      <w:r w:rsidR="00847FA5" w:rsidRPr="00227E51">
        <w:rPr>
          <w:rFonts w:ascii="Times New Roman" w:hAnsi="Times New Roman" w:cs="Times New Roman"/>
          <w:sz w:val="23"/>
          <w:szCs w:val="23"/>
        </w:rPr>
        <w:t xml:space="preserve"> карточки О</w:t>
      </w:r>
      <w:r w:rsidRPr="00227E51">
        <w:rPr>
          <w:rFonts w:ascii="Times New Roman" w:hAnsi="Times New Roman" w:cs="Times New Roman"/>
          <w:sz w:val="23"/>
          <w:szCs w:val="23"/>
        </w:rPr>
        <w:t xml:space="preserve">бъекта согласно электронной форме технической заявки, а также изменений этих сведений в </w:t>
      </w:r>
      <w:r w:rsidR="00847FA5" w:rsidRPr="00227E51">
        <w:rPr>
          <w:rFonts w:ascii="Times New Roman" w:hAnsi="Times New Roman" w:cs="Times New Roman"/>
          <w:sz w:val="23"/>
          <w:szCs w:val="23"/>
        </w:rPr>
        <w:t>течение срока</w:t>
      </w:r>
      <w:r w:rsidRPr="00227E51">
        <w:rPr>
          <w:rFonts w:ascii="Times New Roman" w:hAnsi="Times New Roman" w:cs="Times New Roman"/>
          <w:sz w:val="23"/>
          <w:szCs w:val="23"/>
        </w:rPr>
        <w:t xml:space="preserve"> действия Контракта;</w:t>
      </w:r>
    </w:p>
    <w:p w14:paraId="53736624"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14:paraId="0D2243B4" w14:textId="77777777" w:rsidR="00512BC0" w:rsidRPr="00227E51" w:rsidRDefault="00512BC0" w:rsidP="00512BC0">
      <w:pPr>
        <w:autoSpaceDE w:val="0"/>
        <w:autoSpaceDN w:val="0"/>
        <w:adjustRightInd w:val="0"/>
        <w:ind w:firstLine="709"/>
        <w:jc w:val="both"/>
        <w:rPr>
          <w:rFonts w:ascii="Times New Roman" w:hAnsi="Times New Roman" w:cs="Times New Roman"/>
          <w:sz w:val="23"/>
          <w:szCs w:val="23"/>
        </w:rPr>
      </w:pPr>
      <w:r w:rsidRPr="00227E51">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768C14F2"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 xml:space="preserve">2.3. </w:t>
      </w:r>
      <w:r w:rsidRPr="00227E51">
        <w:rPr>
          <w:rFonts w:ascii="Times New Roman" w:hAnsi="Times New Roman"/>
          <w:sz w:val="23"/>
          <w:szCs w:val="23"/>
        </w:rPr>
        <w:t>Исполнитель вправе:</w:t>
      </w:r>
    </w:p>
    <w:p w14:paraId="770C8FD5"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требовать </w:t>
      </w:r>
      <w:r w:rsidR="00997866" w:rsidRPr="00227E51">
        <w:rPr>
          <w:rFonts w:ascii="Times New Roman" w:eastAsia="Times New Roman" w:hAnsi="Times New Roman"/>
          <w:sz w:val="23"/>
          <w:szCs w:val="23"/>
        </w:rPr>
        <w:t xml:space="preserve">приемки оказанных Услуг в соответствии с условиями, предусмотренными Контрактом, </w:t>
      </w:r>
      <w:r w:rsidRPr="00227E51">
        <w:rPr>
          <w:rFonts w:ascii="Times New Roman" w:hAnsi="Times New Roman"/>
          <w:sz w:val="23"/>
          <w:szCs w:val="23"/>
        </w:rPr>
        <w:t>в случае надлежащего исполнения своих обязательств по Контракту;</w:t>
      </w:r>
    </w:p>
    <w:p w14:paraId="37F6CB67"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11E5ECFC"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3CC14CB9"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иметь иные права в соответствии с законодательством Российской Федерации и Контрактом.</w:t>
      </w:r>
    </w:p>
    <w:p w14:paraId="5EA9327E"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 xml:space="preserve">2.4. </w:t>
      </w:r>
      <w:r w:rsidRPr="00227E51">
        <w:rPr>
          <w:rFonts w:ascii="Times New Roman" w:hAnsi="Times New Roman"/>
          <w:sz w:val="23"/>
          <w:szCs w:val="23"/>
        </w:rPr>
        <w:t>Исполнитель обязан:</w:t>
      </w:r>
    </w:p>
    <w:p w14:paraId="1C02EB16"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37016044"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AD6F029"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w:t>
      </w:r>
      <w:r w:rsidR="00997866" w:rsidRPr="00227E51">
        <w:rPr>
          <w:rFonts w:ascii="Times New Roman" w:eastAsia="Times New Roman" w:hAnsi="Times New Roman"/>
          <w:sz w:val="23"/>
          <w:szCs w:val="23"/>
        </w:rPr>
        <w:t>предоставить</w:t>
      </w:r>
      <w:r w:rsidRPr="00227E51">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32C83E78"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471158CF" w14:textId="77777777" w:rsidR="00512BC0" w:rsidRPr="00F10BBB"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соблюдать конфиденциальность в отношении всей информации</w:t>
      </w:r>
      <w:r w:rsidRPr="00F10BBB">
        <w:rPr>
          <w:rFonts w:ascii="Times New Roman" w:hAnsi="Times New Roman"/>
          <w:sz w:val="23"/>
          <w:szCs w:val="23"/>
        </w:rPr>
        <w:t>, ставшей известной Исполнителю в связи с исполнением обязательств по Контракту;</w:t>
      </w:r>
    </w:p>
    <w:p w14:paraId="7F88E785"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4226CFDA"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6600C5D2"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6B1EB25"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выявленные в результате оказания Услуг;</w:t>
      </w:r>
    </w:p>
    <w:p w14:paraId="5E3C8115"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5230F8F1" w14:textId="77777777" w:rsidR="00512BC0" w:rsidRPr="00F10BBB" w:rsidRDefault="00512BC0" w:rsidP="00512BC0">
      <w:pPr>
        <w:pStyle w:val="a3"/>
        <w:ind w:firstLine="709"/>
        <w:jc w:val="both"/>
        <w:rPr>
          <w:rFonts w:ascii="Times New Roman" w:eastAsia="Times New Roman" w:hAnsi="Times New Roman"/>
          <w:sz w:val="23"/>
          <w:szCs w:val="23"/>
          <w:lang w:eastAsia="ru-RU"/>
        </w:rPr>
      </w:pPr>
    </w:p>
    <w:p w14:paraId="3BCB081F"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w:t>
      </w:r>
      <w:r w:rsidR="002A1496">
        <w:rPr>
          <w:rFonts w:ascii="Times New Roman" w:eastAsia="Times New Roman" w:hAnsi="Times New Roman" w:cs="Times New Roman"/>
          <w:b/>
          <w:sz w:val="23"/>
          <w:szCs w:val="23"/>
        </w:rPr>
        <w:t>и оплаты Услуг), авансирование</w:t>
      </w:r>
    </w:p>
    <w:p w14:paraId="77036D8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0" w:name="_Hlk88922651"/>
      <w:r w:rsidR="000F0AE3" w:rsidRPr="009E5477">
        <w:rPr>
          <w:rFonts w:ascii="Times New Roman" w:eastAsia="Times New Roman" w:hAnsi="Times New Roman" w:cs="Times New Roman"/>
          <w:sz w:val="23"/>
          <w:szCs w:val="23"/>
        </w:rPr>
        <w:t xml:space="preserve">Цена Контракта составляет </w:t>
      </w:r>
      <w:r w:rsidR="000F0AE3" w:rsidRPr="00F10BBB">
        <w:rPr>
          <w:rFonts w:ascii="Times New Roman" w:eastAsia="Times New Roman" w:hAnsi="Times New Roman" w:cs="Times New Roman"/>
          <w:sz w:val="23"/>
          <w:szCs w:val="23"/>
        </w:rPr>
        <w:t>___________ рублей ________ копеек</w:t>
      </w:r>
      <w:r w:rsidR="000F0AE3">
        <w:rPr>
          <w:rFonts w:ascii="Times New Roman" w:eastAsia="Times New Roman" w:hAnsi="Times New Roman" w:cs="Times New Roman"/>
          <w:sz w:val="23"/>
          <w:szCs w:val="23"/>
        </w:rPr>
        <w:t xml:space="preserve"> </w:t>
      </w:r>
      <w:r w:rsidR="000F0AE3" w:rsidRPr="00F10BBB">
        <w:rPr>
          <w:rFonts w:ascii="Times New Roman" w:eastAsia="Times New Roman" w:hAnsi="Times New Roman" w:cs="Times New Roman"/>
          <w:sz w:val="23"/>
          <w:szCs w:val="23"/>
        </w:rPr>
        <w:t>(______),</w:t>
      </w:r>
      <w:r w:rsidR="000F0AE3" w:rsidRPr="00F10BBB">
        <w:rPr>
          <w:rFonts w:ascii="Times New Roman" w:eastAsia="Times New Roman" w:hAnsi="Times New Roman" w:cs="Times New Roman"/>
          <w:i/>
          <w:sz w:val="23"/>
          <w:szCs w:val="23"/>
        </w:rPr>
        <w:t xml:space="preserve"> </w:t>
      </w:r>
      <w:r w:rsidR="000F0AE3" w:rsidRPr="00373132">
        <w:rPr>
          <w:rFonts w:ascii="Times New Roman" w:eastAsia="Times New Roman" w:hAnsi="Times New Roman" w:cs="Times New Roman"/>
          <w:i/>
          <w:sz w:val="23"/>
          <w:szCs w:val="23"/>
          <w:highlight w:val="yellow"/>
        </w:rPr>
        <w:t>в том числе НДС ________________ рублей _________копеек (______) / НДС не облагается</w:t>
      </w:r>
      <w:bookmarkEnd w:id="0"/>
      <w:r w:rsidRPr="00456FC1">
        <w:rPr>
          <w:rFonts w:ascii="Times New Roman" w:eastAsia="Times New Roman" w:hAnsi="Times New Roman" w:cs="Times New Roman"/>
          <w:sz w:val="23"/>
          <w:szCs w:val="23"/>
        </w:rPr>
        <w:t>,</w:t>
      </w:r>
      <w:r w:rsidRPr="00F10BBB">
        <w:rPr>
          <w:rFonts w:ascii="Times New Roman" w:eastAsia="Times New Roman" w:hAnsi="Times New Roman" w:cs="Times New Roman"/>
          <w:sz w:val="23"/>
          <w:szCs w:val="23"/>
        </w:rPr>
        <w:t xml:space="preserve"> в соответствии с Расчетом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598E56FE" w14:textId="77777777" w:rsidR="00997866" w:rsidRPr="009E5477"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p w14:paraId="44AC44E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1FDB808C" w14:textId="77777777" w:rsidR="000F0AE3" w:rsidRPr="001536D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lastRenderedPageBreak/>
        <w:t>3.3.</w:t>
      </w:r>
      <w:r w:rsidRPr="00F10BBB">
        <w:rPr>
          <w:rFonts w:ascii="Times New Roman" w:eastAsia="Times New Roman" w:hAnsi="Times New Roman" w:cs="Times New Roman"/>
          <w:sz w:val="23"/>
          <w:szCs w:val="23"/>
        </w:rPr>
        <w:t xml:space="preserve"> Заказчик </w:t>
      </w:r>
      <w:r w:rsidRPr="001536D9">
        <w:rPr>
          <w:rFonts w:ascii="Times New Roman" w:eastAsia="Times New Roman" w:hAnsi="Times New Roman" w:cs="Times New Roman"/>
          <w:sz w:val="23"/>
          <w:szCs w:val="23"/>
        </w:rPr>
        <w:t>осуществляет расчеты с Исполнителем по безналичному расчету</w:t>
      </w:r>
      <w:r w:rsidR="000F0AE3" w:rsidRPr="001536D9">
        <w:rPr>
          <w:rFonts w:ascii="Times New Roman" w:eastAsia="Times New Roman" w:hAnsi="Times New Roman" w:cs="Times New Roman"/>
          <w:sz w:val="23"/>
          <w:szCs w:val="23"/>
        </w:rPr>
        <w:t>.</w:t>
      </w:r>
    </w:p>
    <w:p w14:paraId="42DF4AA8" w14:textId="5EAFF45C" w:rsidR="000F0AE3" w:rsidRPr="001536D9" w:rsidRDefault="000F0AE3" w:rsidP="000F0AE3">
      <w:pPr>
        <w:autoSpaceDE w:val="0"/>
        <w:autoSpaceDN w:val="0"/>
        <w:adjustRightInd w:val="0"/>
        <w:ind w:firstLine="709"/>
        <w:jc w:val="both"/>
        <w:rPr>
          <w:rFonts w:ascii="Times New Roman" w:eastAsia="Times New Roman" w:hAnsi="Times New Roman" w:cs="Times New Roman"/>
          <w:bCs/>
          <w:sz w:val="23"/>
          <w:szCs w:val="23"/>
        </w:rPr>
      </w:pPr>
      <w:bookmarkStart w:id="1" w:name="_Hlk88922669"/>
      <w:r w:rsidRPr="001536D9">
        <w:rPr>
          <w:rFonts w:ascii="Times New Roman" w:eastAsia="Times New Roman" w:hAnsi="Times New Roman" w:cs="Times New Roman"/>
          <w:b/>
          <w:sz w:val="23"/>
          <w:szCs w:val="23"/>
        </w:rPr>
        <w:t xml:space="preserve">3.4. </w:t>
      </w:r>
      <w:r w:rsidRPr="001536D9">
        <w:rPr>
          <w:rFonts w:ascii="Times New Roman" w:eastAsia="Times New Roman" w:hAnsi="Times New Roman" w:cs="Times New Roman"/>
          <w:bCs/>
          <w:sz w:val="23"/>
          <w:szCs w:val="23"/>
        </w:rPr>
        <w:t>Источник финансирования Контракта – внебюджетные средства, средства бюджетных учреждений: субсидии на финансовое обеспечение выпо</w:t>
      </w:r>
      <w:r w:rsidR="001536D9" w:rsidRPr="001536D9">
        <w:rPr>
          <w:rFonts w:ascii="Times New Roman" w:eastAsia="Times New Roman" w:hAnsi="Times New Roman" w:cs="Times New Roman"/>
          <w:bCs/>
          <w:sz w:val="23"/>
          <w:szCs w:val="23"/>
        </w:rPr>
        <w:t>лнения государственного задания</w:t>
      </w:r>
      <w:r w:rsidRPr="001536D9">
        <w:rPr>
          <w:rFonts w:ascii="Times New Roman" w:eastAsia="Times New Roman" w:hAnsi="Times New Roman" w:cs="Times New Roman"/>
          <w:bCs/>
          <w:sz w:val="23"/>
          <w:szCs w:val="23"/>
        </w:rPr>
        <w:t>.</w:t>
      </w:r>
    </w:p>
    <w:bookmarkEnd w:id="1"/>
    <w:p w14:paraId="0B3FFA08" w14:textId="77777777" w:rsidR="00512BC0" w:rsidRPr="001536D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b/>
          <w:sz w:val="23"/>
          <w:szCs w:val="23"/>
        </w:rPr>
        <w:t>3.</w:t>
      </w:r>
      <w:r w:rsidR="000F0AE3" w:rsidRPr="001536D9">
        <w:rPr>
          <w:rFonts w:ascii="Times New Roman" w:eastAsia="Times New Roman" w:hAnsi="Times New Roman" w:cs="Times New Roman"/>
          <w:b/>
          <w:sz w:val="23"/>
          <w:szCs w:val="23"/>
        </w:rPr>
        <w:t>5</w:t>
      </w:r>
      <w:r w:rsidRPr="001536D9">
        <w:rPr>
          <w:rFonts w:ascii="Times New Roman" w:eastAsia="Times New Roman" w:hAnsi="Times New Roman" w:cs="Times New Roman"/>
          <w:b/>
          <w:sz w:val="23"/>
          <w:szCs w:val="23"/>
        </w:rPr>
        <w:t>.</w:t>
      </w:r>
      <w:r w:rsidRPr="001536D9">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w:t>
      </w:r>
      <w:r w:rsidR="00E13FB5" w:rsidRPr="001536D9">
        <w:rPr>
          <w:rFonts w:ascii="Times New Roman" w:eastAsia="Times New Roman" w:hAnsi="Times New Roman" w:cs="Times New Roman"/>
          <w:sz w:val="23"/>
          <w:szCs w:val="23"/>
        </w:rPr>
        <w:t xml:space="preserve">Заказчиком ежемесячно </w:t>
      </w:r>
      <w:r w:rsidRPr="001536D9">
        <w:rPr>
          <w:rFonts w:ascii="Times New Roman" w:eastAsia="Times New Roman" w:hAnsi="Times New Roman" w:cs="Times New Roman"/>
          <w:sz w:val="23"/>
          <w:szCs w:val="23"/>
        </w:rPr>
        <w:t xml:space="preserve">в срок не более чем в течение </w:t>
      </w:r>
      <w:r w:rsidR="00997866" w:rsidRPr="001536D9">
        <w:rPr>
          <w:rFonts w:ascii="Times New Roman" w:eastAsia="Times New Roman" w:hAnsi="Times New Roman" w:cs="Times New Roman"/>
          <w:sz w:val="23"/>
          <w:szCs w:val="23"/>
        </w:rPr>
        <w:t xml:space="preserve">10 (десяти) рабочих дней с даты </w:t>
      </w:r>
      <w:r w:rsidRPr="001536D9">
        <w:rPr>
          <w:rFonts w:ascii="Times New Roman" w:eastAsia="Times New Roman" w:hAnsi="Times New Roman" w:cs="Times New Roman"/>
          <w:sz w:val="23"/>
          <w:szCs w:val="23"/>
        </w:rPr>
        <w:t xml:space="preserve">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184CBFEE" w14:textId="7ABCBF1F" w:rsidR="00997866" w:rsidRPr="001536D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b/>
          <w:sz w:val="23"/>
          <w:szCs w:val="23"/>
        </w:rPr>
        <w:t>3.</w:t>
      </w:r>
      <w:r w:rsidR="000F0AE3" w:rsidRPr="001536D9">
        <w:rPr>
          <w:rFonts w:ascii="Times New Roman" w:eastAsia="Times New Roman" w:hAnsi="Times New Roman" w:cs="Times New Roman"/>
          <w:b/>
          <w:sz w:val="23"/>
          <w:szCs w:val="23"/>
        </w:rPr>
        <w:t>6</w:t>
      </w:r>
      <w:r w:rsidRPr="001536D9">
        <w:rPr>
          <w:rFonts w:ascii="Times New Roman" w:eastAsia="Times New Roman" w:hAnsi="Times New Roman" w:cs="Times New Roman"/>
          <w:b/>
          <w:sz w:val="23"/>
          <w:szCs w:val="23"/>
        </w:rPr>
        <w:t>.</w:t>
      </w:r>
      <w:r w:rsidRPr="001536D9">
        <w:rPr>
          <w:rFonts w:ascii="Times New Roman" w:eastAsia="Times New Roman" w:hAnsi="Times New Roman" w:cs="Times New Roman"/>
          <w:sz w:val="23"/>
          <w:szCs w:val="23"/>
        </w:rPr>
        <w:t xml:space="preserve"> Основанием для оплаты оказанных Исполнителем Услуг</w:t>
      </w:r>
      <w:r w:rsidR="00E13FB5" w:rsidRPr="001536D9">
        <w:rPr>
          <w:rFonts w:ascii="Times New Roman" w:eastAsia="Times New Roman" w:hAnsi="Times New Roman" w:cs="Times New Roman"/>
          <w:sz w:val="23"/>
          <w:szCs w:val="23"/>
        </w:rPr>
        <w:t xml:space="preserve"> являются: счет, счет-фактура</w:t>
      </w:r>
      <w:r w:rsidR="00227E51" w:rsidRPr="001536D9">
        <w:rPr>
          <w:rStyle w:val="a6"/>
          <w:rFonts w:ascii="Times New Roman" w:eastAsia="Times New Roman" w:hAnsi="Times New Roman" w:cs="Times New Roman"/>
          <w:sz w:val="23"/>
          <w:szCs w:val="23"/>
        </w:rPr>
        <w:footnoteReference w:id="1"/>
      </w:r>
      <w:r w:rsidR="00E13FB5" w:rsidRPr="001536D9">
        <w:rPr>
          <w:rFonts w:ascii="Times New Roman" w:eastAsia="Times New Roman" w:hAnsi="Times New Roman" w:cs="Times New Roman"/>
          <w:sz w:val="23"/>
          <w:szCs w:val="23"/>
        </w:rPr>
        <w:t>, А</w:t>
      </w:r>
      <w:r w:rsidRPr="001536D9">
        <w:rPr>
          <w:rFonts w:ascii="Times New Roman" w:eastAsia="Times New Roman" w:hAnsi="Times New Roman" w:cs="Times New Roman"/>
          <w:sz w:val="23"/>
          <w:szCs w:val="23"/>
        </w:rPr>
        <w:t xml:space="preserve">кт сдачи-приемки оказанных услуг, подписанные Сторонами. </w:t>
      </w:r>
    </w:p>
    <w:p w14:paraId="536BBE63" w14:textId="77777777" w:rsidR="00997866" w:rsidRPr="001536D9"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b/>
          <w:bCs/>
          <w:sz w:val="23"/>
          <w:szCs w:val="23"/>
        </w:rPr>
        <w:t>3.7.</w:t>
      </w:r>
      <w:r w:rsidRPr="001536D9">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6773CD41" w14:textId="77777777" w:rsidR="00997866" w:rsidRPr="001536D9"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0962907" w14:textId="77777777" w:rsidR="00AF710F" w:rsidRPr="00AF710F" w:rsidRDefault="00AF710F" w:rsidP="00AF710F">
      <w:pPr>
        <w:autoSpaceDE w:val="0"/>
        <w:autoSpaceDN w:val="0"/>
        <w:adjustRightInd w:val="0"/>
        <w:ind w:firstLine="709"/>
        <w:jc w:val="both"/>
        <w:rPr>
          <w:rFonts w:ascii="Times New Roman" w:eastAsia="Times New Roman" w:hAnsi="Times New Roman" w:cs="Times New Roman"/>
          <w:bCs/>
          <w:sz w:val="23"/>
          <w:szCs w:val="23"/>
        </w:rPr>
      </w:pPr>
      <w:r w:rsidRPr="001536D9">
        <w:rPr>
          <w:rFonts w:ascii="Times New Roman" w:eastAsia="Times New Roman" w:hAnsi="Times New Roman" w:cs="Times New Roman"/>
          <w:b/>
          <w:sz w:val="23"/>
          <w:szCs w:val="23"/>
        </w:rPr>
        <w:t>3.</w:t>
      </w:r>
      <w:r w:rsidR="00997866" w:rsidRPr="001536D9">
        <w:rPr>
          <w:rFonts w:ascii="Times New Roman" w:eastAsia="Times New Roman" w:hAnsi="Times New Roman" w:cs="Times New Roman"/>
          <w:b/>
          <w:sz w:val="23"/>
          <w:szCs w:val="23"/>
        </w:rPr>
        <w:t>8</w:t>
      </w:r>
      <w:r w:rsidRPr="001536D9">
        <w:rPr>
          <w:rFonts w:ascii="Times New Roman" w:eastAsia="Times New Roman" w:hAnsi="Times New Roman" w:cs="Times New Roman"/>
          <w:b/>
          <w:sz w:val="23"/>
          <w:szCs w:val="23"/>
        </w:rPr>
        <w:t>.</w:t>
      </w:r>
      <w:r w:rsidRPr="001536D9">
        <w:rPr>
          <w:rFonts w:ascii="Times New Roman" w:eastAsia="Times New Roman" w:hAnsi="Times New Roman" w:cs="Times New Roman"/>
          <w:sz w:val="23"/>
          <w:szCs w:val="23"/>
        </w:rPr>
        <w:t xml:space="preserve"> Обязательства Заказчика по оплате считаются исполненными с даты списания </w:t>
      </w:r>
      <w:r w:rsidRPr="001536D9">
        <w:rPr>
          <w:rFonts w:ascii="Times New Roman" w:eastAsia="Times New Roman" w:hAnsi="Times New Roman" w:cs="Times New Roman"/>
          <w:bCs/>
          <w:sz w:val="23"/>
          <w:szCs w:val="23"/>
        </w:rPr>
        <w:t>денежных средств с лицевого счета Заказчика, указанного в</w:t>
      </w:r>
      <w:r w:rsidRPr="00834776">
        <w:rPr>
          <w:rFonts w:ascii="Times New Roman" w:eastAsia="Times New Roman" w:hAnsi="Times New Roman" w:cs="Times New Roman"/>
          <w:bCs/>
          <w:sz w:val="23"/>
          <w:szCs w:val="23"/>
        </w:rPr>
        <w:t xml:space="preserve"> разделе 13 настоящего Контракта.</w:t>
      </w:r>
      <w:r w:rsidRPr="00AF710F">
        <w:rPr>
          <w:rFonts w:ascii="Times New Roman" w:eastAsia="Times New Roman" w:hAnsi="Times New Roman" w:cs="Times New Roman"/>
          <w:bCs/>
          <w:sz w:val="23"/>
          <w:szCs w:val="23"/>
        </w:rPr>
        <w:t xml:space="preserve"> </w:t>
      </w:r>
    </w:p>
    <w:p w14:paraId="7BB0D964" w14:textId="77777777" w:rsidR="00512BC0" w:rsidRPr="00F10BBB" w:rsidRDefault="00562163"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3.</w:t>
      </w:r>
      <w:r w:rsidR="00997866">
        <w:rPr>
          <w:rFonts w:ascii="Times New Roman" w:eastAsia="Times New Roman" w:hAnsi="Times New Roman" w:cs="Times New Roman"/>
          <w:b/>
          <w:sz w:val="23"/>
          <w:szCs w:val="23"/>
        </w:rPr>
        <w:t>9</w:t>
      </w:r>
      <w:r w:rsidR="00512BC0" w:rsidRPr="00F10BBB">
        <w:rPr>
          <w:rFonts w:ascii="Times New Roman" w:eastAsia="Times New Roman" w:hAnsi="Times New Roman" w:cs="Times New Roman"/>
          <w:b/>
          <w:sz w:val="23"/>
          <w:szCs w:val="23"/>
        </w:rPr>
        <w:t>.</w:t>
      </w:r>
      <w:r w:rsidR="00512BC0"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4A90C817" w14:textId="77777777" w:rsidR="00512BC0" w:rsidRPr="001536D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997866">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1536D9">
        <w:rPr>
          <w:rFonts w:ascii="Times New Roman" w:eastAsia="Times New Roman" w:hAnsi="Times New Roman" w:cs="Times New Roman"/>
          <w:sz w:val="23"/>
          <w:szCs w:val="23"/>
        </w:rPr>
        <w:t>Заказчиком.</w:t>
      </w:r>
    </w:p>
    <w:p w14:paraId="080A8D7C" w14:textId="77468C16" w:rsidR="00227E51" w:rsidRPr="001536D9" w:rsidRDefault="00227E51" w:rsidP="00227E51">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b/>
          <w:sz w:val="23"/>
          <w:szCs w:val="23"/>
        </w:rPr>
        <w:t>3.11.</w:t>
      </w:r>
      <w:r w:rsidRPr="001536D9">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 за исключением Услуг, оказываемых в декабре 202</w:t>
      </w:r>
      <w:r w:rsidR="00CA5CBD">
        <w:rPr>
          <w:rFonts w:ascii="Times New Roman" w:eastAsia="Times New Roman" w:hAnsi="Times New Roman" w:cs="Times New Roman"/>
          <w:sz w:val="23"/>
          <w:szCs w:val="23"/>
        </w:rPr>
        <w:t>4</w:t>
      </w:r>
      <w:r w:rsidRPr="001536D9">
        <w:rPr>
          <w:rFonts w:ascii="Times New Roman" w:eastAsia="Times New Roman" w:hAnsi="Times New Roman" w:cs="Times New Roman"/>
          <w:sz w:val="23"/>
          <w:szCs w:val="23"/>
        </w:rPr>
        <w:t xml:space="preserve"> года. </w:t>
      </w:r>
    </w:p>
    <w:p w14:paraId="17E27AC8" w14:textId="0A80C975" w:rsidR="00227E51" w:rsidRPr="001536D9" w:rsidRDefault="00227E51" w:rsidP="00227E51">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sz w:val="23"/>
          <w:szCs w:val="23"/>
        </w:rPr>
        <w:t xml:space="preserve">Размер авансирования за </w:t>
      </w:r>
      <w:r w:rsidR="00CA5CBD">
        <w:rPr>
          <w:rFonts w:ascii="Times New Roman" w:eastAsia="Times New Roman" w:hAnsi="Times New Roman" w:cs="Times New Roman"/>
          <w:sz w:val="23"/>
          <w:szCs w:val="23"/>
        </w:rPr>
        <w:t>Услуги, оказанные в декабре 2024</w:t>
      </w:r>
      <w:r w:rsidRPr="001536D9">
        <w:rPr>
          <w:rFonts w:ascii="Times New Roman" w:eastAsia="Times New Roman" w:hAnsi="Times New Roman" w:cs="Times New Roman"/>
          <w:sz w:val="23"/>
          <w:szCs w:val="23"/>
        </w:rPr>
        <w:t xml:space="preserve">г., не должен превышать 15% от цены Контракта. </w:t>
      </w:r>
    </w:p>
    <w:p w14:paraId="668D0EFD" w14:textId="3C810E36" w:rsidR="00227E51" w:rsidRPr="00227E51" w:rsidRDefault="00227E51" w:rsidP="00227E51">
      <w:pPr>
        <w:autoSpaceDE w:val="0"/>
        <w:autoSpaceDN w:val="0"/>
        <w:adjustRightInd w:val="0"/>
        <w:ind w:firstLine="709"/>
        <w:jc w:val="both"/>
        <w:rPr>
          <w:rFonts w:ascii="Times New Roman" w:eastAsia="Times New Roman" w:hAnsi="Times New Roman" w:cs="Times New Roman"/>
          <w:sz w:val="23"/>
          <w:szCs w:val="23"/>
        </w:rPr>
      </w:pPr>
      <w:r w:rsidRPr="001536D9">
        <w:rPr>
          <w:rFonts w:ascii="Times New Roman" w:eastAsia="Times New Roman" w:hAnsi="Times New Roman" w:cs="Times New Roman"/>
          <w:sz w:val="23"/>
          <w:szCs w:val="23"/>
        </w:rPr>
        <w:t>Оплата за декабрь производится на основании счета, выс</w:t>
      </w:r>
      <w:r w:rsidR="00CA5CBD">
        <w:rPr>
          <w:rFonts w:ascii="Times New Roman" w:eastAsia="Times New Roman" w:hAnsi="Times New Roman" w:cs="Times New Roman"/>
          <w:sz w:val="23"/>
          <w:szCs w:val="23"/>
        </w:rPr>
        <w:t>тавленного не позднее 15.12.2024</w:t>
      </w:r>
      <w:r w:rsidRPr="001536D9">
        <w:rPr>
          <w:rFonts w:ascii="Times New Roman" w:eastAsia="Times New Roman" w:hAnsi="Times New Roman" w:cs="Times New Roman"/>
          <w:sz w:val="23"/>
          <w:szCs w:val="23"/>
        </w:rPr>
        <w:t>г., с последующим подписанием Сторонами акта сдачи-приемки оказанных услуг и выставлением Исполнителем счета-фактуры</w:t>
      </w:r>
      <w:r w:rsidRPr="001536D9">
        <w:rPr>
          <w:rStyle w:val="a6"/>
          <w:rFonts w:ascii="Times New Roman" w:eastAsia="Times New Roman" w:hAnsi="Times New Roman" w:cs="Times New Roman"/>
          <w:sz w:val="23"/>
          <w:szCs w:val="23"/>
        </w:rPr>
        <w:footnoteReference w:id="2"/>
      </w:r>
      <w:r w:rsidRPr="001536D9">
        <w:rPr>
          <w:rFonts w:ascii="Times New Roman" w:eastAsia="Times New Roman" w:hAnsi="Times New Roman" w:cs="Times New Roman"/>
          <w:sz w:val="23"/>
          <w:szCs w:val="23"/>
        </w:rPr>
        <w:t>.</w:t>
      </w:r>
    </w:p>
    <w:p w14:paraId="020D3A4E"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50828399"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007068">
        <w:rPr>
          <w:rFonts w:ascii="Times New Roman" w:eastAsia="Times New Roman" w:hAnsi="Times New Roman" w:cs="Times New Roman"/>
          <w:b/>
          <w:sz w:val="23"/>
          <w:szCs w:val="23"/>
        </w:rPr>
        <w:t>4. Сроки и порядок оказания Услуг</w:t>
      </w:r>
    </w:p>
    <w:p w14:paraId="39FF6671" w14:textId="36B96E74"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Местом оказания У</w:t>
      </w:r>
      <w:r w:rsidRPr="00F10BBB">
        <w:rPr>
          <w:rFonts w:ascii="Times New Roman" w:eastAsia="Times New Roman" w:hAnsi="Times New Roman" w:cs="Times New Roman"/>
          <w:sz w:val="23"/>
          <w:szCs w:val="23"/>
        </w:rPr>
        <w:t>слуг является:</w:t>
      </w:r>
      <w:r>
        <w:rPr>
          <w:rFonts w:ascii="Times New Roman" w:eastAsia="Times New Roman" w:hAnsi="Times New Roman" w:cs="Times New Roman"/>
          <w:sz w:val="23"/>
          <w:szCs w:val="23"/>
        </w:rPr>
        <w:t xml:space="preserve"> </w:t>
      </w:r>
      <w:r w:rsidR="001536D9" w:rsidRPr="00F10BBB">
        <w:rPr>
          <w:rFonts w:ascii="Times New Roman" w:eastAsia="Times New Roman" w:hAnsi="Times New Roman" w:cs="Times New Roman"/>
          <w:sz w:val="23"/>
          <w:szCs w:val="23"/>
        </w:rPr>
        <w:t>Санкт-</w:t>
      </w:r>
      <w:r w:rsidR="001536D9">
        <w:rPr>
          <w:rFonts w:ascii="Times New Roman" w:eastAsia="Times New Roman" w:hAnsi="Times New Roman" w:cs="Times New Roman"/>
          <w:sz w:val="23"/>
          <w:szCs w:val="23"/>
        </w:rPr>
        <w:t>Петербург</w:t>
      </w:r>
      <w:r w:rsidR="001536D9" w:rsidRPr="00F15A05">
        <w:rPr>
          <w:rFonts w:ascii="Times New Roman" w:eastAsia="Times New Roman" w:hAnsi="Times New Roman" w:cs="Times New Roman"/>
          <w:sz w:val="23"/>
          <w:szCs w:val="23"/>
        </w:rPr>
        <w:t>, ул. Наличная, д. 44, корп. 5, лит. А</w:t>
      </w:r>
      <w:r w:rsidR="001536D9">
        <w:rPr>
          <w:rFonts w:ascii="Times New Roman" w:eastAsia="Times New Roman" w:hAnsi="Times New Roman" w:cs="Times New Roman"/>
          <w:sz w:val="23"/>
          <w:szCs w:val="23"/>
        </w:rPr>
        <w:t>.</w:t>
      </w:r>
    </w:p>
    <w:p w14:paraId="1609D01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4.2.</w:t>
      </w:r>
      <w:r>
        <w:rPr>
          <w:rFonts w:ascii="Times New Roman" w:eastAsia="Times New Roman" w:hAnsi="Times New Roman" w:cs="Times New Roman"/>
          <w:sz w:val="23"/>
          <w:szCs w:val="23"/>
        </w:rPr>
        <w:t xml:space="preserve"> Условия и сроки оказания У</w:t>
      </w:r>
      <w:r w:rsidRPr="00F10BBB">
        <w:rPr>
          <w:rFonts w:ascii="Times New Roman" w:eastAsia="Times New Roman" w:hAnsi="Times New Roman" w:cs="Times New Roman"/>
          <w:sz w:val="23"/>
          <w:szCs w:val="23"/>
        </w:rPr>
        <w:t>слуг:</w:t>
      </w:r>
    </w:p>
    <w:p w14:paraId="11802646" w14:textId="45022984"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Начало оказания У</w:t>
      </w:r>
      <w:r w:rsidRPr="00F10BBB">
        <w:rPr>
          <w:rFonts w:ascii="Times New Roman" w:eastAsia="Times New Roman" w:hAnsi="Times New Roman" w:cs="Times New Roman"/>
          <w:sz w:val="23"/>
          <w:szCs w:val="23"/>
        </w:rPr>
        <w:t xml:space="preserve">слуг - </w:t>
      </w:r>
      <w:r w:rsidR="00007068" w:rsidRPr="001536D9">
        <w:rPr>
          <w:rFonts w:ascii="Times New Roman" w:eastAsia="Times New Roman" w:hAnsi="Times New Roman" w:cs="Times New Roman"/>
          <w:sz w:val="23"/>
          <w:szCs w:val="23"/>
        </w:rPr>
        <w:t>01.0</w:t>
      </w:r>
      <w:r w:rsidR="00834776" w:rsidRPr="001536D9">
        <w:rPr>
          <w:rFonts w:ascii="Times New Roman" w:eastAsia="Times New Roman" w:hAnsi="Times New Roman" w:cs="Times New Roman"/>
          <w:sz w:val="23"/>
          <w:szCs w:val="23"/>
        </w:rPr>
        <w:t>1</w:t>
      </w:r>
      <w:r w:rsidR="00007068" w:rsidRPr="001536D9">
        <w:rPr>
          <w:rFonts w:ascii="Times New Roman" w:eastAsia="Times New Roman" w:hAnsi="Times New Roman" w:cs="Times New Roman"/>
          <w:sz w:val="23"/>
          <w:szCs w:val="23"/>
        </w:rPr>
        <w:t>.202</w:t>
      </w:r>
      <w:r w:rsidR="00CA5CBD">
        <w:rPr>
          <w:rFonts w:ascii="Times New Roman" w:eastAsia="Times New Roman" w:hAnsi="Times New Roman" w:cs="Times New Roman"/>
          <w:sz w:val="23"/>
          <w:szCs w:val="23"/>
        </w:rPr>
        <w:t>4</w:t>
      </w:r>
      <w:r w:rsidRPr="001536D9">
        <w:rPr>
          <w:rFonts w:ascii="Times New Roman" w:eastAsia="Times New Roman" w:hAnsi="Times New Roman" w:cs="Times New Roman"/>
          <w:sz w:val="23"/>
          <w:szCs w:val="23"/>
        </w:rPr>
        <w:t>.</w:t>
      </w:r>
    </w:p>
    <w:p w14:paraId="7C48F5D6" w14:textId="2CE2BFE9"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Окончание оказания </w:t>
      </w:r>
      <w:r w:rsidRPr="00007068">
        <w:rPr>
          <w:rFonts w:ascii="Times New Roman" w:eastAsia="Times New Roman" w:hAnsi="Times New Roman" w:cs="Times New Roman"/>
          <w:sz w:val="23"/>
          <w:szCs w:val="23"/>
        </w:rPr>
        <w:t>Услуг –</w:t>
      </w:r>
      <w:r w:rsidR="00007068" w:rsidRPr="00007068">
        <w:rPr>
          <w:rFonts w:ascii="Times New Roman" w:eastAsia="Times New Roman" w:hAnsi="Times New Roman" w:cs="Times New Roman"/>
          <w:sz w:val="23"/>
          <w:szCs w:val="23"/>
        </w:rPr>
        <w:t xml:space="preserve"> 31.12</w:t>
      </w:r>
      <w:r w:rsidRPr="00007068">
        <w:rPr>
          <w:rFonts w:ascii="Times New Roman" w:eastAsia="Times New Roman" w:hAnsi="Times New Roman" w:cs="Times New Roman"/>
          <w:sz w:val="23"/>
          <w:szCs w:val="23"/>
        </w:rPr>
        <w:t>.202</w:t>
      </w:r>
      <w:r w:rsidR="00CA5CBD">
        <w:rPr>
          <w:rFonts w:ascii="Times New Roman" w:eastAsia="Times New Roman" w:hAnsi="Times New Roman" w:cs="Times New Roman"/>
          <w:sz w:val="23"/>
          <w:szCs w:val="23"/>
        </w:rPr>
        <w:t>4</w:t>
      </w:r>
      <w:r w:rsidRPr="00007068">
        <w:rPr>
          <w:rFonts w:ascii="Times New Roman" w:eastAsia="Times New Roman" w:hAnsi="Times New Roman" w:cs="Times New Roman"/>
          <w:sz w:val="23"/>
          <w:szCs w:val="23"/>
        </w:rPr>
        <w:t>.</w:t>
      </w:r>
    </w:p>
    <w:p w14:paraId="160C0B9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w:t>
      </w:r>
      <w:r>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14:paraId="6725EC55"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34E86D78"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w:t>
      </w:r>
      <w:r>
        <w:rPr>
          <w:rFonts w:ascii="Times New Roman" w:eastAsia="Times New Roman" w:hAnsi="Times New Roman" w:cs="Times New Roman"/>
          <w:b/>
          <w:sz w:val="23"/>
          <w:szCs w:val="23"/>
        </w:rPr>
        <w:t>тов такой приемки</w:t>
      </w:r>
    </w:p>
    <w:p w14:paraId="53BC6058"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Заказчика и Исполнителя в следующем порядке:</w:t>
      </w:r>
    </w:p>
    <w:p w14:paraId="7CC9024E"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5.1.1.</w:t>
      </w:r>
      <w:r w:rsidRPr="00007068">
        <w:rPr>
          <w:rFonts w:ascii="Times New Roman" w:eastAsia="Times New Roman" w:hAnsi="Times New Roman" w:cs="Times New Roman"/>
          <w:sz w:val="23"/>
          <w:szCs w:val="23"/>
        </w:rPr>
        <w:t xml:space="preserve"> Не позднее 5-ти дней после окончания отчетного месяца Исполнитель извещает Заказчик</w:t>
      </w:r>
      <w:r w:rsidR="008962BA">
        <w:rPr>
          <w:rFonts w:ascii="Times New Roman" w:eastAsia="Times New Roman" w:hAnsi="Times New Roman" w:cs="Times New Roman"/>
          <w:sz w:val="23"/>
          <w:szCs w:val="23"/>
        </w:rPr>
        <w:t>а о готовности сдать оказанные У</w:t>
      </w:r>
      <w:r w:rsidRPr="00007068">
        <w:rPr>
          <w:rFonts w:ascii="Times New Roman" w:eastAsia="Times New Roman" w:hAnsi="Times New Roman" w:cs="Times New Roman"/>
          <w:sz w:val="23"/>
          <w:szCs w:val="23"/>
        </w:rPr>
        <w:t>слуги.</w:t>
      </w:r>
    </w:p>
    <w:p w14:paraId="7C9435B8"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5.1.2.</w:t>
      </w:r>
      <w:r w:rsidRPr="00007068">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w:t>
      </w:r>
      <w:r w:rsidR="008962BA">
        <w:rPr>
          <w:rFonts w:ascii="Times New Roman" w:eastAsia="Times New Roman" w:hAnsi="Times New Roman" w:cs="Times New Roman"/>
          <w:sz w:val="23"/>
          <w:szCs w:val="23"/>
        </w:rPr>
        <w:t xml:space="preserve"> У</w:t>
      </w:r>
      <w:r w:rsidRPr="00007068">
        <w:rPr>
          <w:rFonts w:ascii="Times New Roman" w:eastAsia="Times New Roman" w:hAnsi="Times New Roman" w:cs="Times New Roman"/>
          <w:sz w:val="23"/>
          <w:szCs w:val="23"/>
        </w:rPr>
        <w:t>слуг. Срок приемки оказанных услуг составляет не более 5 рабочих дней.</w:t>
      </w:r>
    </w:p>
    <w:p w14:paraId="5CDDD6D1"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5.1.3.</w:t>
      </w:r>
      <w:r w:rsidRPr="00007068">
        <w:rPr>
          <w:rFonts w:ascii="Times New Roman" w:eastAsia="Times New Roman" w:hAnsi="Times New Roman" w:cs="Times New Roman"/>
          <w:sz w:val="23"/>
          <w:szCs w:val="23"/>
        </w:rPr>
        <w:t xml:space="preserve"> Сдача Ис</w:t>
      </w:r>
      <w:r w:rsidR="008962BA">
        <w:rPr>
          <w:rFonts w:ascii="Times New Roman" w:eastAsia="Times New Roman" w:hAnsi="Times New Roman" w:cs="Times New Roman"/>
          <w:sz w:val="23"/>
          <w:szCs w:val="23"/>
        </w:rPr>
        <w:t>полнителем результата оказания У</w:t>
      </w:r>
      <w:r w:rsidRPr="00007068">
        <w:rPr>
          <w:rFonts w:ascii="Times New Roman" w:eastAsia="Times New Roman" w:hAnsi="Times New Roman" w:cs="Times New Roman"/>
          <w:sz w:val="23"/>
          <w:szCs w:val="23"/>
        </w:rPr>
        <w:t xml:space="preserve">слуг и приемка его Заказчиком </w:t>
      </w:r>
      <w:r w:rsidRPr="00007068">
        <w:rPr>
          <w:rFonts w:ascii="Times New Roman" w:eastAsia="Times New Roman" w:hAnsi="Times New Roman" w:cs="Times New Roman"/>
          <w:sz w:val="23"/>
          <w:szCs w:val="23"/>
        </w:rPr>
        <w:lastRenderedPageBreak/>
        <w:t xml:space="preserve">оформляется </w:t>
      </w:r>
      <w:r w:rsidR="002A1496">
        <w:rPr>
          <w:rFonts w:ascii="Times New Roman" w:eastAsia="Times New Roman" w:hAnsi="Times New Roman" w:cs="Times New Roman"/>
          <w:sz w:val="23"/>
          <w:szCs w:val="23"/>
        </w:rPr>
        <w:t>А</w:t>
      </w:r>
      <w:r w:rsidRPr="00007068">
        <w:rPr>
          <w:rFonts w:ascii="Times New Roman" w:eastAsia="Times New Roman" w:hAnsi="Times New Roman" w:cs="Times New Roman"/>
          <w:sz w:val="23"/>
          <w:szCs w:val="23"/>
        </w:rPr>
        <w:t>ктом сдачи-приемк</w:t>
      </w:r>
      <w:r w:rsidR="008962BA">
        <w:rPr>
          <w:rFonts w:ascii="Times New Roman" w:eastAsia="Times New Roman" w:hAnsi="Times New Roman" w:cs="Times New Roman"/>
          <w:sz w:val="23"/>
          <w:szCs w:val="23"/>
        </w:rPr>
        <w:t>и оказанных услуг, подписанным С</w:t>
      </w:r>
      <w:r w:rsidRPr="00007068">
        <w:rPr>
          <w:rFonts w:ascii="Times New Roman" w:eastAsia="Times New Roman" w:hAnsi="Times New Roman" w:cs="Times New Roman"/>
          <w:sz w:val="23"/>
          <w:szCs w:val="23"/>
        </w:rPr>
        <w:t xml:space="preserve">торонами. </w:t>
      </w:r>
    </w:p>
    <w:p w14:paraId="4586FD3F"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5.1.4.</w:t>
      </w:r>
      <w:r w:rsidRPr="00007068">
        <w:rPr>
          <w:rFonts w:ascii="Times New Roman" w:eastAsia="Times New Roman" w:hAnsi="Times New Roman" w:cs="Times New Roman"/>
          <w:sz w:val="23"/>
          <w:szCs w:val="23"/>
        </w:rPr>
        <w:t xml:space="preserve"> При обнаружении в ходе приемк</w:t>
      </w:r>
      <w:r w:rsidR="008962BA">
        <w:rPr>
          <w:rFonts w:ascii="Times New Roman" w:eastAsia="Times New Roman" w:hAnsi="Times New Roman" w:cs="Times New Roman"/>
          <w:sz w:val="23"/>
          <w:szCs w:val="23"/>
        </w:rPr>
        <w:t>и Услуг недостатков в оказанных Услугах, С</w:t>
      </w:r>
      <w:r w:rsidRPr="00007068">
        <w:rPr>
          <w:rFonts w:ascii="Times New Roman" w:eastAsia="Times New Roman" w:hAnsi="Times New Roman" w:cs="Times New Roman"/>
          <w:sz w:val="23"/>
          <w:szCs w:val="23"/>
        </w:rPr>
        <w:t xml:space="preserve">торонами составляется акт, в котором фиксируется перечень </w:t>
      </w:r>
      <w:r w:rsidR="00A1379D">
        <w:rPr>
          <w:rFonts w:ascii="Times New Roman" w:eastAsia="Times New Roman" w:hAnsi="Times New Roman" w:cs="Times New Roman"/>
          <w:sz w:val="23"/>
          <w:szCs w:val="23"/>
        </w:rPr>
        <w:t>недостатков</w:t>
      </w:r>
      <w:r w:rsidRPr="00007068">
        <w:rPr>
          <w:rFonts w:ascii="Times New Roman" w:eastAsia="Times New Roman" w:hAnsi="Times New Roman" w:cs="Times New Roman"/>
          <w:sz w:val="23"/>
          <w:szCs w:val="23"/>
        </w:rPr>
        <w:t xml:space="preserve">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66AE3440"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44175756" w14:textId="77777777" w:rsidR="00007068" w:rsidRPr="00007068" w:rsidRDefault="008962BA" w:rsidP="00007068">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Заказчик, принявший У</w:t>
      </w:r>
      <w:r w:rsidR="00007068" w:rsidRPr="00007068">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и</w:t>
      </w:r>
      <w:r w:rsidR="00007068" w:rsidRPr="00007068">
        <w:rPr>
          <w:rFonts w:ascii="Times New Roman" w:eastAsia="Times New Roman" w:hAnsi="Times New Roman" w:cs="Times New Roman"/>
          <w:sz w:val="23"/>
          <w:szCs w:val="23"/>
        </w:rPr>
        <w:t xml:space="preserve"> без проверки, не лишается права ссылаться на недостатки </w:t>
      </w:r>
      <w:r>
        <w:rPr>
          <w:rFonts w:ascii="Times New Roman" w:eastAsia="Times New Roman" w:hAnsi="Times New Roman" w:cs="Times New Roman"/>
          <w:sz w:val="23"/>
          <w:szCs w:val="23"/>
        </w:rPr>
        <w:t>У</w:t>
      </w:r>
      <w:r w:rsidR="00007068" w:rsidRPr="00007068">
        <w:rPr>
          <w:rFonts w:ascii="Times New Roman" w:eastAsia="Times New Roman" w:hAnsi="Times New Roman" w:cs="Times New Roman"/>
          <w:sz w:val="23"/>
          <w:szCs w:val="23"/>
        </w:rPr>
        <w:t>слуг, которые могли быть установлены при приемке, в течение сро</w:t>
      </w:r>
      <w:r>
        <w:rPr>
          <w:rFonts w:ascii="Times New Roman" w:eastAsia="Times New Roman" w:hAnsi="Times New Roman" w:cs="Times New Roman"/>
          <w:sz w:val="23"/>
          <w:szCs w:val="23"/>
        </w:rPr>
        <w:t>ка гарантии качества оказанных У</w:t>
      </w:r>
      <w:r w:rsidR="00007068" w:rsidRPr="00007068">
        <w:rPr>
          <w:rFonts w:ascii="Times New Roman" w:eastAsia="Times New Roman" w:hAnsi="Times New Roman" w:cs="Times New Roman"/>
          <w:sz w:val="23"/>
          <w:szCs w:val="23"/>
        </w:rPr>
        <w:t>слуг.</w:t>
      </w:r>
    </w:p>
    <w:p w14:paraId="4E7E6126" w14:textId="77777777" w:rsidR="008962BA" w:rsidRPr="008962BA" w:rsidRDefault="008962BA" w:rsidP="008962BA">
      <w:pPr>
        <w:autoSpaceDE w:val="0"/>
        <w:autoSpaceDN w:val="0"/>
        <w:adjustRightInd w:val="0"/>
        <w:ind w:firstLine="709"/>
        <w:jc w:val="both"/>
        <w:rPr>
          <w:rFonts w:ascii="Times New Roman" w:eastAsia="Times New Roman" w:hAnsi="Times New Roman" w:cs="Times New Roman"/>
          <w:sz w:val="23"/>
          <w:szCs w:val="23"/>
        </w:rPr>
      </w:pPr>
      <w:r w:rsidRPr="008962BA">
        <w:rPr>
          <w:rFonts w:ascii="Times New Roman" w:eastAsia="Times New Roman" w:hAnsi="Times New Roman" w:cs="Times New Roman"/>
          <w:b/>
          <w:sz w:val="23"/>
          <w:szCs w:val="23"/>
        </w:rPr>
        <w:t>5.1.5.</w:t>
      </w:r>
      <w:r>
        <w:rPr>
          <w:rFonts w:ascii="Times New Roman" w:eastAsia="Times New Roman" w:hAnsi="Times New Roman" w:cs="Times New Roman"/>
          <w:sz w:val="23"/>
          <w:szCs w:val="23"/>
        </w:rPr>
        <w:t xml:space="preserve"> </w:t>
      </w:r>
      <w:r w:rsidRPr="008962BA">
        <w:rPr>
          <w:rFonts w:ascii="Times New Roman" w:eastAsia="Times New Roman" w:hAnsi="Times New Roman" w:cs="Times New Roman"/>
          <w:sz w:val="23"/>
          <w:szCs w:val="23"/>
        </w:rPr>
        <w:t>Заказчик вправе о</w:t>
      </w:r>
      <w:r>
        <w:rPr>
          <w:rFonts w:ascii="Times New Roman" w:eastAsia="Times New Roman" w:hAnsi="Times New Roman" w:cs="Times New Roman"/>
          <w:sz w:val="23"/>
          <w:szCs w:val="23"/>
        </w:rPr>
        <w:t>тказаться от приемки оказанных У</w:t>
      </w:r>
      <w:r w:rsidRPr="008962BA">
        <w:rPr>
          <w:rFonts w:ascii="Times New Roman" w:eastAsia="Times New Roman" w:hAnsi="Times New Roman" w:cs="Times New Roman"/>
          <w:sz w:val="23"/>
          <w:szCs w:val="23"/>
        </w:rPr>
        <w:t>слуг в случае несоот</w:t>
      </w:r>
      <w:r>
        <w:rPr>
          <w:rFonts w:ascii="Times New Roman" w:eastAsia="Times New Roman" w:hAnsi="Times New Roman" w:cs="Times New Roman"/>
          <w:sz w:val="23"/>
          <w:szCs w:val="23"/>
        </w:rPr>
        <w:t>ветствия объемов предъявленных У</w:t>
      </w:r>
      <w:r w:rsidRPr="008962BA">
        <w:rPr>
          <w:rFonts w:ascii="Times New Roman" w:eastAsia="Times New Roman" w:hAnsi="Times New Roman" w:cs="Times New Roman"/>
          <w:sz w:val="23"/>
          <w:szCs w:val="23"/>
        </w:rPr>
        <w:t>слуг фактически оказанным, не</w:t>
      </w:r>
      <w:r>
        <w:rPr>
          <w:rFonts w:ascii="Times New Roman" w:eastAsia="Times New Roman" w:hAnsi="Times New Roman" w:cs="Times New Roman"/>
          <w:sz w:val="23"/>
          <w:szCs w:val="23"/>
        </w:rPr>
        <w:t>качественного оказания У</w:t>
      </w:r>
      <w:r w:rsidRPr="008962BA">
        <w:rPr>
          <w:rFonts w:ascii="Times New Roman" w:eastAsia="Times New Roman" w:hAnsi="Times New Roman" w:cs="Times New Roman"/>
          <w:sz w:val="23"/>
          <w:szCs w:val="23"/>
        </w:rPr>
        <w:t>слуг, отступления от технических условий и других нормативных документов, а также неправильно</w:t>
      </w:r>
      <w:r>
        <w:rPr>
          <w:rFonts w:ascii="Times New Roman" w:eastAsia="Times New Roman" w:hAnsi="Times New Roman" w:cs="Times New Roman"/>
          <w:sz w:val="23"/>
          <w:szCs w:val="23"/>
        </w:rPr>
        <w:t>го</w:t>
      </w:r>
      <w:r w:rsidRPr="008962BA">
        <w:rPr>
          <w:rFonts w:ascii="Times New Roman" w:eastAsia="Times New Roman" w:hAnsi="Times New Roman" w:cs="Times New Roman"/>
          <w:sz w:val="23"/>
          <w:szCs w:val="23"/>
        </w:rPr>
        <w:t xml:space="preserve"> оформлени</w:t>
      </w:r>
      <w:r>
        <w:rPr>
          <w:rFonts w:ascii="Times New Roman" w:eastAsia="Times New Roman" w:hAnsi="Times New Roman" w:cs="Times New Roman"/>
          <w:sz w:val="23"/>
          <w:szCs w:val="23"/>
        </w:rPr>
        <w:t>я</w:t>
      </w:r>
      <w:r w:rsidRPr="008962BA">
        <w:rPr>
          <w:rFonts w:ascii="Times New Roman" w:eastAsia="Times New Roman" w:hAnsi="Times New Roman" w:cs="Times New Roman"/>
          <w:sz w:val="23"/>
          <w:szCs w:val="23"/>
        </w:rPr>
        <w:t xml:space="preserve"> документов.</w:t>
      </w:r>
    </w:p>
    <w:p w14:paraId="6161BFA7" w14:textId="77777777" w:rsidR="008962BA" w:rsidRPr="008962BA" w:rsidRDefault="008962BA" w:rsidP="008962BA">
      <w:pPr>
        <w:autoSpaceDE w:val="0"/>
        <w:autoSpaceDN w:val="0"/>
        <w:adjustRightInd w:val="0"/>
        <w:ind w:firstLine="709"/>
        <w:jc w:val="both"/>
        <w:rPr>
          <w:rFonts w:ascii="Times New Roman" w:eastAsia="Times New Roman" w:hAnsi="Times New Roman" w:cs="Times New Roman"/>
          <w:sz w:val="23"/>
          <w:szCs w:val="23"/>
        </w:rPr>
      </w:pPr>
      <w:r w:rsidRPr="008962BA">
        <w:rPr>
          <w:rFonts w:ascii="Times New Roman" w:eastAsia="Times New Roman" w:hAnsi="Times New Roman" w:cs="Times New Roman"/>
          <w:sz w:val="23"/>
          <w:szCs w:val="23"/>
        </w:rPr>
        <w:t>При представлении Исполнителем недостоверной или недостаточной информации, содержащейся в отчетных документах, Заказчик вправе приостановить</w:t>
      </w:r>
      <w:r>
        <w:rPr>
          <w:rFonts w:ascii="Times New Roman" w:eastAsia="Times New Roman" w:hAnsi="Times New Roman" w:cs="Times New Roman"/>
          <w:sz w:val="23"/>
          <w:szCs w:val="23"/>
        </w:rPr>
        <w:t xml:space="preserve"> оплату оказанных Исполнителем У</w:t>
      </w:r>
      <w:r w:rsidRPr="008962BA">
        <w:rPr>
          <w:rFonts w:ascii="Times New Roman" w:eastAsia="Times New Roman" w:hAnsi="Times New Roman" w:cs="Times New Roman"/>
          <w:sz w:val="23"/>
          <w:szCs w:val="23"/>
        </w:rPr>
        <w:t>слуг до устранения Исполнителем допущенных нарушений.</w:t>
      </w:r>
    </w:p>
    <w:p w14:paraId="7E024321"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5.2.</w:t>
      </w:r>
      <w:r w:rsidRPr="00007068">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37D6448C"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highlight w:val="yellow"/>
        </w:rPr>
      </w:pPr>
      <w:r w:rsidRPr="00007068">
        <w:rPr>
          <w:rFonts w:ascii="Times New Roman" w:eastAsia="Times New Roman" w:hAnsi="Times New Roman" w:cs="Times New Roman"/>
          <w:b/>
          <w:sz w:val="23"/>
          <w:szCs w:val="23"/>
        </w:rPr>
        <w:t>5.3.</w:t>
      </w:r>
      <w:r w:rsidRPr="00007068">
        <w:rPr>
          <w:rFonts w:ascii="Times New Roman" w:eastAsia="Times New Roman" w:hAnsi="Times New Roman" w:cs="Times New Roman"/>
          <w:sz w:val="23"/>
          <w:szCs w:val="23"/>
        </w:rPr>
        <w:t xml:space="preserve"> Датой приемки оказания </w:t>
      </w:r>
      <w:r w:rsidR="008962BA">
        <w:rPr>
          <w:rFonts w:ascii="Times New Roman" w:eastAsia="Times New Roman" w:hAnsi="Times New Roman" w:cs="Times New Roman"/>
          <w:sz w:val="23"/>
          <w:szCs w:val="23"/>
        </w:rPr>
        <w:t>У</w:t>
      </w:r>
      <w:r w:rsidRPr="00007068">
        <w:rPr>
          <w:rFonts w:ascii="Times New Roman" w:eastAsia="Times New Roman" w:hAnsi="Times New Roman" w:cs="Times New Roman"/>
          <w:sz w:val="23"/>
          <w:szCs w:val="23"/>
        </w:rPr>
        <w:t>слуг считае</w:t>
      </w:r>
      <w:r w:rsidR="008962BA">
        <w:rPr>
          <w:rFonts w:ascii="Times New Roman" w:eastAsia="Times New Roman" w:hAnsi="Times New Roman" w:cs="Times New Roman"/>
          <w:sz w:val="23"/>
          <w:szCs w:val="23"/>
        </w:rPr>
        <w:t xml:space="preserve">тся дата подписания Заказчиком </w:t>
      </w:r>
      <w:r w:rsidR="002A1496">
        <w:rPr>
          <w:rFonts w:ascii="Times New Roman" w:eastAsia="Times New Roman" w:hAnsi="Times New Roman" w:cs="Times New Roman"/>
          <w:sz w:val="23"/>
          <w:szCs w:val="23"/>
        </w:rPr>
        <w:t>А</w:t>
      </w:r>
      <w:r w:rsidRPr="00007068">
        <w:rPr>
          <w:rFonts w:ascii="Times New Roman" w:eastAsia="Times New Roman" w:hAnsi="Times New Roman" w:cs="Times New Roman"/>
          <w:sz w:val="23"/>
          <w:szCs w:val="23"/>
        </w:rPr>
        <w:t>кта сдачи-приемки оказанных услуг.</w:t>
      </w:r>
    </w:p>
    <w:p w14:paraId="3210769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3CA16BFF" w14:textId="77777777" w:rsidR="00512BC0" w:rsidRPr="00F10BBB" w:rsidRDefault="00512BC0" w:rsidP="00512BC0">
      <w:pPr>
        <w:autoSpaceDE w:val="0"/>
        <w:autoSpaceDN w:val="0"/>
        <w:adjustRightInd w:val="0"/>
        <w:ind w:firstLine="709"/>
        <w:outlineLvl w:val="0"/>
        <w:rPr>
          <w:rFonts w:ascii="Times New Roman" w:eastAsia="Times New Roman" w:hAnsi="Times New Roman" w:cs="Times New Roman"/>
          <w:b/>
          <w:bCs/>
          <w:sz w:val="23"/>
          <w:szCs w:val="23"/>
        </w:rPr>
      </w:pPr>
    </w:p>
    <w:p w14:paraId="17B8EEE1" w14:textId="77777777" w:rsidR="00512BC0" w:rsidRPr="00F10BBB" w:rsidRDefault="00512BC0" w:rsidP="00512BC0">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2CB0EE0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1AA8568A"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470CB75C"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DE32C59"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1F2929B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93189E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C851107" w14:textId="5B653BE8" w:rsidR="00512BC0" w:rsidRPr="00F10BBB" w:rsidRDefault="00512BC0" w:rsidP="00512BC0">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2" w:name="P67"/>
      <w:bookmarkEnd w:id="2"/>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45282F">
        <w:rPr>
          <w:rFonts w:ascii="Times New Roman" w:eastAsia="Times New Roman" w:hAnsi="Times New Roman" w:cs="Times New Roman"/>
          <w:sz w:val="23"/>
          <w:szCs w:val="23"/>
        </w:rPr>
        <w:t>10 процентов цены Контракта</w:t>
      </w:r>
      <w:r w:rsidRPr="00F10BBB">
        <w:rPr>
          <w:rFonts w:ascii="Times New Roman" w:eastAsia="Times New Roman" w:hAnsi="Times New Roman" w:cs="Times New Roman"/>
          <w:sz w:val="23"/>
          <w:szCs w:val="23"/>
        </w:rPr>
        <w:t xml:space="preserve"> </w:t>
      </w:r>
      <w:r w:rsidR="006D0E70">
        <w:rPr>
          <w:rFonts w:ascii="Times New Roman" w:eastAsia="Times New Roman" w:hAnsi="Times New Roman" w:cs="Times New Roman"/>
          <w:sz w:val="23"/>
          <w:szCs w:val="23"/>
        </w:rPr>
        <w:t xml:space="preserve">(этапа) </w:t>
      </w:r>
      <w:r w:rsidRPr="00F10BBB">
        <w:rPr>
          <w:rFonts w:ascii="Times New Roman" w:eastAsia="Times New Roman" w:hAnsi="Times New Roman" w:cs="Times New Roman"/>
          <w:sz w:val="23"/>
          <w:szCs w:val="23"/>
        </w:rPr>
        <w:t>(за исключением случая, указанного в пункте 6.8 Контракта).</w:t>
      </w:r>
    </w:p>
    <w:p w14:paraId="27EB21C5"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lastRenderedPageBreak/>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027B4F72"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r w:rsidRPr="00346984">
        <w:rPr>
          <w:rFonts w:ascii="Times New Roman" w:eastAsia="Times New Roman" w:hAnsi="Times New Roman" w:cs="Times New Roman"/>
          <w:sz w:val="23"/>
          <w:szCs w:val="23"/>
        </w:rPr>
        <w:t>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346984" w:rsidRPr="00346984">
        <w:rPr>
          <w:rFonts w:ascii="Times New Roman" w:eastAsia="Times New Roman" w:hAnsi="Times New Roman" w:cs="Times New Roman"/>
          <w:sz w:val="23"/>
          <w:szCs w:val="23"/>
        </w:rPr>
        <w:t xml:space="preserve"> </w:t>
      </w:r>
      <w:r w:rsidR="00346984" w:rsidRPr="00346984">
        <w:rPr>
          <w:rFonts w:ascii="Times New Roman" w:eastAsia="Times New Roman" w:hAnsi="Times New Roman" w:cs="Times New Roman"/>
          <w:color w:val="auto"/>
          <w:kern w:val="3"/>
          <w:sz w:val="23"/>
          <w:szCs w:val="23"/>
          <w:lang w:bidi="ar-SA"/>
        </w:rPr>
        <w:t>(отдельного этапа исполнения Контракта)</w:t>
      </w:r>
      <w:r w:rsidRPr="0034698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00346984" w:rsidRPr="00346984">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346984">
        <w:rPr>
          <w:rFonts w:ascii="Times New Roman" w:eastAsia="Times New Roman" w:hAnsi="Times New Roman" w:cs="Times New Roman"/>
          <w:sz w:val="23"/>
          <w:szCs w:val="23"/>
        </w:rPr>
        <w:t>и фактически исполненных Исполнителем.</w:t>
      </w:r>
    </w:p>
    <w:p w14:paraId="4FA389D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6.10.</w:t>
      </w:r>
      <w:r w:rsidRPr="00F10BBB">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FEB5372"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ED2D8F"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2F9851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4972A6E8" w14:textId="77777777" w:rsidR="00834776" w:rsidRPr="00F10BBB" w:rsidRDefault="00834776" w:rsidP="00834776">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E79E1EE"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834776">
        <w:rPr>
          <w:rFonts w:ascii="Times New Roman" w:eastAsia="Times New Roman" w:hAnsi="Times New Roman" w:cs="Times New Roman"/>
          <w:b/>
          <w:sz w:val="23"/>
          <w:szCs w:val="23"/>
        </w:rPr>
        <w:t>5</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34DD448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w:t>
      </w:r>
      <w:r w:rsidR="00834776">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w:t>
      </w:r>
      <w:r w:rsidR="00682DF5">
        <w:rPr>
          <w:rFonts w:ascii="Times New Roman" w:eastAsia="Times New Roman" w:hAnsi="Times New Roman" w:cs="Times New Roman"/>
          <w:sz w:val="23"/>
          <w:szCs w:val="23"/>
        </w:rPr>
        <w:t>олимой силы или по вине другой С</w:t>
      </w:r>
      <w:r w:rsidRPr="00F10BBB">
        <w:rPr>
          <w:rFonts w:ascii="Times New Roman" w:eastAsia="Times New Roman" w:hAnsi="Times New Roman" w:cs="Times New Roman"/>
          <w:sz w:val="23"/>
          <w:szCs w:val="23"/>
        </w:rPr>
        <w:t>тороны.</w:t>
      </w:r>
    </w:p>
    <w:p w14:paraId="279A931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700974A0" w14:textId="77777777" w:rsidR="00512BC0" w:rsidRPr="00F10BBB" w:rsidRDefault="00682DF5" w:rsidP="00512BC0">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35CC22D3" w14:textId="77777777" w:rsidR="00512BC0" w:rsidRPr="00665DB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sidR="00F90895">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Исполнитель гарантирует З</w:t>
      </w:r>
      <w:r>
        <w:rPr>
          <w:rFonts w:ascii="Times New Roman" w:eastAsia="Times New Roman" w:hAnsi="Times New Roman" w:cs="Times New Roman"/>
          <w:sz w:val="23"/>
          <w:szCs w:val="23"/>
        </w:rPr>
        <w:t>аказчику соответствие качества У</w:t>
      </w:r>
      <w:r w:rsidRPr="00665DB9">
        <w:rPr>
          <w:rFonts w:ascii="Times New Roman" w:eastAsia="Times New Roman" w:hAnsi="Times New Roman" w:cs="Times New Roman"/>
          <w:sz w:val="23"/>
          <w:szCs w:val="23"/>
        </w:rPr>
        <w:t>слуг всем действующим стандартам и требованиям в соответствии с законодательством Российской Федерации.</w:t>
      </w:r>
    </w:p>
    <w:p w14:paraId="7360C680" w14:textId="77777777" w:rsidR="00512BC0" w:rsidRPr="00F10BBB" w:rsidRDefault="00512BC0" w:rsidP="00512BC0">
      <w:pPr>
        <w:autoSpaceDE w:val="0"/>
        <w:autoSpaceDN w:val="0"/>
        <w:adjustRightInd w:val="0"/>
        <w:ind w:firstLine="709"/>
        <w:jc w:val="center"/>
        <w:outlineLvl w:val="0"/>
        <w:rPr>
          <w:rFonts w:ascii="Times New Roman" w:eastAsia="Times New Roman" w:hAnsi="Times New Roman" w:cs="Times New Roman"/>
          <w:b/>
          <w:bCs/>
          <w:sz w:val="23"/>
          <w:szCs w:val="23"/>
        </w:rPr>
      </w:pPr>
    </w:p>
    <w:p w14:paraId="62AC1223"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7E40A972" w14:textId="6B9DF407" w:rsidR="00512BC0"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6B760A">
        <w:rPr>
          <w:rFonts w:ascii="Times New Roman" w:eastAsia="Times New Roman" w:hAnsi="Times New Roman" w:cs="Times New Roman"/>
          <w:sz w:val="23"/>
          <w:szCs w:val="23"/>
        </w:rPr>
        <w:t>4</w:t>
      </w:r>
      <w:r w:rsidRPr="00F10BBB">
        <w:rPr>
          <w:rFonts w:ascii="Times New Roman" w:eastAsia="Times New Roman" w:hAnsi="Times New Roman" w:cs="Times New Roman"/>
          <w:sz w:val="23"/>
          <w:szCs w:val="23"/>
        </w:rPr>
        <w:t>.</w:t>
      </w:r>
    </w:p>
    <w:p w14:paraId="11B1675D" w14:textId="2A012611" w:rsidR="00834776" w:rsidRPr="00F87ED3" w:rsidRDefault="00834776" w:rsidP="00834776">
      <w:pPr>
        <w:autoSpaceDE w:val="0"/>
        <w:autoSpaceDN w:val="0"/>
        <w:adjustRightInd w:val="0"/>
        <w:ind w:firstLine="709"/>
        <w:jc w:val="both"/>
        <w:rPr>
          <w:rFonts w:ascii="Times New Roman" w:hAnsi="Times New Roman" w:cs="Times New Roman"/>
        </w:rPr>
      </w:pPr>
      <w:r w:rsidRPr="00F90895">
        <w:rPr>
          <w:rFonts w:ascii="Times New Roman" w:eastAsia="Times New Roman" w:hAnsi="Times New Roman" w:cs="Times New Roman"/>
          <w:sz w:val="23"/>
          <w:szCs w:val="23"/>
        </w:rPr>
        <w:t>Начальный срок исполнения обязательств по Контракту устанавливается с 01.01.202</w:t>
      </w:r>
      <w:r w:rsidR="006B760A">
        <w:rPr>
          <w:rFonts w:ascii="Times New Roman" w:eastAsia="Times New Roman" w:hAnsi="Times New Roman" w:cs="Times New Roman"/>
          <w:sz w:val="23"/>
          <w:szCs w:val="23"/>
        </w:rPr>
        <w:t>4</w:t>
      </w:r>
      <w:bookmarkStart w:id="3" w:name="_GoBack"/>
      <w:bookmarkEnd w:id="3"/>
      <w:r w:rsidRPr="00F90895">
        <w:rPr>
          <w:rFonts w:ascii="Times New Roman" w:eastAsia="Times New Roman" w:hAnsi="Times New Roman" w:cs="Times New Roman"/>
          <w:sz w:val="23"/>
          <w:szCs w:val="23"/>
        </w:rPr>
        <w:t xml:space="preserve"> г., но не ранее даты заключения Контракта.</w:t>
      </w:r>
    </w:p>
    <w:p w14:paraId="5DD71275" w14:textId="77777777" w:rsidR="00512BC0" w:rsidRPr="00227E51"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1EEBEAC6" w14:textId="77777777" w:rsidR="00512BC0" w:rsidRPr="00F10BBB" w:rsidRDefault="00512BC0" w:rsidP="00512BC0">
      <w:pPr>
        <w:pStyle w:val="Standard"/>
        <w:tabs>
          <w:tab w:val="left" w:pos="1560"/>
        </w:tabs>
        <w:ind w:firstLine="709"/>
        <w:jc w:val="both"/>
        <w:rPr>
          <w:sz w:val="23"/>
          <w:szCs w:val="23"/>
        </w:rPr>
      </w:pPr>
      <w:r w:rsidRPr="00227E51">
        <w:rPr>
          <w:sz w:val="23"/>
          <w:szCs w:val="23"/>
        </w:rPr>
        <w:t>Истечение срока действия Контракта не освобождает Стороны от исполнения обязательств,</w:t>
      </w:r>
      <w:r w:rsidRPr="00F10BBB">
        <w:rPr>
          <w:sz w:val="23"/>
          <w:szCs w:val="23"/>
        </w:rPr>
        <w:t xml:space="preserve"> возникших в период действия Контракта, а также от ответственности за его нарушение.</w:t>
      </w:r>
    </w:p>
    <w:p w14:paraId="5B9A605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C6F664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w:t>
      </w:r>
      <w:r w:rsidR="00977DA9">
        <w:rPr>
          <w:rFonts w:ascii="Times New Roman" w:eastAsia="Times New Roman" w:hAnsi="Times New Roman" w:cs="Times New Roman"/>
          <w:sz w:val="23"/>
          <w:szCs w:val="23"/>
        </w:rPr>
        <w:t>у Контракту могут определяться С</w:t>
      </w:r>
      <w:r w:rsidRPr="00F10BBB">
        <w:rPr>
          <w:rFonts w:ascii="Times New Roman" w:eastAsia="Times New Roman" w:hAnsi="Times New Roman" w:cs="Times New Roman"/>
          <w:sz w:val="23"/>
          <w:szCs w:val="23"/>
        </w:rPr>
        <w:t xml:space="preserve">торонами в Календарном плане, который с момента подписания становится Приложением к Контракту, являющемся неотъемлемой частью Контракта. </w:t>
      </w:r>
    </w:p>
    <w:p w14:paraId="6CA376B2" w14:textId="77777777" w:rsidR="00C75E29" w:rsidRPr="00A313D1" w:rsidRDefault="00C75E29" w:rsidP="00C75E29">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8.3.</w:t>
      </w:r>
      <w:r w:rsidRPr="00A313D1">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560D72AA" w14:textId="77777777" w:rsidR="00C75E29" w:rsidRPr="00A313D1" w:rsidRDefault="00C75E29" w:rsidP="00C75E29">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5CF4C217" w14:textId="77777777" w:rsidR="00C75E29" w:rsidRPr="00A313D1" w:rsidRDefault="00C75E29" w:rsidP="00C75E29">
      <w:pPr>
        <w:autoSpaceDE w:val="0"/>
        <w:autoSpaceDN w:val="0"/>
        <w:adjustRightInd w:val="0"/>
        <w:ind w:firstLine="709"/>
        <w:jc w:val="both"/>
        <w:rPr>
          <w:rFonts w:ascii="Times New Roman" w:eastAsia="Times New Roman" w:hAnsi="Times New Roman" w:cs="Times New Roman"/>
          <w:kern w:val="3"/>
          <w:sz w:val="23"/>
          <w:szCs w:val="23"/>
        </w:rPr>
      </w:pPr>
      <w:r w:rsidRPr="00A313D1">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A313D1">
        <w:rPr>
          <w:rFonts w:ascii="Times New Roman" w:eastAsia="Times New Roman" w:hAnsi="Times New Roman" w:cs="Times New Roman"/>
          <w:kern w:val="3"/>
          <w:sz w:val="23"/>
          <w:szCs w:val="23"/>
        </w:rPr>
        <w:t>.</w:t>
      </w:r>
    </w:p>
    <w:p w14:paraId="34C6E07F" w14:textId="77777777" w:rsidR="00C75E29" w:rsidRPr="00A313D1" w:rsidRDefault="00C75E29" w:rsidP="00C75E29">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kern w:val="3"/>
          <w:sz w:val="23"/>
          <w:szCs w:val="23"/>
        </w:rPr>
        <w:t xml:space="preserve">8.4. </w:t>
      </w:r>
      <w:r w:rsidRPr="00A313D1">
        <w:rPr>
          <w:rFonts w:ascii="Times New Roman" w:eastAsia="Times New Roman" w:hAnsi="Times New Roman" w:cs="Times New Roman"/>
          <w:sz w:val="23"/>
          <w:szCs w:val="23"/>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w:t>
      </w:r>
      <w:r w:rsidRPr="00A313D1">
        <w:rPr>
          <w:rFonts w:ascii="Times New Roman" w:eastAsia="Times New Roman" w:hAnsi="Times New Roman" w:cs="Times New Roman"/>
          <w:sz w:val="23"/>
          <w:szCs w:val="23"/>
        </w:rPr>
        <w:lastRenderedPageBreak/>
        <w:t>исполнения.</w:t>
      </w:r>
    </w:p>
    <w:p w14:paraId="4C9F3071" w14:textId="77777777" w:rsidR="00C75E29" w:rsidRPr="00A313D1" w:rsidRDefault="00C75E29" w:rsidP="00C75E29">
      <w:pPr>
        <w:suppressAutoHyphens/>
        <w:autoSpaceDN w:val="0"/>
        <w:ind w:right="1"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8.5. </w:t>
      </w:r>
      <w:r w:rsidRPr="00A313D1">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121243C2" w14:textId="77777777" w:rsidR="00C75E29" w:rsidRPr="00A313D1" w:rsidRDefault="00C75E29" w:rsidP="00C75E29">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8.6. </w:t>
      </w:r>
      <w:r w:rsidRPr="00A313D1">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61BE21BF" w14:textId="77777777" w:rsidR="00C75E29" w:rsidRPr="00A313D1" w:rsidRDefault="00C75E29" w:rsidP="00C75E29">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8.7. </w:t>
      </w:r>
      <w:r w:rsidRPr="00A313D1">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A313D1">
          <w:rPr>
            <w:rFonts w:ascii="Times New Roman" w:eastAsia="Times New Roman" w:hAnsi="Times New Roman" w:cs="Times New Roman"/>
            <w:sz w:val="23"/>
            <w:szCs w:val="23"/>
          </w:rPr>
          <w:t>частью 6 статьи 14</w:t>
        </w:r>
      </w:hyperlink>
      <w:r w:rsidRPr="00A313D1">
        <w:rPr>
          <w:rFonts w:ascii="Times New Roman" w:eastAsia="Times New Roman" w:hAnsi="Times New Roman" w:cs="Times New Roman"/>
          <w:sz w:val="23"/>
          <w:szCs w:val="23"/>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56218609"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F1FE574"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Контракт может быть расторгнут на основании:</w:t>
      </w:r>
    </w:p>
    <w:p w14:paraId="65B27957"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 xml:space="preserve">.1. </w:t>
      </w:r>
      <w:r w:rsidRPr="00A313D1">
        <w:rPr>
          <w:rFonts w:ascii="Times New Roman" w:eastAsia="Times New Roman" w:hAnsi="Times New Roman" w:cs="Times New Roman"/>
          <w:kern w:val="3"/>
          <w:sz w:val="23"/>
          <w:szCs w:val="23"/>
        </w:rPr>
        <w:t>письменного соглашения Сторон;</w:t>
      </w:r>
    </w:p>
    <w:p w14:paraId="0AE5F585"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 xml:space="preserve">.2. </w:t>
      </w:r>
      <w:r w:rsidRPr="00A313D1">
        <w:rPr>
          <w:rFonts w:ascii="Times New Roman" w:eastAsia="Times New Roman" w:hAnsi="Times New Roman" w:cs="Times New Roman"/>
          <w:kern w:val="3"/>
          <w:sz w:val="23"/>
          <w:szCs w:val="23"/>
        </w:rPr>
        <w:t>решения суда;</w:t>
      </w:r>
    </w:p>
    <w:p w14:paraId="3308ACE9"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A313D1">
        <w:rPr>
          <w:rFonts w:ascii="Times New Roman" w:eastAsia="Times New Roman" w:hAnsi="Times New Roman" w:cs="Times New Roman"/>
          <w:b/>
          <w:kern w:val="3"/>
          <w:sz w:val="23"/>
          <w:szCs w:val="23"/>
        </w:rPr>
        <w:t>.3.</w:t>
      </w:r>
      <w:r w:rsidRPr="00A313D1">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6EDE25F5"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0</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631480" w14:textId="77777777" w:rsidR="00C75E29" w:rsidRPr="00A313D1" w:rsidRDefault="00C75E29" w:rsidP="00C75E29">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1</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03164CF1"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2</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992763F"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3</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2CF074F"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5421BC">
        <w:rPr>
          <w:rFonts w:ascii="Times New Roman" w:eastAsia="Times New Roman" w:hAnsi="Times New Roman" w:cs="Times New Roman"/>
          <w:b/>
          <w:kern w:val="3"/>
          <w:sz w:val="23"/>
          <w:szCs w:val="23"/>
        </w:rPr>
        <w:t>8.1</w:t>
      </w:r>
      <w:r>
        <w:rPr>
          <w:rFonts w:ascii="Times New Roman" w:eastAsia="Times New Roman" w:hAnsi="Times New Roman" w:cs="Times New Roman"/>
          <w:b/>
          <w:kern w:val="3"/>
          <w:sz w:val="23"/>
          <w:szCs w:val="23"/>
        </w:rPr>
        <w:t>4</w:t>
      </w:r>
      <w:r w:rsidRPr="005421BC">
        <w:rPr>
          <w:rFonts w:ascii="Times New Roman" w:eastAsia="Times New Roman" w:hAnsi="Times New Roman" w:cs="Times New Roman"/>
          <w:b/>
          <w:kern w:val="3"/>
          <w:sz w:val="23"/>
          <w:szCs w:val="23"/>
        </w:rPr>
        <w:t>.</w:t>
      </w:r>
      <w:r w:rsidRPr="005421BC">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w:t>
      </w:r>
      <w:r w:rsidRPr="00A313D1">
        <w:rPr>
          <w:rFonts w:ascii="Times New Roman" w:eastAsia="Times New Roman" w:hAnsi="Times New Roman" w:cs="Times New Roman"/>
          <w:kern w:val="3"/>
          <w:sz w:val="23"/>
          <w:szCs w:val="23"/>
        </w:rPr>
        <w:t xml:space="preserve">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5849EA"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15</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51879F7" w14:textId="77777777" w:rsidR="00C75E29" w:rsidRPr="00A313D1" w:rsidRDefault="00C75E29" w:rsidP="00C75E29">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16</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70BB833" w14:textId="77777777" w:rsidR="00C75E29" w:rsidRPr="00A313D1" w:rsidRDefault="00C75E29" w:rsidP="00C75E29">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A313D1">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17</w:t>
      </w:r>
      <w:r w:rsidRPr="00A313D1">
        <w:rPr>
          <w:rFonts w:ascii="Times New Roman" w:eastAsia="Arial Unicode MS" w:hAnsi="Times New Roman" w:cs="Times New Roman"/>
          <w:b/>
          <w:kern w:val="3"/>
          <w:sz w:val="23"/>
          <w:szCs w:val="23"/>
        </w:rPr>
        <w:t>.</w:t>
      </w:r>
      <w:r w:rsidRPr="00A313D1">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w:t>
      </w:r>
      <w:r w:rsidRPr="00A313D1">
        <w:rPr>
          <w:rFonts w:ascii="Times New Roman" w:eastAsia="Arial Unicode MS" w:hAnsi="Times New Roman" w:cs="Times New Roman"/>
          <w:kern w:val="3"/>
          <w:sz w:val="23"/>
          <w:szCs w:val="23"/>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7A62A3B" w14:textId="77777777" w:rsidR="00C75E29" w:rsidRPr="00A313D1" w:rsidRDefault="00C75E29" w:rsidP="00C75E29">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18</w:t>
      </w:r>
      <w:r w:rsidRPr="00A313D1">
        <w:rPr>
          <w:rFonts w:ascii="Times New Roman" w:eastAsia="Times New Roman" w:hAnsi="Times New Roman" w:cs="Times New Roman"/>
          <w:b/>
          <w:kern w:val="3"/>
          <w:sz w:val="23"/>
          <w:szCs w:val="23"/>
        </w:rPr>
        <w:t xml:space="preserve">. </w:t>
      </w:r>
      <w:r w:rsidRPr="00A313D1">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F68FA3B" w14:textId="77777777" w:rsidR="00512BC0" w:rsidRPr="00F10BBB" w:rsidRDefault="00512BC0" w:rsidP="00512BC0">
      <w:pPr>
        <w:suppressAutoHyphens/>
        <w:autoSpaceDN w:val="0"/>
        <w:ind w:firstLine="709"/>
        <w:jc w:val="both"/>
        <w:textAlignment w:val="baseline"/>
        <w:rPr>
          <w:rFonts w:ascii="Times New Roman" w:eastAsia="Arial Unicode MS" w:hAnsi="Times New Roman" w:cs="Times New Roman"/>
          <w:kern w:val="3"/>
          <w:sz w:val="23"/>
          <w:szCs w:val="23"/>
        </w:rPr>
      </w:pPr>
    </w:p>
    <w:p w14:paraId="69548538" w14:textId="77777777" w:rsidR="00512BC0" w:rsidRPr="00F10BBB" w:rsidRDefault="00512BC0" w:rsidP="00512BC0">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6A87A2B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07B0DF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3BD4A13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73A849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4AFD701E"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bCs/>
          <w:sz w:val="23"/>
          <w:szCs w:val="23"/>
        </w:rPr>
      </w:pPr>
    </w:p>
    <w:p w14:paraId="77C311E0" w14:textId="77777777" w:rsidR="00512BC0" w:rsidRPr="00F10BBB" w:rsidRDefault="00512BC0" w:rsidP="00512BC0">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1191BC8F"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1EFB68EE"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DF54808"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5D91F04"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587BA90"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230D058C"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459AA087" w14:textId="77777777" w:rsidR="00512BC0" w:rsidRPr="00F10BBB" w:rsidRDefault="002A1496" w:rsidP="00512BC0">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10.</w:t>
      </w:r>
      <w:r w:rsidR="00834776">
        <w:rPr>
          <w:rFonts w:ascii="Times New Roman" w:eastAsia="Times New Roman" w:hAnsi="Times New Roman" w:cs="Times New Roman"/>
          <w:b/>
          <w:kern w:val="3"/>
          <w:sz w:val="23"/>
          <w:szCs w:val="23"/>
        </w:rPr>
        <w:t>6</w:t>
      </w:r>
      <w:r w:rsidR="00512BC0" w:rsidRPr="00F10BBB">
        <w:rPr>
          <w:rFonts w:ascii="Times New Roman" w:eastAsia="Times New Roman" w:hAnsi="Times New Roman" w:cs="Times New Roman"/>
          <w:b/>
          <w:kern w:val="3"/>
          <w:sz w:val="23"/>
          <w:szCs w:val="23"/>
        </w:rPr>
        <w:t>.</w:t>
      </w:r>
      <w:r w:rsidR="00512BC0"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580D3E9F" w14:textId="77777777" w:rsidR="00512BC0" w:rsidRPr="00F10BBB" w:rsidRDefault="00512BC0" w:rsidP="00512BC0">
      <w:pPr>
        <w:autoSpaceDE w:val="0"/>
        <w:autoSpaceDN w:val="0"/>
        <w:adjustRightInd w:val="0"/>
        <w:ind w:firstLine="709"/>
        <w:jc w:val="center"/>
        <w:rPr>
          <w:rFonts w:ascii="Times New Roman" w:eastAsia="Times New Roman" w:hAnsi="Times New Roman" w:cs="Times New Roman"/>
          <w:sz w:val="23"/>
          <w:szCs w:val="23"/>
        </w:rPr>
      </w:pPr>
    </w:p>
    <w:p w14:paraId="0F2842F7"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169DB21C" w14:textId="77777777" w:rsidR="00512BC0" w:rsidRPr="00F10BBB" w:rsidRDefault="00512BC0" w:rsidP="00512BC0">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AC68E60"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E50C72C"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10BBB">
        <w:rPr>
          <w:rFonts w:ascii="Times New Roman" w:hAnsi="Times New Roman"/>
          <w:sz w:val="23"/>
          <w:szCs w:val="23"/>
        </w:rPr>
        <w:lastRenderedPageBreak/>
        <w:t>стимулирующей стороны (предоставить неоправданные преимущества, предоставить какие-либо гарантии и т.д.);</w:t>
      </w:r>
    </w:p>
    <w:p w14:paraId="2BF5DC12"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12086666" w14:textId="77777777" w:rsidR="00512BC0" w:rsidRPr="00F10BBB" w:rsidRDefault="00512BC0" w:rsidP="00512BC0">
      <w:pPr>
        <w:autoSpaceDE w:val="0"/>
        <w:autoSpaceDN w:val="0"/>
        <w:adjustRightInd w:val="0"/>
        <w:ind w:firstLine="709"/>
        <w:outlineLvl w:val="0"/>
        <w:rPr>
          <w:rFonts w:ascii="Times New Roman" w:eastAsia="Times New Roman" w:hAnsi="Times New Roman" w:cs="Times New Roman"/>
          <w:b/>
          <w:bCs/>
          <w:sz w:val="23"/>
          <w:szCs w:val="23"/>
        </w:rPr>
      </w:pPr>
    </w:p>
    <w:p w14:paraId="674D11F2" w14:textId="77777777" w:rsidR="00512BC0" w:rsidRPr="00F10BBB" w:rsidRDefault="00512BC0" w:rsidP="00512BC0">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12B6684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14:paraId="7ACB2CD4"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5F83B454"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rPr>
      </w:pPr>
    </w:p>
    <w:p w14:paraId="5AA9E955"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tbl>
      <w:tblPr>
        <w:tblW w:w="10137" w:type="dxa"/>
        <w:tblLook w:val="01E0" w:firstRow="1" w:lastRow="1" w:firstColumn="1" w:lastColumn="1" w:noHBand="0" w:noVBand="0"/>
      </w:tblPr>
      <w:tblGrid>
        <w:gridCol w:w="5148"/>
        <w:gridCol w:w="236"/>
        <w:gridCol w:w="4753"/>
      </w:tblGrid>
      <w:tr w:rsidR="00512BC0" w:rsidRPr="00F10BBB" w14:paraId="7A36D94E" w14:textId="77777777" w:rsidTr="00921F14">
        <w:tc>
          <w:tcPr>
            <w:tcW w:w="5148" w:type="dxa"/>
          </w:tcPr>
          <w:p w14:paraId="312F9196" w14:textId="77777777" w:rsidR="00512BC0" w:rsidRDefault="00512BC0" w:rsidP="00921F14">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p w14:paraId="43695485" w14:textId="77777777" w:rsidR="00227E51" w:rsidRPr="00F10BBB" w:rsidRDefault="00227E51" w:rsidP="00921F14">
            <w:pPr>
              <w:autoSpaceDE w:val="0"/>
              <w:autoSpaceDN w:val="0"/>
              <w:adjustRightInd w:val="0"/>
              <w:jc w:val="both"/>
              <w:rPr>
                <w:rFonts w:ascii="Times New Roman" w:eastAsia="Times New Roman" w:hAnsi="Times New Roman" w:cs="Times New Roman"/>
                <w:b/>
                <w:bCs/>
                <w:sz w:val="18"/>
                <w:szCs w:val="18"/>
              </w:rPr>
            </w:pPr>
          </w:p>
        </w:tc>
        <w:tc>
          <w:tcPr>
            <w:tcW w:w="236" w:type="dxa"/>
          </w:tcPr>
          <w:p w14:paraId="3ADC48B6" w14:textId="77777777" w:rsidR="00512BC0" w:rsidRPr="00F10BBB" w:rsidRDefault="00512BC0" w:rsidP="00921F14">
            <w:pPr>
              <w:autoSpaceDE w:val="0"/>
              <w:autoSpaceDN w:val="0"/>
              <w:adjustRightInd w:val="0"/>
              <w:jc w:val="both"/>
              <w:rPr>
                <w:rFonts w:ascii="Times New Roman" w:eastAsia="Times New Roman" w:hAnsi="Times New Roman" w:cs="Times New Roman"/>
                <w:sz w:val="18"/>
                <w:szCs w:val="18"/>
              </w:rPr>
            </w:pPr>
          </w:p>
        </w:tc>
        <w:tc>
          <w:tcPr>
            <w:tcW w:w="4753" w:type="dxa"/>
          </w:tcPr>
          <w:p w14:paraId="2FDE3227" w14:textId="77777777" w:rsidR="00512BC0" w:rsidRPr="00F10BBB" w:rsidRDefault="00512BC0" w:rsidP="00921F14">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BC0172" w:rsidRPr="00F10BBB" w14:paraId="42D43557" w14:textId="77777777" w:rsidTr="00921F14">
        <w:tc>
          <w:tcPr>
            <w:tcW w:w="5148" w:type="dxa"/>
          </w:tcPr>
          <w:p w14:paraId="0256BA20" w14:textId="77777777" w:rsidR="00AA3F31" w:rsidRDefault="00AA3F31" w:rsidP="00BC0172">
            <w:pPr>
              <w:pStyle w:val="2"/>
              <w:suppressAutoHyphens/>
              <w:spacing w:after="0" w:line="240" w:lineRule="auto"/>
              <w:rPr>
                <w:rFonts w:ascii="Times New Roman" w:hAnsi="Times New Roman" w:cs="Times New Roman"/>
                <w:b/>
                <w:sz w:val="18"/>
                <w:szCs w:val="18"/>
              </w:rPr>
            </w:pPr>
            <w:r w:rsidRPr="00AA3F31">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p>
          <w:p w14:paraId="488DA049" w14:textId="542F0749" w:rsidR="00BC0172" w:rsidRDefault="00BC0172" w:rsidP="00BC0172">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Адрес 199397 г.Санкт-Петербург, ул. Наличная,  д. 44, корп. 5, лит.А</w:t>
            </w:r>
            <w:r w:rsidRPr="00207C23">
              <w:rPr>
                <w:rFonts w:ascii="Times New Roman" w:hAnsi="Times New Roman" w:cs="Times New Roman"/>
                <w:sz w:val="20"/>
                <w:szCs w:val="20"/>
              </w:rPr>
              <w:br/>
              <w:t>ИНН 7801136609</w:t>
            </w:r>
            <w:r w:rsidRPr="00207C23">
              <w:rPr>
                <w:rFonts w:ascii="Times New Roman" w:hAnsi="Times New Roman" w:cs="Times New Roman"/>
                <w:sz w:val="20"/>
                <w:szCs w:val="20"/>
              </w:rPr>
              <w:br/>
              <w:t>КПП 780101001</w:t>
            </w:r>
            <w:r w:rsidRPr="00207C23">
              <w:rPr>
                <w:rFonts w:ascii="Times New Roman" w:hAnsi="Times New Roman" w:cs="Times New Roman"/>
                <w:sz w:val="20"/>
                <w:szCs w:val="20"/>
              </w:rPr>
              <w:br/>
              <w:t>л/с 0491040</w:t>
            </w:r>
            <w:r w:rsidRPr="00207C23">
              <w:rPr>
                <w:rFonts w:ascii="Times New Roman" w:hAnsi="Times New Roman" w:cs="Times New Roman"/>
                <w:sz w:val="20"/>
                <w:szCs w:val="20"/>
              </w:rPr>
              <w:br/>
            </w:r>
            <w:r w:rsidRPr="00617BDB">
              <w:rPr>
                <w:rFonts w:ascii="Times New Roman" w:hAnsi="Times New Roman" w:cs="Times New Roman"/>
                <w:sz w:val="20"/>
                <w:szCs w:val="20"/>
              </w:rPr>
              <w:t>р/сч 032 246 434 000 000 072 00 в Северо-Западном ГУ Банка России//УФК по г. Санкт-Петербургу,</w:t>
            </w:r>
            <w:r>
              <w:rPr>
                <w:rFonts w:ascii="Times New Roman" w:hAnsi="Times New Roman" w:cs="Times New Roman"/>
                <w:sz w:val="20"/>
                <w:szCs w:val="20"/>
              </w:rPr>
              <w:t xml:space="preserve"> г. Санкт-Петербург</w:t>
            </w:r>
            <w:r w:rsidRPr="00617BDB">
              <w:rPr>
                <w:rFonts w:ascii="Times New Roman" w:hAnsi="Times New Roman" w:cs="Times New Roman"/>
                <w:sz w:val="20"/>
                <w:szCs w:val="20"/>
              </w:rPr>
              <w:t xml:space="preserve"> </w:t>
            </w:r>
          </w:p>
          <w:p w14:paraId="7C4AF020" w14:textId="77777777" w:rsidR="00BC0172" w:rsidRDefault="00BC0172" w:rsidP="00BC0172">
            <w:pPr>
              <w:pStyle w:val="2"/>
              <w:suppressAutoHyphens/>
              <w:spacing w:after="0" w:line="240" w:lineRule="auto"/>
              <w:rPr>
                <w:rFonts w:ascii="Times New Roman" w:hAnsi="Times New Roman" w:cs="Times New Roman"/>
                <w:sz w:val="20"/>
                <w:szCs w:val="20"/>
              </w:rPr>
            </w:pPr>
            <w:r w:rsidRPr="00617BDB">
              <w:rPr>
                <w:rFonts w:ascii="Times New Roman" w:hAnsi="Times New Roman" w:cs="Times New Roman"/>
                <w:sz w:val="20"/>
                <w:szCs w:val="20"/>
              </w:rPr>
              <w:t xml:space="preserve">БИК 014 030 106, </w:t>
            </w:r>
          </w:p>
          <w:p w14:paraId="61EAF322" w14:textId="77777777" w:rsidR="00BC0172" w:rsidRDefault="00BC0172" w:rsidP="00BC0172">
            <w:pPr>
              <w:pStyle w:val="2"/>
              <w:suppressAutoHyphens/>
              <w:spacing w:after="0" w:line="240" w:lineRule="auto"/>
              <w:rPr>
                <w:rFonts w:ascii="Times New Roman" w:hAnsi="Times New Roman" w:cs="Times New Roman"/>
                <w:sz w:val="20"/>
                <w:szCs w:val="20"/>
              </w:rPr>
            </w:pPr>
            <w:r w:rsidRPr="00617BDB">
              <w:rPr>
                <w:rFonts w:ascii="Times New Roman" w:hAnsi="Times New Roman" w:cs="Times New Roman"/>
                <w:sz w:val="20"/>
                <w:szCs w:val="20"/>
              </w:rPr>
              <w:t>к/счет 401 028 109 453 700 000 05</w:t>
            </w:r>
          </w:p>
          <w:p w14:paraId="0D7E54C5" w14:textId="77777777" w:rsidR="00BC0172" w:rsidRDefault="00BC0172" w:rsidP="00BC0172">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ОКВЭД 8</w:t>
            </w:r>
            <w:r>
              <w:rPr>
                <w:rFonts w:ascii="Times New Roman" w:hAnsi="Times New Roman" w:cs="Times New Roman"/>
                <w:sz w:val="20"/>
                <w:szCs w:val="20"/>
              </w:rPr>
              <w:t>5.13</w:t>
            </w:r>
            <w:r w:rsidRPr="00207C23">
              <w:rPr>
                <w:rFonts w:ascii="Times New Roman" w:hAnsi="Times New Roman" w:cs="Times New Roman"/>
                <w:sz w:val="20"/>
                <w:szCs w:val="20"/>
              </w:rPr>
              <w:t xml:space="preserve">  </w:t>
            </w:r>
          </w:p>
          <w:p w14:paraId="4286AEE2" w14:textId="77777777" w:rsidR="00BC0172" w:rsidRDefault="00BC0172" w:rsidP="00BC0172">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ОКПО 52153753</w:t>
            </w:r>
            <w:r w:rsidRPr="00207C23">
              <w:rPr>
                <w:rFonts w:ascii="Times New Roman" w:hAnsi="Times New Roman" w:cs="Times New Roman"/>
                <w:sz w:val="20"/>
                <w:szCs w:val="20"/>
              </w:rPr>
              <w:br/>
              <w:t>ОКАТО 40263565000</w:t>
            </w:r>
            <w:r w:rsidRPr="00207C23">
              <w:rPr>
                <w:rFonts w:ascii="Times New Roman" w:hAnsi="Times New Roman" w:cs="Times New Roman"/>
                <w:sz w:val="20"/>
                <w:szCs w:val="20"/>
              </w:rPr>
              <w:br/>
              <w:t>ОГРН 1037800017518</w:t>
            </w:r>
            <w:r w:rsidRPr="00207C23">
              <w:rPr>
                <w:rFonts w:ascii="Times New Roman" w:hAnsi="Times New Roman" w:cs="Times New Roman"/>
                <w:sz w:val="20"/>
                <w:szCs w:val="20"/>
              </w:rPr>
              <w:br/>
              <w:t>Телефон/факс: 498-81-66</w:t>
            </w:r>
            <w:r w:rsidRPr="00207C23">
              <w:rPr>
                <w:rFonts w:ascii="Times New Roman" w:hAnsi="Times New Roman" w:cs="Times New Roman"/>
                <w:sz w:val="20"/>
                <w:szCs w:val="20"/>
              </w:rPr>
              <w:br/>
              <w:t xml:space="preserve">E-mail: </w:t>
            </w:r>
            <w:hyperlink r:id="rId8" w:history="1">
              <w:r w:rsidRPr="006A4317">
                <w:rPr>
                  <w:rStyle w:val="ab"/>
                  <w:rFonts w:ascii="Times New Roman" w:hAnsi="Times New Roman" w:cs="Times New Roman"/>
                  <w:sz w:val="20"/>
                  <w:szCs w:val="20"/>
                </w:rPr>
                <w:t>sch16spb@yandex.ru</w:t>
              </w:r>
            </w:hyperlink>
          </w:p>
          <w:p w14:paraId="43EFD91C" w14:textId="77777777" w:rsidR="00BC0172" w:rsidRPr="00207C23" w:rsidRDefault="00BC0172" w:rsidP="00BC0172">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br/>
            </w:r>
          </w:p>
          <w:p w14:paraId="2A85AC8F" w14:textId="77777777" w:rsidR="00BC0172" w:rsidRPr="00F10BBB" w:rsidRDefault="00BC0172" w:rsidP="00BC0172">
            <w:pPr>
              <w:jc w:val="both"/>
              <w:rPr>
                <w:rFonts w:ascii="Times New Roman" w:eastAsia="Times New Roman" w:hAnsi="Times New Roman" w:cs="Times New Roman"/>
                <w:sz w:val="18"/>
              </w:rPr>
            </w:pPr>
          </w:p>
        </w:tc>
        <w:tc>
          <w:tcPr>
            <w:tcW w:w="236" w:type="dxa"/>
          </w:tcPr>
          <w:p w14:paraId="6539B001" w14:textId="77777777" w:rsidR="00BC0172" w:rsidRPr="00F10BBB" w:rsidRDefault="00BC0172" w:rsidP="00BC0172">
            <w:pPr>
              <w:autoSpaceDE w:val="0"/>
              <w:autoSpaceDN w:val="0"/>
              <w:adjustRightInd w:val="0"/>
              <w:jc w:val="both"/>
              <w:rPr>
                <w:rFonts w:ascii="Times New Roman" w:eastAsia="Times New Roman" w:hAnsi="Times New Roman" w:cs="Times New Roman"/>
                <w:sz w:val="18"/>
                <w:szCs w:val="18"/>
              </w:rPr>
            </w:pPr>
          </w:p>
        </w:tc>
        <w:tc>
          <w:tcPr>
            <w:tcW w:w="4753" w:type="dxa"/>
          </w:tcPr>
          <w:p w14:paraId="71221032" w14:textId="77777777" w:rsidR="00BC0172" w:rsidRPr="00F10BBB" w:rsidRDefault="00BC0172" w:rsidP="00BC0172">
            <w:pPr>
              <w:tabs>
                <w:tab w:val="center" w:pos="2466"/>
              </w:tabs>
              <w:autoSpaceDE w:val="0"/>
              <w:autoSpaceDN w:val="0"/>
              <w:adjustRightInd w:val="0"/>
              <w:rPr>
                <w:rFonts w:ascii="Times New Roman" w:eastAsia="Times New Roman" w:hAnsi="Times New Roman" w:cs="Times New Roman"/>
                <w:sz w:val="18"/>
                <w:szCs w:val="18"/>
              </w:rPr>
            </w:pPr>
          </w:p>
        </w:tc>
      </w:tr>
      <w:tr w:rsidR="00BC0172" w:rsidRPr="00F10BBB" w14:paraId="43636E79" w14:textId="77777777" w:rsidTr="00921F14">
        <w:tc>
          <w:tcPr>
            <w:tcW w:w="5148" w:type="dxa"/>
          </w:tcPr>
          <w:p w14:paraId="620F2917" w14:textId="4B394E7E" w:rsidR="00BC0172" w:rsidRPr="00F10BBB" w:rsidRDefault="00BC0172" w:rsidP="00BC0172">
            <w:pPr>
              <w:tabs>
                <w:tab w:val="center" w:pos="2466"/>
              </w:tab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_____________________</w:t>
            </w:r>
            <w:r w:rsidRPr="00207C23">
              <w:rPr>
                <w:rFonts w:ascii="Times New Roman" w:eastAsia="Times New Roman" w:hAnsi="Times New Roman" w:cs="Times New Roman"/>
                <w:sz w:val="18"/>
                <w:szCs w:val="18"/>
              </w:rPr>
              <w:t xml:space="preserve"> / </w:t>
            </w:r>
            <w:r>
              <w:rPr>
                <w:rFonts w:ascii="Times New Roman" w:eastAsia="Times New Roman" w:hAnsi="Times New Roman" w:cs="Times New Roman"/>
                <w:sz w:val="18"/>
                <w:szCs w:val="18"/>
              </w:rPr>
              <w:t>М.В. Терновская</w:t>
            </w:r>
            <w:r w:rsidRPr="00207C23">
              <w:rPr>
                <w:rFonts w:ascii="Times New Roman" w:eastAsia="Times New Roman" w:hAnsi="Times New Roman" w:cs="Times New Roman"/>
                <w:sz w:val="18"/>
                <w:szCs w:val="18"/>
              </w:rPr>
              <w:t>/</w:t>
            </w:r>
          </w:p>
        </w:tc>
        <w:tc>
          <w:tcPr>
            <w:tcW w:w="236" w:type="dxa"/>
          </w:tcPr>
          <w:p w14:paraId="7AA83310" w14:textId="77777777" w:rsidR="00BC0172" w:rsidRPr="00F10BBB" w:rsidRDefault="00BC0172" w:rsidP="00BC0172">
            <w:pPr>
              <w:autoSpaceDE w:val="0"/>
              <w:autoSpaceDN w:val="0"/>
              <w:adjustRightInd w:val="0"/>
              <w:jc w:val="both"/>
              <w:rPr>
                <w:rFonts w:ascii="Times New Roman" w:eastAsia="Times New Roman" w:hAnsi="Times New Roman" w:cs="Times New Roman"/>
                <w:sz w:val="18"/>
                <w:szCs w:val="18"/>
              </w:rPr>
            </w:pPr>
          </w:p>
        </w:tc>
        <w:tc>
          <w:tcPr>
            <w:tcW w:w="4753" w:type="dxa"/>
          </w:tcPr>
          <w:p w14:paraId="21BBF99B" w14:textId="77777777" w:rsidR="00BC0172" w:rsidRPr="00F10BBB" w:rsidRDefault="00BC0172" w:rsidP="00BC0172">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______________</w:t>
            </w:r>
            <w:r w:rsidRPr="00F10BBB">
              <w:rPr>
                <w:rFonts w:ascii="Times New Roman" w:eastAsia="Times New Roman" w:hAnsi="Times New Roman" w:cs="Times New Roman"/>
                <w:sz w:val="18"/>
                <w:szCs w:val="18"/>
              </w:rPr>
              <w:t xml:space="preserve"> /</w:t>
            </w:r>
          </w:p>
        </w:tc>
      </w:tr>
      <w:tr w:rsidR="00BC0172" w:rsidRPr="00F10BBB" w14:paraId="40DA115C" w14:textId="77777777" w:rsidTr="00921F14">
        <w:tc>
          <w:tcPr>
            <w:tcW w:w="5148" w:type="dxa"/>
          </w:tcPr>
          <w:p w14:paraId="5891F684" w14:textId="3BE7A6DF" w:rsidR="00BC0172" w:rsidRPr="00F10BBB" w:rsidRDefault="00BC0172" w:rsidP="00BC0172">
            <w:pPr>
              <w:tabs>
                <w:tab w:val="center" w:pos="2466"/>
              </w:tabs>
              <w:autoSpaceDE w:val="0"/>
              <w:autoSpaceDN w:val="0"/>
              <w:adjustRightInd w:val="0"/>
              <w:rPr>
                <w:rFonts w:ascii="Times New Roman" w:eastAsia="Times New Roman" w:hAnsi="Times New Roman" w:cs="Times New Roman"/>
                <w:b/>
                <w:bCs/>
                <w:sz w:val="18"/>
                <w:szCs w:val="18"/>
              </w:rPr>
            </w:pPr>
            <w:r w:rsidRPr="00207C23">
              <w:rPr>
                <w:rFonts w:ascii="Times New Roman" w:eastAsia="Times New Roman" w:hAnsi="Times New Roman" w:cs="Times New Roman"/>
                <w:b/>
                <w:bCs/>
                <w:sz w:val="18"/>
                <w:szCs w:val="18"/>
              </w:rPr>
              <w:t>М.П.</w:t>
            </w:r>
          </w:p>
        </w:tc>
        <w:tc>
          <w:tcPr>
            <w:tcW w:w="236" w:type="dxa"/>
          </w:tcPr>
          <w:p w14:paraId="72AB08A2" w14:textId="77777777" w:rsidR="00BC0172" w:rsidRPr="00F10BBB" w:rsidRDefault="00BC0172" w:rsidP="00BC0172">
            <w:pPr>
              <w:autoSpaceDE w:val="0"/>
              <w:autoSpaceDN w:val="0"/>
              <w:adjustRightInd w:val="0"/>
              <w:jc w:val="both"/>
              <w:rPr>
                <w:rFonts w:ascii="Times New Roman" w:eastAsia="Times New Roman" w:hAnsi="Times New Roman" w:cs="Times New Roman"/>
                <w:sz w:val="18"/>
                <w:szCs w:val="18"/>
              </w:rPr>
            </w:pPr>
          </w:p>
        </w:tc>
        <w:tc>
          <w:tcPr>
            <w:tcW w:w="4753" w:type="dxa"/>
          </w:tcPr>
          <w:p w14:paraId="26771129" w14:textId="77777777" w:rsidR="00BC0172" w:rsidRPr="00F10BBB" w:rsidRDefault="00BC0172" w:rsidP="00BC0172">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08D8CA7F" w14:textId="77777777" w:rsidR="00512BC0" w:rsidRPr="00F10BBB" w:rsidRDefault="00512BC0" w:rsidP="00512BC0">
      <w:pPr>
        <w:autoSpaceDE w:val="0"/>
        <w:autoSpaceDN w:val="0"/>
        <w:adjustRightInd w:val="0"/>
        <w:rPr>
          <w:rFonts w:ascii="Times New Roman" w:eastAsia="Times New Roman" w:hAnsi="Times New Roman" w:cs="Times New Roman"/>
        </w:rPr>
      </w:pPr>
    </w:p>
    <w:p w14:paraId="7FDD15F7" w14:textId="77777777" w:rsidR="00512BC0" w:rsidRPr="00F10BBB" w:rsidRDefault="00512BC0" w:rsidP="00512BC0">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14:paraId="5FA0AEE6" w14:textId="77777777"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834776">
        <w:rPr>
          <w:rFonts w:ascii="Times New Roman" w:eastAsia="Times New Roman" w:hAnsi="Times New Roman" w:cs="Times New Roman"/>
          <w:b/>
          <w:i/>
        </w:rPr>
        <w:t>__</w:t>
      </w:r>
      <w:r w:rsidRPr="00F10BBB">
        <w:rPr>
          <w:rFonts w:ascii="Times New Roman" w:eastAsia="Times New Roman" w:hAnsi="Times New Roman" w:cs="Times New Roman"/>
          <w:b/>
          <w:i/>
        </w:rPr>
        <w:t xml:space="preserve"> г. № </w:t>
      </w:r>
      <w:r w:rsidRPr="00F10BBB">
        <w:rPr>
          <w:rFonts w:ascii="Times New Roman" w:eastAsia="Times New Roman" w:hAnsi="Times New Roman" w:cs="Times New Roman"/>
          <w:b/>
          <w:bCs/>
          <w:i/>
        </w:rPr>
        <w:t xml:space="preserve">____ </w:t>
      </w:r>
    </w:p>
    <w:p w14:paraId="3262854C" w14:textId="77777777"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w w:val="88"/>
        </w:rPr>
      </w:pPr>
    </w:p>
    <w:p w14:paraId="08A082FD" w14:textId="77777777" w:rsidR="00512BC0" w:rsidRPr="00F10BBB" w:rsidRDefault="00512BC0" w:rsidP="00512BC0">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10CDD73D" w14:textId="77777777" w:rsidR="00512BC0" w:rsidRPr="00F10BBB" w:rsidRDefault="00512BC0" w:rsidP="00512BC0">
      <w:pPr>
        <w:autoSpaceDE w:val="0"/>
        <w:autoSpaceDN w:val="0"/>
        <w:adjustRightInd w:val="0"/>
        <w:ind w:firstLine="540"/>
        <w:jc w:val="both"/>
        <w:rPr>
          <w:rFonts w:ascii="Times New Roman" w:hAnsi="Times New Roman" w:cs="Times New Roman"/>
          <w:sz w:val="23"/>
          <w:szCs w:val="23"/>
        </w:rPr>
      </w:pPr>
    </w:p>
    <w:p w14:paraId="43C702E5"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Требования к количественным характеристикам (объему) Услуг</w:t>
      </w:r>
    </w:p>
    <w:p w14:paraId="44C6ECD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color w:val="FF0000"/>
          <w:sz w:val="23"/>
          <w:szCs w:val="23"/>
        </w:rPr>
      </w:pPr>
      <w:r w:rsidRPr="00921F14">
        <w:rPr>
          <w:rFonts w:ascii="Times New Roman" w:eastAsia="Times New Roman" w:hAnsi="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1E78282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sz w:val="23"/>
          <w:szCs w:val="23"/>
        </w:rPr>
      </w:pPr>
    </w:p>
    <w:p w14:paraId="02A84CCA"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2. Требования к качеству и безопасности Услуг</w:t>
      </w:r>
    </w:p>
    <w:p w14:paraId="0D9689D9"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Pr>
          <w:rFonts w:ascii="Times New Roman" w:eastAsia="Times New Roman" w:hAnsi="Times New Roman" w:cs="Times New Roman"/>
          <w:sz w:val="23"/>
          <w:szCs w:val="23"/>
        </w:rPr>
        <w:t>.1. Качество оказываемых У</w:t>
      </w:r>
      <w:r w:rsidR="00BB08D5" w:rsidRPr="00BB08D5">
        <w:rPr>
          <w:rFonts w:ascii="Times New Roman" w:eastAsia="Times New Roman" w:hAnsi="Times New Roman" w:cs="Times New Roman"/>
          <w:sz w:val="23"/>
          <w:szCs w:val="23"/>
        </w:rPr>
        <w:t xml:space="preserve">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6333009B"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.2. </w:t>
      </w:r>
      <w:r w:rsidR="00BB08D5">
        <w:rPr>
          <w:rFonts w:ascii="Times New Roman" w:eastAsia="Times New Roman" w:hAnsi="Times New Roman" w:cs="Times New Roman"/>
          <w:sz w:val="23"/>
          <w:szCs w:val="23"/>
        </w:rPr>
        <w:t>Во время оказания Услуг на О</w:t>
      </w:r>
      <w:r w:rsidR="00BB08D5" w:rsidRPr="00BB08D5">
        <w:rPr>
          <w:rFonts w:ascii="Times New Roman" w:eastAsia="Times New Roman" w:hAnsi="Times New Roman" w:cs="Times New Roman"/>
          <w:sz w:val="23"/>
          <w:szCs w:val="23"/>
        </w:rPr>
        <w:t>бъект</w:t>
      </w:r>
      <w:r w:rsidR="00BB08D5">
        <w:rPr>
          <w:rFonts w:ascii="Times New Roman" w:eastAsia="Times New Roman" w:hAnsi="Times New Roman" w:cs="Times New Roman"/>
          <w:sz w:val="23"/>
          <w:szCs w:val="23"/>
        </w:rPr>
        <w:t>е</w:t>
      </w:r>
      <w:r w:rsidR="00BB08D5" w:rsidRPr="00BB08D5">
        <w:rPr>
          <w:rFonts w:ascii="Times New Roman" w:eastAsia="Times New Roman" w:hAnsi="Times New Roman" w:cs="Times New Roman"/>
          <w:sz w:val="23"/>
          <w:szCs w:val="23"/>
        </w:rPr>
        <w:t xml:space="preserve"> </w:t>
      </w:r>
      <w:r w:rsidR="00BB08D5">
        <w:rPr>
          <w:rFonts w:ascii="Times New Roman" w:eastAsia="Times New Roman" w:hAnsi="Times New Roman" w:cs="Times New Roman"/>
          <w:sz w:val="23"/>
          <w:szCs w:val="23"/>
        </w:rPr>
        <w:t xml:space="preserve">Исполнитель </w:t>
      </w:r>
      <w:r w:rsidR="00BB08D5" w:rsidRPr="00BB08D5">
        <w:rPr>
          <w:rFonts w:ascii="Times New Roman" w:eastAsia="Times New Roman" w:hAnsi="Times New Roman" w:cs="Times New Roman"/>
          <w:sz w:val="23"/>
          <w:szCs w:val="23"/>
        </w:rPr>
        <w:t>обяза</w:t>
      </w:r>
      <w:r w:rsidR="00BB08D5">
        <w:rPr>
          <w:rFonts w:ascii="Times New Roman" w:eastAsia="Times New Roman" w:hAnsi="Times New Roman" w:cs="Times New Roman"/>
          <w:sz w:val="23"/>
          <w:szCs w:val="23"/>
        </w:rPr>
        <w:t>н</w:t>
      </w:r>
      <w:r w:rsidR="00BB08D5" w:rsidRPr="00BB08D5">
        <w:rPr>
          <w:rFonts w:ascii="Times New Roman" w:eastAsia="Times New Roman" w:hAnsi="Times New Roman" w:cs="Times New Roman"/>
          <w:sz w:val="23"/>
          <w:szCs w:val="23"/>
        </w:rPr>
        <w:t xml:space="preserve"> соблюд</w:t>
      </w:r>
      <w:r w:rsidR="00BB08D5">
        <w:rPr>
          <w:rFonts w:ascii="Times New Roman" w:eastAsia="Times New Roman" w:hAnsi="Times New Roman" w:cs="Times New Roman"/>
          <w:sz w:val="23"/>
          <w:szCs w:val="23"/>
        </w:rPr>
        <w:t>ать</w:t>
      </w:r>
      <w:r w:rsidR="00BB08D5" w:rsidRPr="00BB08D5">
        <w:rPr>
          <w:rFonts w:ascii="Times New Roman" w:eastAsia="Times New Roman" w:hAnsi="Times New Roman" w:cs="Times New Roman"/>
          <w:sz w:val="23"/>
          <w:szCs w:val="23"/>
        </w:rPr>
        <w:t xml:space="preserve"> технологи</w:t>
      </w:r>
      <w:r w:rsidR="00BB08D5">
        <w:rPr>
          <w:rFonts w:ascii="Times New Roman" w:eastAsia="Times New Roman" w:hAnsi="Times New Roman" w:cs="Times New Roman"/>
          <w:sz w:val="23"/>
          <w:szCs w:val="23"/>
        </w:rPr>
        <w:t>и</w:t>
      </w:r>
      <w:r w:rsidR="00BB08D5" w:rsidRPr="00BB08D5">
        <w:rPr>
          <w:rFonts w:ascii="Times New Roman" w:eastAsia="Times New Roman" w:hAnsi="Times New Roman" w:cs="Times New Roman"/>
          <w:sz w:val="23"/>
          <w:szCs w:val="23"/>
        </w:rPr>
        <w:t xml:space="preserve"> и методик</w:t>
      </w:r>
      <w:r w:rsidR="00BB08D5">
        <w:rPr>
          <w:rFonts w:ascii="Times New Roman" w:eastAsia="Times New Roman" w:hAnsi="Times New Roman" w:cs="Times New Roman"/>
          <w:sz w:val="23"/>
          <w:szCs w:val="23"/>
        </w:rPr>
        <w:t>и</w:t>
      </w:r>
      <w:r w:rsidR="00BB08D5" w:rsidRPr="00BB08D5">
        <w:rPr>
          <w:rFonts w:ascii="Times New Roman" w:eastAsia="Times New Roman" w:hAnsi="Times New Roman" w:cs="Times New Roman"/>
          <w:sz w:val="23"/>
          <w:szCs w:val="23"/>
        </w:rPr>
        <w:t xml:space="preserve">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6AB22AF"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.3. Исполнитель оказывает</w:t>
      </w:r>
      <w:r w:rsidR="00BB08D5">
        <w:rPr>
          <w:rFonts w:ascii="Times New Roman" w:eastAsia="Times New Roman" w:hAnsi="Times New Roman" w:cs="Times New Roman"/>
          <w:sz w:val="23"/>
          <w:szCs w:val="23"/>
        </w:rPr>
        <w:t xml:space="preserve"> У</w:t>
      </w:r>
      <w:r w:rsidR="00BB08D5" w:rsidRPr="00BB08D5">
        <w:rPr>
          <w:rFonts w:ascii="Times New Roman" w:eastAsia="Times New Roman" w:hAnsi="Times New Roman" w:cs="Times New Roman"/>
          <w:sz w:val="23"/>
          <w:szCs w:val="23"/>
        </w:rPr>
        <w:t>слуги на основании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в соответствии с пунктом 15 части 1 статьи 12 Федерального закона от 04.05.2011 № 99-ФЗ «О лицензировании отдельных видов деятельности»).</w:t>
      </w:r>
    </w:p>
    <w:p w14:paraId="5E5E6E63"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В соответствии с требованиями Постановления Правительства РФ от 30.12.2011 № 1225 «О лицензировании деятельности по монтажу, техническому обслуживанию и ремонту средств обеспечения пожарной безопасности зданий и сооружений», в лицензии должны быть отражены следующие виды работ и услуг, составляющих лицензируемую деятельность </w:t>
      </w:r>
      <w:r>
        <w:rPr>
          <w:rFonts w:ascii="Times New Roman" w:eastAsia="Times New Roman" w:hAnsi="Times New Roman" w:cs="Times New Roman"/>
          <w:sz w:val="23"/>
          <w:szCs w:val="23"/>
        </w:rPr>
        <w:t>Исполнителя</w:t>
      </w:r>
      <w:r w:rsidRPr="00BB08D5">
        <w:rPr>
          <w:rFonts w:ascii="Times New Roman" w:eastAsia="Times New Roman" w:hAnsi="Times New Roman" w:cs="Times New Roman"/>
          <w:sz w:val="23"/>
          <w:szCs w:val="23"/>
        </w:rPr>
        <w:t>:</w:t>
      </w:r>
    </w:p>
    <w:p w14:paraId="67BDAB7F"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726917AD"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.4. Исполнитель должен иметь подтверждение от производителя или балансодержателя оборудования о допуске персонала к работе с объектовым оборудованием СПИ. В случае окончания срока действия подтверждения, Исполнитель обязан его продлить и предъявить Заказчику.</w:t>
      </w:r>
    </w:p>
    <w:p w14:paraId="44BE414E"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.5. Качество </w:t>
      </w:r>
      <w:r>
        <w:rPr>
          <w:rFonts w:ascii="Times New Roman" w:eastAsia="Times New Roman" w:hAnsi="Times New Roman" w:cs="Times New Roman"/>
          <w:sz w:val="23"/>
          <w:szCs w:val="23"/>
        </w:rPr>
        <w:t>У</w:t>
      </w:r>
      <w:r w:rsidR="00BB08D5" w:rsidRPr="00BB08D5">
        <w:rPr>
          <w:rFonts w:ascii="Times New Roman" w:eastAsia="Times New Roman" w:hAnsi="Times New Roman" w:cs="Times New Roman"/>
          <w:sz w:val="23"/>
          <w:szCs w:val="23"/>
        </w:rPr>
        <w:t>слуг, используемых материалов (комплектующих и оборудования, в том числе, объектового), а также выполнение обязанностей Сторонами должно соответствовать нормативно-правовым актам, технической и методической документации:</w:t>
      </w:r>
    </w:p>
    <w:p w14:paraId="51DC381C"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Федеральный закон от 22.07.2008 г. №123-ФЗ «Технический регламент о требованиях пожарной безопасности»;</w:t>
      </w:r>
    </w:p>
    <w:p w14:paraId="08615DCC"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w:t>
      </w:r>
      <w:hyperlink r:id="rId9">
        <w:r w:rsidRPr="00BB08D5">
          <w:rPr>
            <w:rFonts w:ascii="Times New Roman" w:eastAsia="Times New Roman" w:hAnsi="Times New Roman" w:cs="Times New Roman"/>
            <w:sz w:val="23"/>
            <w:szCs w:val="23"/>
          </w:rPr>
          <w:t>Федеральный закон от 21.12.94 № 69-ФЗ  «О пожарной безопасности»;</w:t>
        </w:r>
      </w:hyperlink>
    </w:p>
    <w:p w14:paraId="1A580380"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Правила противопожарного режима в РФ;</w:t>
      </w:r>
    </w:p>
    <w:p w14:paraId="3D8AF54E"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Свод правил </w:t>
      </w:r>
      <w:r w:rsidR="00F90895" w:rsidRPr="00F90895">
        <w:rPr>
          <w:rFonts w:ascii="Times New Roman" w:eastAsia="Times New Roman" w:hAnsi="Times New Roman" w:cs="Times New Roman"/>
          <w:sz w:val="23"/>
          <w:szCs w:val="23"/>
        </w:rPr>
        <w:t xml:space="preserve">СП 484.1311500.2020. </w:t>
      </w:r>
      <w:r w:rsidR="00F90895">
        <w:rPr>
          <w:rFonts w:ascii="Times New Roman" w:eastAsia="Times New Roman" w:hAnsi="Times New Roman" w:cs="Times New Roman"/>
          <w:sz w:val="23"/>
          <w:szCs w:val="23"/>
        </w:rPr>
        <w:t>«</w:t>
      </w:r>
      <w:r w:rsidR="00F90895" w:rsidRPr="00F90895">
        <w:rPr>
          <w:rFonts w:ascii="Times New Roman" w:eastAsia="Times New Roman" w:hAnsi="Times New Roman" w:cs="Times New Roman"/>
          <w:sz w:val="23"/>
          <w:szCs w:val="23"/>
        </w:rPr>
        <w:t>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r w:rsidR="00F90895">
        <w:rPr>
          <w:rFonts w:ascii="Times New Roman" w:eastAsia="Times New Roman" w:hAnsi="Times New Roman" w:cs="Times New Roman"/>
          <w:sz w:val="23"/>
          <w:szCs w:val="23"/>
        </w:rPr>
        <w:t>»</w:t>
      </w:r>
      <w:r w:rsidRPr="00BB08D5">
        <w:rPr>
          <w:rFonts w:ascii="Times New Roman" w:eastAsia="Times New Roman" w:hAnsi="Times New Roman" w:cs="Times New Roman"/>
          <w:sz w:val="23"/>
          <w:szCs w:val="23"/>
        </w:rPr>
        <w:t>;</w:t>
      </w:r>
    </w:p>
    <w:p w14:paraId="16F186D5"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ГОСТ Р 53325-2012 г. «Техника пожарная. Технические средства пожарной автоматики. Общие технические требования и методы испытаний»;</w:t>
      </w:r>
    </w:p>
    <w:p w14:paraId="4ACE5685"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w:t>
      </w:r>
    </w:p>
    <w:p w14:paraId="68DA0E8C"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Постановление Правительства РФ от </w:t>
      </w:r>
      <w:r w:rsidR="009E757A">
        <w:rPr>
          <w:rFonts w:ascii="Times New Roman" w:eastAsia="Times New Roman" w:hAnsi="Times New Roman" w:cs="Times New Roman"/>
          <w:sz w:val="23"/>
          <w:szCs w:val="23"/>
        </w:rPr>
        <w:t>20</w:t>
      </w:r>
      <w:r w:rsidRPr="00BB08D5">
        <w:rPr>
          <w:rFonts w:ascii="Times New Roman" w:eastAsia="Times New Roman" w:hAnsi="Times New Roman" w:cs="Times New Roman"/>
          <w:sz w:val="23"/>
          <w:szCs w:val="23"/>
        </w:rPr>
        <w:t xml:space="preserve"> октября 20</w:t>
      </w:r>
      <w:r w:rsidR="009E757A">
        <w:rPr>
          <w:rFonts w:ascii="Times New Roman" w:eastAsia="Times New Roman" w:hAnsi="Times New Roman" w:cs="Times New Roman"/>
          <w:sz w:val="23"/>
          <w:szCs w:val="23"/>
        </w:rPr>
        <w:t>21</w:t>
      </w:r>
      <w:r w:rsidRPr="00BB08D5">
        <w:rPr>
          <w:rFonts w:ascii="Times New Roman" w:eastAsia="Times New Roman" w:hAnsi="Times New Roman" w:cs="Times New Roman"/>
          <w:sz w:val="23"/>
          <w:szCs w:val="23"/>
        </w:rPr>
        <w:t> г. N </w:t>
      </w:r>
      <w:r w:rsidR="009E757A">
        <w:rPr>
          <w:rFonts w:ascii="Times New Roman" w:eastAsia="Times New Roman" w:hAnsi="Times New Roman" w:cs="Times New Roman"/>
          <w:sz w:val="23"/>
          <w:szCs w:val="23"/>
        </w:rPr>
        <w:t>1800</w:t>
      </w:r>
      <w:r w:rsidRPr="00BB08D5">
        <w:rPr>
          <w:rFonts w:ascii="Times New Roman" w:eastAsia="Times New Roman" w:hAnsi="Times New Roman" w:cs="Times New Roman"/>
          <w:sz w:val="23"/>
          <w:szCs w:val="23"/>
        </w:rPr>
        <w:t xml:space="preserve"> «О порядке регистрации радиоэлектронных средств и высокочастотных устройств»;</w:t>
      </w:r>
    </w:p>
    <w:p w14:paraId="106CEFB9"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Санитарно-эпидемиологические правила и нормативы СанПиН 2.1.8/2.2.4.1383-03;</w:t>
      </w:r>
    </w:p>
    <w:p w14:paraId="3E353E09"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Федеральный закон РФ от 07.07.2003 г. № 126-ФЗ «О связи»;</w:t>
      </w:r>
    </w:p>
    <w:p w14:paraId="1B99B118"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bCs/>
          <w:sz w:val="23"/>
          <w:szCs w:val="23"/>
        </w:rPr>
      </w:pPr>
      <w:r w:rsidRPr="00BB08D5">
        <w:rPr>
          <w:rFonts w:ascii="Times New Roman" w:eastAsia="Times New Roman" w:hAnsi="Times New Roman" w:cs="Times New Roman"/>
          <w:sz w:val="23"/>
          <w:szCs w:val="23"/>
        </w:rPr>
        <w:t xml:space="preserve">- Свод правил </w:t>
      </w:r>
      <w:r w:rsidR="009E757A" w:rsidRPr="009E757A">
        <w:rPr>
          <w:rFonts w:ascii="Times New Roman" w:eastAsia="Times New Roman" w:hAnsi="Times New Roman" w:cs="Times New Roman"/>
          <w:sz w:val="23"/>
          <w:szCs w:val="23"/>
        </w:rPr>
        <w:t>СП 6.13130.2021</w:t>
      </w:r>
      <w:r w:rsidRPr="00BB08D5">
        <w:rPr>
          <w:rFonts w:ascii="Times New Roman" w:eastAsia="Times New Roman" w:hAnsi="Times New Roman" w:cs="Times New Roman"/>
          <w:sz w:val="23"/>
          <w:szCs w:val="23"/>
        </w:rPr>
        <w:t xml:space="preserve"> «Системы противопожарной защиты. Электрооборудование. Требования</w:t>
      </w:r>
      <w:r w:rsidRPr="00BB08D5">
        <w:rPr>
          <w:rFonts w:ascii="Times New Roman" w:eastAsia="Times New Roman" w:hAnsi="Times New Roman" w:cs="Times New Roman"/>
          <w:bCs/>
          <w:sz w:val="23"/>
          <w:szCs w:val="23"/>
        </w:rPr>
        <w:t xml:space="preserve"> пожарной безопасности»;</w:t>
      </w:r>
    </w:p>
    <w:p w14:paraId="722BA6AE"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ГОСТ Р 56935-2016.</w:t>
      </w:r>
      <w:r w:rsidR="009E757A">
        <w:rPr>
          <w:rFonts w:ascii="Times New Roman" w:eastAsia="Times New Roman" w:hAnsi="Times New Roman" w:cs="Times New Roman"/>
          <w:sz w:val="23"/>
          <w:szCs w:val="23"/>
        </w:rPr>
        <w:t xml:space="preserve"> </w:t>
      </w:r>
      <w:r w:rsidRPr="00BB08D5">
        <w:rPr>
          <w:rFonts w:ascii="Times New Roman" w:eastAsia="Times New Roman" w:hAnsi="Times New Roman" w:cs="Times New Roman"/>
          <w:sz w:val="23"/>
          <w:szCs w:val="23"/>
        </w:rPr>
        <w:t>Национальный стандарт Российской Федерации. Производственные услуги. Услуги по построению системы мониторинга автоматических систем противопожарной защиты и вывода сигналов на пульт централизованного наблюдения «01» и «112».</w:t>
      </w:r>
    </w:p>
    <w:p w14:paraId="0FA64D8F"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sz w:val="23"/>
          <w:szCs w:val="23"/>
        </w:rPr>
        <w:t>2</w:t>
      </w:r>
      <w:r w:rsidR="00834776">
        <w:rPr>
          <w:rFonts w:ascii="Times New Roman" w:eastAsia="Times New Roman" w:hAnsi="Times New Roman" w:cs="Times New Roman"/>
          <w:sz w:val="23"/>
          <w:szCs w:val="23"/>
        </w:rPr>
        <w:t>.6. При оказании У</w:t>
      </w:r>
      <w:r w:rsidR="00BB08D5" w:rsidRPr="00BB08D5">
        <w:rPr>
          <w:rFonts w:ascii="Times New Roman" w:eastAsia="Times New Roman" w:hAnsi="Times New Roman" w:cs="Times New Roman"/>
          <w:sz w:val="23"/>
          <w:szCs w:val="23"/>
        </w:rPr>
        <w:t xml:space="preserve">слуг персонал Исполнителя должен </w:t>
      </w:r>
      <w:r w:rsidR="00BB08D5" w:rsidRPr="00BB08D5">
        <w:rPr>
          <w:rFonts w:ascii="Times New Roman" w:eastAsia="Times New Roman" w:hAnsi="Times New Roman" w:cs="Times New Roman"/>
          <w:bCs/>
          <w:sz w:val="23"/>
          <w:szCs w:val="23"/>
        </w:rPr>
        <w:t>соблюдать  правила и нормы охраны труда и техники безопасности, пожарной безопасности, информационной безопасности, и в случае нанесения материального</w:t>
      </w:r>
      <w:r w:rsidR="00FC4E54">
        <w:rPr>
          <w:rFonts w:ascii="Times New Roman" w:eastAsia="Times New Roman" w:hAnsi="Times New Roman" w:cs="Times New Roman"/>
          <w:bCs/>
          <w:sz w:val="23"/>
          <w:szCs w:val="23"/>
        </w:rPr>
        <w:t xml:space="preserve"> ущерба при выполнении условий К</w:t>
      </w:r>
      <w:r w:rsidR="00BB08D5" w:rsidRPr="00BB08D5">
        <w:rPr>
          <w:rFonts w:ascii="Times New Roman" w:eastAsia="Times New Roman" w:hAnsi="Times New Roman" w:cs="Times New Roman"/>
          <w:bCs/>
          <w:sz w:val="23"/>
          <w:szCs w:val="23"/>
        </w:rPr>
        <w:t>онтракта Исполнитель несёт ответственность в установленном законом порядке.</w:t>
      </w:r>
    </w:p>
    <w:p w14:paraId="79FA3399"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2.7. При оказании У</w:t>
      </w:r>
      <w:r w:rsidR="00BB08D5" w:rsidRPr="00BB08D5">
        <w:rPr>
          <w:rFonts w:ascii="Times New Roman" w:eastAsia="Times New Roman" w:hAnsi="Times New Roman" w:cs="Times New Roman"/>
          <w:sz w:val="23"/>
          <w:szCs w:val="23"/>
        </w:rPr>
        <w:t>слуг должна обеспечиваться сохранность и работоспособность электрических, противопожарных и инженерных сетей на участке производства работ.</w:t>
      </w:r>
    </w:p>
    <w:p w14:paraId="0E9A6DD2"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2.8. При оказании У</w:t>
      </w:r>
      <w:r w:rsidR="00BB08D5" w:rsidRPr="00BB08D5">
        <w:rPr>
          <w:rFonts w:ascii="Times New Roman" w:eastAsia="Times New Roman" w:hAnsi="Times New Roman" w:cs="Times New Roman"/>
          <w:sz w:val="23"/>
          <w:szCs w:val="23"/>
        </w:rPr>
        <w:t>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(персональные данные), а также сведения о составе и структуре технических средств обеспечения безопасности объектов, особенности и характеристики установленного оборудования.</w:t>
      </w:r>
    </w:p>
    <w:p w14:paraId="5573C0DE"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.9. Качество и безопасность</w:t>
      </w:r>
      <w:r>
        <w:rPr>
          <w:rFonts w:ascii="Times New Roman" w:eastAsia="Times New Roman" w:hAnsi="Times New Roman" w:cs="Times New Roman"/>
          <w:sz w:val="23"/>
          <w:szCs w:val="23"/>
        </w:rPr>
        <w:t xml:space="preserve"> оказываемых У</w:t>
      </w:r>
      <w:r w:rsidR="00BB08D5" w:rsidRPr="00BB08D5">
        <w:rPr>
          <w:rFonts w:ascii="Times New Roman" w:eastAsia="Times New Roman" w:hAnsi="Times New Roman" w:cs="Times New Roman"/>
          <w:sz w:val="23"/>
          <w:szCs w:val="23"/>
        </w:rPr>
        <w:t>слуг должны соответствовать требованиям действующ</w:t>
      </w:r>
      <w:r w:rsidR="00FC4E54">
        <w:rPr>
          <w:rFonts w:ascii="Times New Roman" w:eastAsia="Times New Roman" w:hAnsi="Times New Roman" w:cs="Times New Roman"/>
          <w:sz w:val="23"/>
          <w:szCs w:val="23"/>
        </w:rPr>
        <w:t>его законодательства. Качество У</w:t>
      </w:r>
      <w:r w:rsidR="00BB08D5" w:rsidRPr="00BB08D5">
        <w:rPr>
          <w:rFonts w:ascii="Times New Roman" w:eastAsia="Times New Roman" w:hAnsi="Times New Roman" w:cs="Times New Roman"/>
          <w:sz w:val="23"/>
          <w:szCs w:val="23"/>
        </w:rPr>
        <w:t>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54BAEB99"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highlight w:val="yellow"/>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.10. Исполнитель обязан обеспечить безопасность </w:t>
      </w:r>
      <w:r w:rsidR="00FC4E54">
        <w:rPr>
          <w:rFonts w:ascii="Times New Roman" w:eastAsia="Times New Roman" w:hAnsi="Times New Roman" w:cs="Times New Roman"/>
          <w:sz w:val="23"/>
          <w:szCs w:val="23"/>
        </w:rPr>
        <w:t>оказываемых У</w:t>
      </w:r>
      <w:r>
        <w:rPr>
          <w:rFonts w:ascii="Times New Roman" w:eastAsia="Times New Roman" w:hAnsi="Times New Roman" w:cs="Times New Roman"/>
          <w:sz w:val="23"/>
          <w:szCs w:val="23"/>
        </w:rPr>
        <w:t>слуг</w:t>
      </w:r>
      <w:r w:rsidR="00BB08D5" w:rsidRPr="00BB08D5">
        <w:rPr>
          <w:rFonts w:ascii="Times New Roman" w:eastAsia="Times New Roman" w:hAnsi="Times New Roman" w:cs="Times New Roman"/>
          <w:sz w:val="23"/>
          <w:szCs w:val="23"/>
        </w:rPr>
        <w:t xml:space="preserve"> для жизни и здоровья потребителей и третьих лиц, а также предотвращение причинения вреда имуществу указанных лиц.</w:t>
      </w:r>
      <w:r w:rsidR="00BB08D5" w:rsidRPr="00BB08D5">
        <w:rPr>
          <w:rFonts w:ascii="Times New Roman" w:eastAsia="Times New Roman" w:hAnsi="Times New Roman" w:cs="Times New Roman"/>
          <w:sz w:val="23"/>
          <w:szCs w:val="23"/>
          <w:highlight w:val="yellow"/>
        </w:rPr>
        <w:t xml:space="preserve"> </w:t>
      </w:r>
    </w:p>
    <w:p w14:paraId="21ED3C74"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p>
    <w:p w14:paraId="2534E8E3"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Требования к техническим характеристикам Услуг</w:t>
      </w:r>
    </w:p>
    <w:p w14:paraId="79D70F86"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3</w:t>
      </w:r>
      <w:r w:rsidRPr="00921F14">
        <w:rPr>
          <w:rFonts w:ascii="Times New Roman" w:eastAsia="Times New Roman" w:hAnsi="Times New Roman" w:cs="Times New Roman"/>
          <w:color w:val="auto"/>
          <w:sz w:val="23"/>
          <w:szCs w:val="23"/>
          <w:lang w:bidi="ar-SA"/>
        </w:rPr>
        <w:t xml:space="preserve">.1. Абонентское устройство СПИ для обработки, приема и передачи информации, каналы связи и специализированное программное обеспечение СПИ, являющиеся элементами территориально-распределенной СПИ, обеспечивают передачу извещений о пожаре с Объекта защиты в ППО и другие силы реагирования в автоматическом режиме без участия персонала объектов. </w:t>
      </w:r>
    </w:p>
    <w:p w14:paraId="4A7B7753"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r w:rsidRPr="00921F14">
        <w:rPr>
          <w:rFonts w:ascii="Times New Roman" w:eastAsia="Times New Roman" w:hAnsi="Times New Roman" w:cs="Times New Roman"/>
          <w:color w:val="auto"/>
          <w:sz w:val="23"/>
          <w:szCs w:val="23"/>
          <w:lang w:bidi="ar-SA"/>
        </w:rPr>
        <w:t xml:space="preserve">Исполнитель оказывает Услуги по обеспечению функционирования элементов СПИ, включая аренду линий связи и контроль передачи извещений, техническое обслуживание оборудования СПИ и мониторинг ложных извещений, формируемых объектовой пожарной сигнализацией, </w:t>
      </w:r>
      <w:commentRangeStart w:id="4"/>
      <w:r w:rsidRPr="00921F14">
        <w:rPr>
          <w:rFonts w:ascii="Times New Roman" w:eastAsia="Times New Roman" w:hAnsi="Times New Roman" w:cs="Times New Roman"/>
          <w:color w:val="auto"/>
          <w:sz w:val="23"/>
          <w:szCs w:val="23"/>
          <w:lang w:bidi="ar-SA"/>
        </w:rPr>
        <w:t>согласно перечню услуг:</w:t>
      </w:r>
      <w:commentRangeEnd w:id="4"/>
      <w:r w:rsidR="009E757A">
        <w:rPr>
          <w:rStyle w:val="ae"/>
        </w:rPr>
        <w:commentReference w:id="4"/>
      </w:r>
    </w:p>
    <w:p w14:paraId="7D9D7780"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p>
    <w:tbl>
      <w:tblPr>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6170"/>
        <w:gridCol w:w="33"/>
        <w:gridCol w:w="3302"/>
      </w:tblGrid>
      <w:tr w:rsidR="00921F14" w:rsidRPr="00921F14" w14:paraId="30A5796E"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1CFE6D3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п/п</w:t>
            </w:r>
          </w:p>
        </w:tc>
        <w:tc>
          <w:tcPr>
            <w:tcW w:w="3027" w:type="pct"/>
            <w:tcBorders>
              <w:top w:val="single" w:sz="4" w:space="0" w:color="auto"/>
              <w:left w:val="single" w:sz="4" w:space="0" w:color="auto"/>
              <w:bottom w:val="single" w:sz="4" w:space="0" w:color="auto"/>
              <w:right w:val="single" w:sz="4" w:space="0" w:color="auto"/>
            </w:tcBorders>
          </w:tcPr>
          <w:p w14:paraId="67B10A22"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Наименование услуги</w:t>
            </w:r>
          </w:p>
        </w:tc>
        <w:tc>
          <w:tcPr>
            <w:tcW w:w="1636" w:type="pct"/>
            <w:gridSpan w:val="2"/>
            <w:tcBorders>
              <w:top w:val="single" w:sz="4" w:space="0" w:color="auto"/>
              <w:left w:val="single" w:sz="4" w:space="0" w:color="auto"/>
              <w:bottom w:val="single" w:sz="4" w:space="0" w:color="auto"/>
              <w:right w:val="single" w:sz="4" w:space="0" w:color="auto"/>
            </w:tcBorders>
          </w:tcPr>
          <w:p w14:paraId="0DDE9FCF"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Периодичность</w:t>
            </w:r>
          </w:p>
        </w:tc>
      </w:tr>
      <w:tr w:rsidR="00921F14" w:rsidRPr="00921F14" w14:paraId="6EE3F7FC"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7303166" w14:textId="77777777" w:rsidR="00921F14" w:rsidRPr="00921F14" w:rsidRDefault="00921F14" w:rsidP="00670BCA">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1 Контроль прохождения информации по каналам связи СПИ, получения и обработки информации от АПС Объекта, взаимодействие с силами реагирования</w:t>
            </w:r>
          </w:p>
        </w:tc>
      </w:tr>
      <w:tr w:rsidR="00921F14" w:rsidRPr="00921F14" w14:paraId="6D77FB49"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AAD67E6"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w:t>
            </w:r>
          </w:p>
        </w:tc>
        <w:tc>
          <w:tcPr>
            <w:tcW w:w="3027" w:type="pct"/>
            <w:tcBorders>
              <w:top w:val="single" w:sz="4" w:space="0" w:color="auto"/>
              <w:left w:val="single" w:sz="4" w:space="0" w:color="auto"/>
              <w:bottom w:val="single" w:sz="4" w:space="0" w:color="auto"/>
              <w:right w:val="single" w:sz="4" w:space="0" w:color="auto"/>
            </w:tcBorders>
          </w:tcPr>
          <w:p w14:paraId="2977A505" w14:textId="77777777" w:rsidR="00921F14" w:rsidRPr="00921F14" w:rsidRDefault="00921F14" w:rsidP="00921F14">
            <w:pPr>
              <w:tabs>
                <w:tab w:val="left" w:pos="0"/>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Контроль поступления информации о происходящих на Объекте событиях (пожар, неисправности и т.п.) на автоматизированные рабочие места, размещенные в ППО. Контроль поступления информации иным силам реагирования - полиции, частной охране, аварийным службам, монтажным организациям и т.д., при наличии дополнительных соглашений.</w:t>
            </w:r>
          </w:p>
        </w:tc>
        <w:tc>
          <w:tcPr>
            <w:tcW w:w="1636" w:type="pct"/>
            <w:gridSpan w:val="2"/>
            <w:tcBorders>
              <w:top w:val="single" w:sz="4" w:space="0" w:color="auto"/>
              <w:left w:val="single" w:sz="4" w:space="0" w:color="auto"/>
              <w:bottom w:val="single" w:sz="4" w:space="0" w:color="auto"/>
              <w:right w:val="single" w:sz="4" w:space="0" w:color="auto"/>
            </w:tcBorders>
          </w:tcPr>
          <w:p w14:paraId="6E0268B6"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4E580803"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EF01263"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1.2</w:t>
            </w:r>
          </w:p>
        </w:tc>
        <w:tc>
          <w:tcPr>
            <w:tcW w:w="3027" w:type="pct"/>
            <w:tcBorders>
              <w:top w:val="single" w:sz="4" w:space="0" w:color="auto"/>
              <w:left w:val="single" w:sz="4" w:space="0" w:color="auto"/>
              <w:bottom w:val="single" w:sz="4" w:space="0" w:color="auto"/>
              <w:right w:val="single" w:sz="4" w:space="0" w:color="auto"/>
            </w:tcBorders>
          </w:tcPr>
          <w:p w14:paraId="4AFE24F9" w14:textId="77777777" w:rsidR="00921F14" w:rsidRPr="00921F14" w:rsidRDefault="00921F14" w:rsidP="00921F14">
            <w:pPr>
              <w:tabs>
                <w:tab w:val="left" w:pos="0"/>
                <w:tab w:val="num" w:pos="1440"/>
              </w:tabs>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color w:val="auto"/>
                <w:sz w:val="20"/>
                <w:szCs w:val="20"/>
                <w:lang w:bidi="ar-SA"/>
              </w:rPr>
              <w:t>Прием, обработка и анализ информации о происходящих на Объекте событиях (пожар, неисправности и т.п.), которая передается между Объектом и адресатами согласно предусмотренной маршрутизации</w:t>
            </w:r>
            <w:r w:rsidRPr="00921F14">
              <w:rPr>
                <w:rFonts w:ascii="Times New Roman" w:eastAsia="Times New Roman" w:hAnsi="Times New Roman" w:cs="Times New Roman"/>
                <w:b/>
                <w:color w:val="auto"/>
                <w:sz w:val="20"/>
                <w:szCs w:val="20"/>
                <w:lang w:bidi="ar-SA"/>
              </w:rPr>
              <w:t>.</w:t>
            </w:r>
          </w:p>
        </w:tc>
        <w:tc>
          <w:tcPr>
            <w:tcW w:w="1636" w:type="pct"/>
            <w:gridSpan w:val="2"/>
            <w:tcBorders>
              <w:top w:val="single" w:sz="4" w:space="0" w:color="auto"/>
              <w:left w:val="single" w:sz="4" w:space="0" w:color="auto"/>
              <w:bottom w:val="single" w:sz="4" w:space="0" w:color="auto"/>
              <w:right w:val="single" w:sz="4" w:space="0" w:color="auto"/>
            </w:tcBorders>
          </w:tcPr>
          <w:p w14:paraId="12DD497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151B626D"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238344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1.3</w:t>
            </w:r>
          </w:p>
        </w:tc>
        <w:tc>
          <w:tcPr>
            <w:tcW w:w="3027" w:type="pct"/>
            <w:tcBorders>
              <w:top w:val="single" w:sz="4" w:space="0" w:color="auto"/>
              <w:left w:val="single" w:sz="4" w:space="0" w:color="auto"/>
              <w:bottom w:val="single" w:sz="4" w:space="0" w:color="auto"/>
              <w:right w:val="single" w:sz="4" w:space="0" w:color="auto"/>
            </w:tcBorders>
          </w:tcPr>
          <w:p w14:paraId="6139814C"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Оповещение при формировании на Объекте сигнала о возникновении пожара или ЧС уполномоченных должностных лиц Объекта по телефону круглосуточной доступности   </w:t>
            </w:r>
          </w:p>
        </w:tc>
        <w:tc>
          <w:tcPr>
            <w:tcW w:w="1636" w:type="pct"/>
            <w:gridSpan w:val="2"/>
            <w:tcBorders>
              <w:top w:val="single" w:sz="4" w:space="0" w:color="auto"/>
              <w:left w:val="single" w:sz="4" w:space="0" w:color="auto"/>
              <w:bottom w:val="single" w:sz="4" w:space="0" w:color="auto"/>
              <w:right w:val="single" w:sz="4" w:space="0" w:color="auto"/>
            </w:tcBorders>
          </w:tcPr>
          <w:p w14:paraId="762218B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и предоставлении номера.</w:t>
            </w:r>
          </w:p>
        </w:tc>
      </w:tr>
      <w:tr w:rsidR="00921F14" w:rsidRPr="00921F14" w14:paraId="75A132D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69BB4C1"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1.4</w:t>
            </w:r>
          </w:p>
        </w:tc>
        <w:tc>
          <w:tcPr>
            <w:tcW w:w="3027" w:type="pct"/>
            <w:tcBorders>
              <w:top w:val="single" w:sz="4" w:space="0" w:color="auto"/>
              <w:left w:val="single" w:sz="4" w:space="0" w:color="auto"/>
              <w:bottom w:val="single" w:sz="4" w:space="0" w:color="auto"/>
              <w:right w:val="single" w:sz="4" w:space="0" w:color="auto"/>
            </w:tcBorders>
            <w:shd w:val="clear" w:color="auto" w:fill="auto"/>
          </w:tcPr>
          <w:p w14:paraId="2E72430E"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Уведомление ППО и иных</w:t>
            </w:r>
            <w:r>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причастных к обеспечению безопасности Объекта подразделений и служб о подключении Объекта к ППО (отключении от ППО).</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14:paraId="70833BFC"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Дата подключения (отключения) Объекта.</w:t>
            </w:r>
          </w:p>
        </w:tc>
      </w:tr>
      <w:tr w:rsidR="00921F14" w:rsidRPr="00921F14" w14:paraId="31413EB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427A14B"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1.5</w:t>
            </w:r>
          </w:p>
        </w:tc>
        <w:tc>
          <w:tcPr>
            <w:tcW w:w="3027" w:type="pct"/>
            <w:tcBorders>
              <w:top w:val="single" w:sz="4" w:space="0" w:color="auto"/>
              <w:left w:val="single" w:sz="4" w:space="0" w:color="auto"/>
              <w:bottom w:val="single" w:sz="4" w:space="0" w:color="auto"/>
              <w:right w:val="single" w:sz="4" w:space="0" w:color="auto"/>
            </w:tcBorders>
          </w:tcPr>
          <w:p w14:paraId="3F638F97"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Формирование журнала событий, отчета и анализа о срабатывании АПС Объекта, с указанием даты, времени и причин срабатывания.</w:t>
            </w:r>
          </w:p>
        </w:tc>
        <w:tc>
          <w:tcPr>
            <w:tcW w:w="1636" w:type="pct"/>
            <w:gridSpan w:val="2"/>
            <w:tcBorders>
              <w:top w:val="single" w:sz="4" w:space="0" w:color="auto"/>
              <w:left w:val="single" w:sz="4" w:space="0" w:color="auto"/>
              <w:bottom w:val="single" w:sz="4" w:space="0" w:color="auto"/>
              <w:right w:val="single" w:sz="4" w:space="0" w:color="auto"/>
            </w:tcBorders>
          </w:tcPr>
          <w:p w14:paraId="6988696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636F5520"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F0F83D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1.6</w:t>
            </w:r>
          </w:p>
        </w:tc>
        <w:tc>
          <w:tcPr>
            <w:tcW w:w="3027" w:type="pct"/>
            <w:tcBorders>
              <w:top w:val="single" w:sz="4" w:space="0" w:color="auto"/>
              <w:left w:val="single" w:sz="4" w:space="0" w:color="auto"/>
              <w:bottom w:val="single" w:sz="4" w:space="0" w:color="auto"/>
              <w:right w:val="single" w:sz="4" w:space="0" w:color="auto"/>
            </w:tcBorders>
          </w:tcPr>
          <w:p w14:paraId="01429486"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Формирование и уточнение карточки объекта. Внесение в карточку объекта изменений планировок Объекта, состава АПС Объекта, способов доступа в помещения и иных изменений, влияющих на состояние пожарной безопасности Объекта.</w:t>
            </w:r>
          </w:p>
        </w:tc>
        <w:tc>
          <w:tcPr>
            <w:tcW w:w="1636" w:type="pct"/>
            <w:gridSpan w:val="2"/>
            <w:tcBorders>
              <w:top w:val="single" w:sz="4" w:space="0" w:color="auto"/>
              <w:left w:val="single" w:sz="4" w:space="0" w:color="auto"/>
              <w:bottom w:val="single" w:sz="4" w:space="0" w:color="auto"/>
              <w:right w:val="single" w:sz="4" w:space="0" w:color="auto"/>
            </w:tcBorders>
          </w:tcPr>
          <w:p w14:paraId="724886F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поступлении изменений от Заказчика в Техническую заявку. </w:t>
            </w:r>
          </w:p>
        </w:tc>
      </w:tr>
      <w:tr w:rsidR="00921F14" w:rsidRPr="00921F14" w14:paraId="58479CEB"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121A170"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1.7</w:t>
            </w:r>
          </w:p>
        </w:tc>
        <w:tc>
          <w:tcPr>
            <w:tcW w:w="3027" w:type="pct"/>
            <w:tcBorders>
              <w:top w:val="single" w:sz="4" w:space="0" w:color="auto"/>
              <w:left w:val="single" w:sz="4" w:space="0" w:color="auto"/>
              <w:bottom w:val="single" w:sz="4" w:space="0" w:color="auto"/>
              <w:right w:val="single" w:sz="4" w:space="0" w:color="auto"/>
            </w:tcBorders>
          </w:tcPr>
          <w:p w14:paraId="423B2658"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Инструктаж пользователей оборудования СПИ, консультации по содержанию услуг (по телефону или иными средствами коммуникации).</w:t>
            </w:r>
          </w:p>
        </w:tc>
        <w:tc>
          <w:tcPr>
            <w:tcW w:w="1636" w:type="pct"/>
            <w:gridSpan w:val="2"/>
            <w:tcBorders>
              <w:top w:val="single" w:sz="4" w:space="0" w:color="auto"/>
              <w:left w:val="single" w:sz="4" w:space="0" w:color="auto"/>
              <w:bottom w:val="single" w:sz="4" w:space="0" w:color="auto"/>
              <w:right w:val="single" w:sz="4" w:space="0" w:color="auto"/>
            </w:tcBorders>
          </w:tcPr>
          <w:p w14:paraId="723AE3F2"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62BA1A7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E5BD3B0"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1.8</w:t>
            </w:r>
          </w:p>
        </w:tc>
        <w:tc>
          <w:tcPr>
            <w:tcW w:w="3027" w:type="pct"/>
            <w:tcBorders>
              <w:top w:val="single" w:sz="4" w:space="0" w:color="auto"/>
              <w:left w:val="single" w:sz="4" w:space="0" w:color="auto"/>
              <w:bottom w:val="single" w:sz="4" w:space="0" w:color="auto"/>
              <w:right w:val="single" w:sz="4" w:space="0" w:color="auto"/>
            </w:tcBorders>
          </w:tcPr>
          <w:p w14:paraId="33D4EB7E"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Оплата услуг операторов связи и контроль функционирования каналов связи</w:t>
            </w:r>
          </w:p>
        </w:tc>
        <w:tc>
          <w:tcPr>
            <w:tcW w:w="1636" w:type="pct"/>
            <w:gridSpan w:val="2"/>
            <w:tcBorders>
              <w:top w:val="single" w:sz="4" w:space="0" w:color="auto"/>
              <w:left w:val="single" w:sz="4" w:space="0" w:color="auto"/>
              <w:bottom w:val="single" w:sz="4" w:space="0" w:color="auto"/>
              <w:right w:val="single" w:sz="4" w:space="0" w:color="auto"/>
            </w:tcBorders>
          </w:tcPr>
          <w:p w14:paraId="0A5B117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период действия Контракта</w:t>
            </w:r>
          </w:p>
        </w:tc>
      </w:tr>
      <w:tr w:rsidR="00921F14" w:rsidRPr="00921F14" w14:paraId="4E3901D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896E47C"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1.9</w:t>
            </w:r>
          </w:p>
        </w:tc>
        <w:tc>
          <w:tcPr>
            <w:tcW w:w="3027" w:type="pct"/>
            <w:tcBorders>
              <w:top w:val="single" w:sz="4" w:space="0" w:color="auto"/>
              <w:left w:val="single" w:sz="4" w:space="0" w:color="auto"/>
              <w:bottom w:val="single" w:sz="4" w:space="0" w:color="auto"/>
              <w:right w:val="single" w:sz="4" w:space="0" w:color="auto"/>
            </w:tcBorders>
          </w:tcPr>
          <w:p w14:paraId="6FC82FE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статистических сведений по составу объектов, фактов возгораний и иных в ППО и иным</w:t>
            </w:r>
            <w:r w:rsidR="00A1379D">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причастным к обеспечению безопасности Объекта структурам.</w:t>
            </w:r>
          </w:p>
        </w:tc>
        <w:tc>
          <w:tcPr>
            <w:tcW w:w="1636" w:type="pct"/>
            <w:gridSpan w:val="2"/>
            <w:tcBorders>
              <w:top w:val="single" w:sz="4" w:space="0" w:color="auto"/>
              <w:left w:val="single" w:sz="4" w:space="0" w:color="auto"/>
              <w:bottom w:val="single" w:sz="4" w:space="0" w:color="auto"/>
              <w:right w:val="single" w:sz="4" w:space="0" w:color="auto"/>
            </w:tcBorders>
          </w:tcPr>
          <w:p w14:paraId="6DE390D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в период действия Контракта</w:t>
            </w:r>
          </w:p>
        </w:tc>
      </w:tr>
      <w:tr w:rsidR="00921F14" w:rsidRPr="00921F14" w14:paraId="571440FB"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C087EA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1.10</w:t>
            </w:r>
          </w:p>
        </w:tc>
        <w:tc>
          <w:tcPr>
            <w:tcW w:w="3027" w:type="pct"/>
            <w:tcBorders>
              <w:top w:val="single" w:sz="4" w:space="0" w:color="auto"/>
              <w:left w:val="single" w:sz="4" w:space="0" w:color="auto"/>
              <w:bottom w:val="single" w:sz="4" w:space="0" w:color="auto"/>
              <w:right w:val="single" w:sz="4" w:space="0" w:color="auto"/>
            </w:tcBorders>
          </w:tcPr>
          <w:p w14:paraId="6CF0B06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Оформление первичных отчетных документов в соответствии с реквизитами, представленных Заказчиком</w:t>
            </w:r>
          </w:p>
        </w:tc>
        <w:tc>
          <w:tcPr>
            <w:tcW w:w="1636" w:type="pct"/>
            <w:gridSpan w:val="2"/>
            <w:tcBorders>
              <w:top w:val="single" w:sz="4" w:space="0" w:color="auto"/>
              <w:left w:val="single" w:sz="4" w:space="0" w:color="auto"/>
              <w:bottom w:val="single" w:sz="4" w:space="0" w:color="auto"/>
              <w:right w:val="single" w:sz="4" w:space="0" w:color="auto"/>
            </w:tcBorders>
          </w:tcPr>
          <w:p w14:paraId="68AD2FE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Ежемесячно </w:t>
            </w:r>
          </w:p>
        </w:tc>
      </w:tr>
      <w:tr w:rsidR="00921F14" w:rsidRPr="00921F14" w14:paraId="755AA67A"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F0DCBA1"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1.11</w:t>
            </w:r>
          </w:p>
        </w:tc>
        <w:tc>
          <w:tcPr>
            <w:tcW w:w="3027" w:type="pct"/>
            <w:tcBorders>
              <w:top w:val="single" w:sz="4" w:space="0" w:color="auto"/>
              <w:left w:val="single" w:sz="4" w:space="0" w:color="auto"/>
              <w:bottom w:val="single" w:sz="4" w:space="0" w:color="auto"/>
              <w:right w:val="single" w:sz="4" w:space="0" w:color="auto"/>
            </w:tcBorders>
          </w:tcPr>
          <w:p w14:paraId="0F49AF4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Консультации администраций Объектов по требованиям нормативных документов по пожарной безопасности</w:t>
            </w:r>
          </w:p>
        </w:tc>
        <w:tc>
          <w:tcPr>
            <w:tcW w:w="1636" w:type="pct"/>
            <w:gridSpan w:val="2"/>
            <w:tcBorders>
              <w:top w:val="single" w:sz="4" w:space="0" w:color="auto"/>
              <w:left w:val="single" w:sz="4" w:space="0" w:color="auto"/>
              <w:bottom w:val="single" w:sz="4" w:space="0" w:color="auto"/>
              <w:right w:val="single" w:sz="4" w:space="0" w:color="auto"/>
            </w:tcBorders>
          </w:tcPr>
          <w:p w14:paraId="18D66E8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3591758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1B17F1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1.12</w:t>
            </w:r>
          </w:p>
        </w:tc>
        <w:tc>
          <w:tcPr>
            <w:tcW w:w="3027" w:type="pct"/>
            <w:tcBorders>
              <w:top w:val="single" w:sz="4" w:space="0" w:color="auto"/>
              <w:left w:val="single" w:sz="4" w:space="0" w:color="auto"/>
              <w:bottom w:val="single" w:sz="4" w:space="0" w:color="auto"/>
              <w:right w:val="single" w:sz="4" w:space="0" w:color="auto"/>
            </w:tcBorders>
          </w:tcPr>
          <w:p w14:paraId="0164ACFC" w14:textId="77777777" w:rsid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Обеспечение программно-аппаратной защиты информации о СПИ, КСОБ и персональных данных представителей объекта в процессе сбора, обработки, хранении и передачи сведений (карточки объекта)</w:t>
            </w:r>
          </w:p>
          <w:p w14:paraId="0E4CF20D" w14:textId="77777777" w:rsidR="00C95F33" w:rsidRPr="00921F14" w:rsidRDefault="00C95F33" w:rsidP="00921F14">
            <w:pPr>
              <w:autoSpaceDE w:val="0"/>
              <w:autoSpaceDN w:val="0"/>
              <w:adjustRightInd w:val="0"/>
              <w:jc w:val="both"/>
              <w:rPr>
                <w:rFonts w:ascii="Times New Roman" w:eastAsia="Times New Roman" w:hAnsi="Times New Roman" w:cs="Times New Roman"/>
                <w:color w:val="auto"/>
                <w:sz w:val="20"/>
                <w:szCs w:val="20"/>
                <w:lang w:bidi="ar-SA"/>
              </w:rPr>
            </w:pPr>
          </w:p>
        </w:tc>
        <w:tc>
          <w:tcPr>
            <w:tcW w:w="1636" w:type="pct"/>
            <w:gridSpan w:val="2"/>
            <w:tcBorders>
              <w:top w:val="single" w:sz="4" w:space="0" w:color="auto"/>
              <w:left w:val="single" w:sz="4" w:space="0" w:color="auto"/>
              <w:bottom w:val="single" w:sz="4" w:space="0" w:color="auto"/>
              <w:right w:val="single" w:sz="4" w:space="0" w:color="auto"/>
            </w:tcBorders>
          </w:tcPr>
          <w:p w14:paraId="38EEA08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Постоянно</w:t>
            </w:r>
          </w:p>
        </w:tc>
      </w:tr>
      <w:tr w:rsidR="00921F14" w:rsidRPr="00921F14" w14:paraId="7FBA3F14"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tcPr>
          <w:p w14:paraId="2855D432" w14:textId="77777777" w:rsidR="00921F14" w:rsidRPr="00921F14" w:rsidRDefault="00921F14" w:rsidP="00921F14">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lastRenderedPageBreak/>
              <w:t>2 Контроль работоспособности и обслуживание элементов СПИ, обеспечение функционирования каналов связи</w:t>
            </w:r>
          </w:p>
        </w:tc>
      </w:tr>
      <w:tr w:rsidR="00921F14" w:rsidRPr="00921F14" w14:paraId="7C991614"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712D5F5"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2.1</w:t>
            </w:r>
          </w:p>
        </w:tc>
        <w:tc>
          <w:tcPr>
            <w:tcW w:w="3027" w:type="pct"/>
            <w:tcBorders>
              <w:top w:val="single" w:sz="4" w:space="0" w:color="auto"/>
              <w:left w:val="single" w:sz="4" w:space="0" w:color="auto"/>
              <w:bottom w:val="single" w:sz="4" w:space="0" w:color="auto"/>
              <w:right w:val="single" w:sz="4" w:space="0" w:color="auto"/>
            </w:tcBorders>
          </w:tcPr>
          <w:p w14:paraId="18A6DCDE"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Проверка правильности установки и сопряжения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с объектовой АПС, проверка надежности функционирования каналов связи (дистанционно).</w:t>
            </w:r>
          </w:p>
        </w:tc>
        <w:tc>
          <w:tcPr>
            <w:tcW w:w="1636" w:type="pct"/>
            <w:gridSpan w:val="2"/>
            <w:tcBorders>
              <w:top w:val="single" w:sz="4" w:space="0" w:color="auto"/>
              <w:left w:val="single" w:sz="4" w:space="0" w:color="auto"/>
              <w:bottom w:val="single" w:sz="4" w:space="0" w:color="auto"/>
              <w:right w:val="single" w:sz="4" w:space="0" w:color="auto"/>
            </w:tcBorders>
          </w:tcPr>
          <w:p w14:paraId="5473E15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15 суток после подписания  Контракта</w:t>
            </w:r>
          </w:p>
        </w:tc>
      </w:tr>
      <w:tr w:rsidR="00921F14" w:rsidRPr="00921F14" w14:paraId="5F25FB1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7F0FC0C"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2.2</w:t>
            </w:r>
          </w:p>
        </w:tc>
        <w:tc>
          <w:tcPr>
            <w:tcW w:w="3027" w:type="pct"/>
            <w:tcBorders>
              <w:top w:val="single" w:sz="4" w:space="0" w:color="auto"/>
              <w:left w:val="single" w:sz="4" w:space="0" w:color="auto"/>
              <w:bottom w:val="single" w:sz="4" w:space="0" w:color="auto"/>
              <w:right w:val="single" w:sz="4" w:space="0" w:color="auto"/>
            </w:tcBorders>
          </w:tcPr>
          <w:p w14:paraId="130218BA" w14:textId="77777777" w:rsidR="00921F14" w:rsidRPr="00921F14" w:rsidRDefault="00921F14" w:rsidP="00A1379D">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Контроль за состоянием, обслуживание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в части дистанционного непрерывного круглосуточного контроля его работоспособности, при необходимости дистанционное обновление программного обеспечения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в соответствии с требованиями производителя оборудования.</w:t>
            </w:r>
          </w:p>
        </w:tc>
        <w:tc>
          <w:tcPr>
            <w:tcW w:w="1636" w:type="pct"/>
            <w:gridSpan w:val="2"/>
            <w:tcBorders>
              <w:top w:val="single" w:sz="4" w:space="0" w:color="auto"/>
              <w:left w:val="single" w:sz="4" w:space="0" w:color="auto"/>
              <w:bottom w:val="single" w:sz="4" w:space="0" w:color="auto"/>
              <w:right w:val="single" w:sz="4" w:space="0" w:color="auto"/>
            </w:tcBorders>
          </w:tcPr>
          <w:p w14:paraId="527B4C2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10C32AB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F1E89A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2.3</w:t>
            </w:r>
          </w:p>
        </w:tc>
        <w:tc>
          <w:tcPr>
            <w:tcW w:w="3027" w:type="pct"/>
            <w:tcBorders>
              <w:top w:val="single" w:sz="4" w:space="0" w:color="auto"/>
              <w:left w:val="single" w:sz="4" w:space="0" w:color="auto"/>
              <w:bottom w:val="single" w:sz="4" w:space="0" w:color="auto"/>
              <w:right w:val="single" w:sz="4" w:space="0" w:color="auto"/>
            </w:tcBorders>
          </w:tcPr>
          <w:p w14:paraId="6193C5E0"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Контроль функционирования используемых каналов связи Объекта с ППО через СПИ и маршрутизации сигналов тревог с Объекта.</w:t>
            </w:r>
          </w:p>
        </w:tc>
        <w:tc>
          <w:tcPr>
            <w:tcW w:w="1636" w:type="pct"/>
            <w:gridSpan w:val="2"/>
            <w:tcBorders>
              <w:top w:val="single" w:sz="4" w:space="0" w:color="auto"/>
              <w:left w:val="single" w:sz="4" w:space="0" w:color="auto"/>
              <w:bottom w:val="single" w:sz="4" w:space="0" w:color="auto"/>
              <w:right w:val="single" w:sz="4" w:space="0" w:color="auto"/>
            </w:tcBorders>
          </w:tcPr>
          <w:p w14:paraId="7D1B060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749264DE"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A4A5ED0"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val="en-US" w:bidi="ar-SA"/>
              </w:rPr>
            </w:pPr>
            <w:r w:rsidRPr="00921F14">
              <w:rPr>
                <w:rFonts w:ascii="Times New Roman" w:eastAsia="Times New Roman" w:hAnsi="Times New Roman" w:cs="Times New Roman"/>
                <w:color w:val="auto"/>
                <w:sz w:val="20"/>
                <w:szCs w:val="20"/>
                <w:lang w:bidi="ar-SA"/>
              </w:rPr>
              <w:t>2.</w:t>
            </w:r>
            <w:r w:rsidRPr="00921F14">
              <w:rPr>
                <w:rFonts w:ascii="Times New Roman" w:eastAsia="Times New Roman" w:hAnsi="Times New Roman" w:cs="Times New Roman"/>
                <w:color w:val="auto"/>
                <w:sz w:val="20"/>
                <w:szCs w:val="20"/>
                <w:lang w:val="en-US" w:bidi="ar-SA"/>
              </w:rPr>
              <w:t>4</w:t>
            </w:r>
          </w:p>
        </w:tc>
        <w:tc>
          <w:tcPr>
            <w:tcW w:w="3027" w:type="pct"/>
            <w:tcBorders>
              <w:top w:val="single" w:sz="4" w:space="0" w:color="auto"/>
              <w:left w:val="single" w:sz="4" w:space="0" w:color="auto"/>
              <w:bottom w:val="single" w:sz="4" w:space="0" w:color="auto"/>
              <w:right w:val="single" w:sz="4" w:space="0" w:color="auto"/>
            </w:tcBorders>
          </w:tcPr>
          <w:p w14:paraId="02240B1D" w14:textId="77777777" w:rsidR="00921F14" w:rsidRPr="00921F14" w:rsidRDefault="00921F14" w:rsidP="00A1379D">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Удаленная настройка и регулировка, устранение неисправности в соответствии с требованиями производителя оборудования.</w:t>
            </w:r>
          </w:p>
        </w:tc>
        <w:tc>
          <w:tcPr>
            <w:tcW w:w="1636" w:type="pct"/>
            <w:gridSpan w:val="2"/>
            <w:tcBorders>
              <w:top w:val="single" w:sz="4" w:space="0" w:color="auto"/>
              <w:left w:val="single" w:sz="4" w:space="0" w:color="auto"/>
              <w:bottom w:val="single" w:sz="4" w:space="0" w:color="auto"/>
              <w:right w:val="single" w:sz="4" w:space="0" w:color="auto"/>
            </w:tcBorders>
          </w:tcPr>
          <w:p w14:paraId="3BCAF7D4" w14:textId="77777777" w:rsidR="00921F14" w:rsidRPr="00921F14" w:rsidRDefault="00921F14" w:rsidP="00670BCA">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наличии неисправности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или приближении критических параметров к пороговым значениям</w:t>
            </w:r>
          </w:p>
        </w:tc>
      </w:tr>
      <w:tr w:rsidR="00921F14" w:rsidRPr="00921F14" w14:paraId="21B6A0F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F349C39"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2.5</w:t>
            </w:r>
          </w:p>
        </w:tc>
        <w:tc>
          <w:tcPr>
            <w:tcW w:w="3027" w:type="pct"/>
            <w:tcBorders>
              <w:top w:val="single" w:sz="4" w:space="0" w:color="auto"/>
              <w:left w:val="single" w:sz="4" w:space="0" w:color="auto"/>
              <w:bottom w:val="single" w:sz="4" w:space="0" w:color="auto"/>
              <w:right w:val="single" w:sz="4" w:space="0" w:color="auto"/>
            </w:tcBorders>
          </w:tcPr>
          <w:p w14:paraId="105A0F0D"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Документально подтвердить факт прохождение извещений о пожаре в подразделение пожарной охраны (</w:t>
            </w:r>
            <w:r w:rsidR="00A1379D">
              <w:rPr>
                <w:rFonts w:ascii="Times New Roman" w:eastAsia="Times New Roman" w:hAnsi="Times New Roman" w:cs="Times New Roman"/>
                <w:color w:val="auto"/>
                <w:sz w:val="20"/>
                <w:szCs w:val="20"/>
                <w:lang w:bidi="ar-SA"/>
              </w:rPr>
              <w:t>в службу оперативного обеспечения</w:t>
            </w:r>
            <w:r w:rsidR="00A1379D" w:rsidRPr="00921F14">
              <w:rPr>
                <w:rFonts w:ascii="Times New Roman" w:eastAsia="Times New Roman" w:hAnsi="Times New Roman" w:cs="Times New Roman"/>
                <w:color w:val="auto"/>
                <w:sz w:val="20"/>
                <w:szCs w:val="20"/>
                <w:lang w:bidi="ar-SA"/>
              </w:rPr>
              <w:t xml:space="preserve"> ЦУКС ГУ МЧС России по г. Санкт-Петербург</w:t>
            </w:r>
            <w:r w:rsidRPr="00921F14">
              <w:rPr>
                <w:rFonts w:ascii="Times New Roman" w:eastAsia="Times New Roman" w:hAnsi="Times New Roman" w:cs="Times New Roman"/>
                <w:color w:val="auto"/>
                <w:sz w:val="20"/>
                <w:szCs w:val="20"/>
                <w:lang w:bidi="ar-SA"/>
              </w:rPr>
              <w:t>) в рамках оборудования СПИ установленного на Объектах Заказчика.</w:t>
            </w:r>
          </w:p>
        </w:tc>
        <w:tc>
          <w:tcPr>
            <w:tcW w:w="1636" w:type="pct"/>
            <w:gridSpan w:val="2"/>
            <w:tcBorders>
              <w:top w:val="single" w:sz="4" w:space="0" w:color="auto"/>
              <w:left w:val="single" w:sz="4" w:space="0" w:color="auto"/>
              <w:bottom w:val="single" w:sz="4" w:space="0" w:color="auto"/>
              <w:right w:val="single" w:sz="4" w:space="0" w:color="auto"/>
            </w:tcBorders>
          </w:tcPr>
          <w:p w14:paraId="6A001F1E"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течении 30 суток после подписания Контракта, но  не позднее даты первой оплаты за оказанные по Контракту услуги.</w:t>
            </w:r>
          </w:p>
        </w:tc>
      </w:tr>
      <w:tr w:rsidR="00921F14" w:rsidRPr="00921F14" w14:paraId="7D3042B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64AAA47"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2.6</w:t>
            </w:r>
          </w:p>
        </w:tc>
        <w:tc>
          <w:tcPr>
            <w:tcW w:w="3027" w:type="pct"/>
            <w:tcBorders>
              <w:top w:val="single" w:sz="4" w:space="0" w:color="auto"/>
              <w:left w:val="single" w:sz="4" w:space="0" w:color="auto"/>
              <w:bottom w:val="single" w:sz="4" w:space="0" w:color="auto"/>
              <w:right w:val="single" w:sz="4" w:space="0" w:color="auto"/>
            </w:tcBorders>
          </w:tcPr>
          <w:p w14:paraId="2973519E"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Внеплановое обслуживание</w:t>
            </w:r>
          </w:p>
        </w:tc>
        <w:tc>
          <w:tcPr>
            <w:tcW w:w="1636" w:type="pct"/>
            <w:gridSpan w:val="2"/>
            <w:tcBorders>
              <w:top w:val="single" w:sz="4" w:space="0" w:color="auto"/>
              <w:left w:val="single" w:sz="4" w:space="0" w:color="auto"/>
              <w:bottom w:val="single" w:sz="4" w:space="0" w:color="auto"/>
              <w:right w:val="single" w:sz="4" w:space="0" w:color="auto"/>
            </w:tcBorders>
          </w:tcPr>
          <w:p w14:paraId="480EDC8F"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Прибытие специалиста по заявке Заказчика, но не позднее 72 часов с  момента получения Исполнителем заявки.</w:t>
            </w:r>
          </w:p>
        </w:tc>
      </w:tr>
      <w:tr w:rsidR="00921F14" w:rsidRPr="00921F14" w14:paraId="1D12B0EF" w14:textId="77777777" w:rsidTr="00921F14">
        <w:trPr>
          <w:trHeight w:val="1821"/>
          <w:jc w:val="center"/>
        </w:trPr>
        <w:tc>
          <w:tcPr>
            <w:tcW w:w="337" w:type="pct"/>
            <w:tcBorders>
              <w:top w:val="single" w:sz="4" w:space="0" w:color="auto"/>
              <w:left w:val="single" w:sz="4" w:space="0" w:color="auto"/>
              <w:bottom w:val="single" w:sz="4" w:space="0" w:color="auto"/>
              <w:right w:val="single" w:sz="4" w:space="0" w:color="auto"/>
            </w:tcBorders>
          </w:tcPr>
          <w:p w14:paraId="3F7BA45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2.7</w:t>
            </w:r>
          </w:p>
        </w:tc>
        <w:tc>
          <w:tcPr>
            <w:tcW w:w="3027" w:type="pct"/>
            <w:tcBorders>
              <w:top w:val="single" w:sz="4" w:space="0" w:color="auto"/>
              <w:left w:val="single" w:sz="4" w:space="0" w:color="auto"/>
              <w:bottom w:val="single" w:sz="4" w:space="0" w:color="auto"/>
              <w:right w:val="single" w:sz="4" w:space="0" w:color="auto"/>
            </w:tcBorders>
          </w:tcPr>
          <w:p w14:paraId="055BA8CC"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прохождения извещений о пожарах путем инициирования представителем Заказчика работы любого из извещателей АПС Объекта после завершения ремонтных работ или работ, которые ведут к задымлению или интенсивному парообразованию, являющимися сигнальными факторами для формирования АПС извещения о пожаре. Принцип участия – непрерывный дистанционный контроль.</w:t>
            </w:r>
          </w:p>
        </w:tc>
        <w:tc>
          <w:tcPr>
            <w:tcW w:w="1636" w:type="pct"/>
            <w:gridSpan w:val="2"/>
            <w:tcBorders>
              <w:top w:val="single" w:sz="4" w:space="0" w:color="auto"/>
              <w:left w:val="single" w:sz="4" w:space="0" w:color="auto"/>
              <w:bottom w:val="single" w:sz="4" w:space="0" w:color="auto"/>
              <w:right w:val="single" w:sz="4" w:space="0" w:color="auto"/>
            </w:tcBorders>
          </w:tcPr>
          <w:p w14:paraId="286746C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По заявке Заказчика </w:t>
            </w:r>
          </w:p>
        </w:tc>
      </w:tr>
      <w:tr w:rsidR="00921F14" w:rsidRPr="00921F14" w14:paraId="3796084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11A919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2.8</w:t>
            </w:r>
          </w:p>
        </w:tc>
        <w:tc>
          <w:tcPr>
            <w:tcW w:w="3027" w:type="pct"/>
            <w:tcBorders>
              <w:top w:val="single" w:sz="4" w:space="0" w:color="auto"/>
              <w:left w:val="single" w:sz="4" w:space="0" w:color="auto"/>
              <w:bottom w:val="single" w:sz="4" w:space="0" w:color="auto"/>
              <w:right w:val="single" w:sz="4" w:space="0" w:color="auto"/>
            </w:tcBorders>
          </w:tcPr>
          <w:p w14:paraId="23506D15"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работоспособности АПС Объекта, а также проверке работоспособности оборудования СПИ, согласно ППР. Принцип участия – непрерывный дистанционный контроль.</w:t>
            </w:r>
          </w:p>
        </w:tc>
        <w:tc>
          <w:tcPr>
            <w:tcW w:w="1636" w:type="pct"/>
            <w:gridSpan w:val="2"/>
            <w:tcBorders>
              <w:top w:val="single" w:sz="4" w:space="0" w:color="auto"/>
              <w:left w:val="single" w:sz="4" w:space="0" w:color="auto"/>
              <w:bottom w:val="single" w:sz="4" w:space="0" w:color="auto"/>
              <w:right w:val="single" w:sz="4" w:space="0" w:color="auto"/>
            </w:tcBorders>
          </w:tcPr>
          <w:p w14:paraId="5F7571A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устной заявке Заказчика, ежеквартально</w:t>
            </w:r>
          </w:p>
        </w:tc>
      </w:tr>
      <w:tr w:rsidR="00921F14" w:rsidRPr="00921F14" w14:paraId="33D6DA90"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1C797BB"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2.9</w:t>
            </w:r>
          </w:p>
        </w:tc>
        <w:tc>
          <w:tcPr>
            <w:tcW w:w="3027" w:type="pct"/>
            <w:tcBorders>
              <w:top w:val="single" w:sz="4" w:space="0" w:color="auto"/>
              <w:left w:val="single" w:sz="4" w:space="0" w:color="auto"/>
              <w:bottom w:val="single" w:sz="4" w:space="0" w:color="auto"/>
              <w:right w:val="single" w:sz="4" w:space="0" w:color="auto"/>
            </w:tcBorders>
          </w:tcPr>
          <w:p w14:paraId="3114ACEA"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Программная адаптация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модернизациям оборудования СПИ, размещенному в подразделениях пожарной охраны. </w:t>
            </w:r>
          </w:p>
        </w:tc>
        <w:tc>
          <w:tcPr>
            <w:tcW w:w="1636" w:type="pct"/>
            <w:gridSpan w:val="2"/>
            <w:tcBorders>
              <w:top w:val="single" w:sz="4" w:space="0" w:color="auto"/>
              <w:left w:val="single" w:sz="4" w:space="0" w:color="auto"/>
              <w:bottom w:val="single" w:sz="4" w:space="0" w:color="auto"/>
              <w:right w:val="single" w:sz="4" w:space="0" w:color="auto"/>
            </w:tcBorders>
          </w:tcPr>
          <w:p w14:paraId="013A4788" w14:textId="77777777" w:rsidR="00921F14" w:rsidRPr="00921F14" w:rsidRDefault="00921F14" w:rsidP="00670BCA">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получении извещений производителя СПИ </w:t>
            </w:r>
          </w:p>
        </w:tc>
      </w:tr>
      <w:tr w:rsidR="00921F14" w:rsidRPr="00921F14" w14:paraId="4CB0574A"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48B9BF5"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2.10</w:t>
            </w:r>
          </w:p>
        </w:tc>
        <w:tc>
          <w:tcPr>
            <w:tcW w:w="3027" w:type="pct"/>
            <w:tcBorders>
              <w:top w:val="single" w:sz="4" w:space="0" w:color="auto"/>
              <w:left w:val="single" w:sz="4" w:space="0" w:color="auto"/>
              <w:bottom w:val="single" w:sz="4" w:space="0" w:color="auto"/>
              <w:right w:val="single" w:sz="4" w:space="0" w:color="auto"/>
            </w:tcBorders>
          </w:tcPr>
          <w:p w14:paraId="0AEADC96"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Представление документов соответствия персонала квалификационным требованиям, предъявляемых МЧС России и производителем оборудования СПИ </w:t>
            </w:r>
          </w:p>
        </w:tc>
        <w:tc>
          <w:tcPr>
            <w:tcW w:w="1636" w:type="pct"/>
            <w:gridSpan w:val="2"/>
            <w:tcBorders>
              <w:top w:val="single" w:sz="4" w:space="0" w:color="auto"/>
              <w:left w:val="single" w:sz="4" w:space="0" w:color="auto"/>
              <w:bottom w:val="single" w:sz="4" w:space="0" w:color="auto"/>
              <w:right w:val="single" w:sz="4" w:space="0" w:color="auto"/>
            </w:tcBorders>
          </w:tcPr>
          <w:p w14:paraId="6F1D28B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72ECEC5E" w14:textId="77777777" w:rsidTr="00921F14">
        <w:trPr>
          <w:trHeight w:val="50"/>
          <w:jc w:val="center"/>
        </w:trPr>
        <w:tc>
          <w:tcPr>
            <w:tcW w:w="337" w:type="pct"/>
          </w:tcPr>
          <w:p w14:paraId="24118521"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2.11</w:t>
            </w:r>
          </w:p>
        </w:tc>
        <w:tc>
          <w:tcPr>
            <w:tcW w:w="3027" w:type="pct"/>
          </w:tcPr>
          <w:p w14:paraId="4F2D1542"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возможностей опции «Личный кабинет» в рамках СПИ, в том числе для контроля работоспособности объектового оборудования СПИ</w:t>
            </w:r>
          </w:p>
        </w:tc>
        <w:tc>
          <w:tcPr>
            <w:tcW w:w="1636" w:type="pct"/>
            <w:gridSpan w:val="2"/>
          </w:tcPr>
          <w:p w14:paraId="0F956FC1"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срока оказания услуг  по Контракту</w:t>
            </w:r>
          </w:p>
        </w:tc>
      </w:tr>
      <w:tr w:rsidR="00921F14" w:rsidRPr="00921F14" w14:paraId="31CD2B95"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tcPr>
          <w:p w14:paraId="0634C744" w14:textId="77777777" w:rsidR="00921F14" w:rsidRPr="00921F14" w:rsidRDefault="00921F14" w:rsidP="00670BCA">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 xml:space="preserve">3. Мониторинг состояния АПС в части формирования ложных тревог (далее – ЛТ) путем использования технических возможностей СПИ </w:t>
            </w:r>
          </w:p>
        </w:tc>
      </w:tr>
      <w:tr w:rsidR="00921F14" w:rsidRPr="00921F14" w14:paraId="656AF38A" w14:textId="77777777" w:rsidTr="00921F14">
        <w:trPr>
          <w:trHeight w:val="1036"/>
          <w:jc w:val="center"/>
        </w:trPr>
        <w:tc>
          <w:tcPr>
            <w:tcW w:w="337" w:type="pct"/>
            <w:tcBorders>
              <w:top w:val="single" w:sz="4" w:space="0" w:color="auto"/>
              <w:left w:val="single" w:sz="4" w:space="0" w:color="auto"/>
              <w:bottom w:val="single" w:sz="4" w:space="0" w:color="auto"/>
              <w:right w:val="single" w:sz="4" w:space="0" w:color="auto"/>
            </w:tcBorders>
          </w:tcPr>
          <w:p w14:paraId="270DCF9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3.1</w:t>
            </w:r>
          </w:p>
        </w:tc>
        <w:tc>
          <w:tcPr>
            <w:tcW w:w="3027" w:type="pct"/>
            <w:tcBorders>
              <w:top w:val="single" w:sz="4" w:space="0" w:color="auto"/>
              <w:left w:val="single" w:sz="4" w:space="0" w:color="auto"/>
              <w:bottom w:val="single" w:sz="4" w:space="0" w:color="auto"/>
              <w:right w:val="single" w:sz="4" w:space="0" w:color="auto"/>
            </w:tcBorders>
          </w:tcPr>
          <w:p w14:paraId="57E1B33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Проводить тестирование АПС Объекта на предмет отсутствия сигналов ложных тревог после отключения по причине формирования АПС ложных тревог и повторного подключения после устранения недостатков в работе АПС</w:t>
            </w:r>
          </w:p>
        </w:tc>
        <w:tc>
          <w:tcPr>
            <w:tcW w:w="1636" w:type="pct"/>
            <w:gridSpan w:val="2"/>
            <w:tcBorders>
              <w:top w:val="single" w:sz="4" w:space="0" w:color="auto"/>
              <w:left w:val="single" w:sz="4" w:space="0" w:color="auto"/>
              <w:bottom w:val="single" w:sz="4" w:space="0" w:color="auto"/>
              <w:right w:val="single" w:sz="4" w:space="0" w:color="auto"/>
            </w:tcBorders>
          </w:tcPr>
          <w:p w14:paraId="08A60DC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15 суток после уведомления Заказчиком об устранении причин формирования ложных тревог</w:t>
            </w:r>
          </w:p>
        </w:tc>
      </w:tr>
      <w:tr w:rsidR="00921F14" w:rsidRPr="00921F14" w14:paraId="47772A0F"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30DDF15"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3.2</w:t>
            </w:r>
          </w:p>
        </w:tc>
        <w:tc>
          <w:tcPr>
            <w:tcW w:w="3027" w:type="pct"/>
            <w:tcBorders>
              <w:top w:val="single" w:sz="4" w:space="0" w:color="auto"/>
              <w:left w:val="single" w:sz="4" w:space="0" w:color="auto"/>
              <w:bottom w:val="single" w:sz="4" w:space="0" w:color="auto"/>
              <w:right w:val="single" w:sz="4" w:space="0" w:color="auto"/>
            </w:tcBorders>
          </w:tcPr>
          <w:p w14:paraId="5633FC53"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Контроль состояния объектовой АПС в части формирования ею ложных тревог. </w:t>
            </w:r>
          </w:p>
        </w:tc>
        <w:tc>
          <w:tcPr>
            <w:tcW w:w="1636" w:type="pct"/>
            <w:gridSpan w:val="2"/>
            <w:tcBorders>
              <w:top w:val="single" w:sz="4" w:space="0" w:color="auto"/>
              <w:left w:val="single" w:sz="4" w:space="0" w:color="auto"/>
              <w:bottom w:val="single" w:sz="4" w:space="0" w:color="auto"/>
              <w:right w:val="single" w:sz="4" w:space="0" w:color="auto"/>
            </w:tcBorders>
          </w:tcPr>
          <w:p w14:paraId="2363D1DF"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549B394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1955751"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3.3</w:t>
            </w:r>
          </w:p>
        </w:tc>
        <w:tc>
          <w:tcPr>
            <w:tcW w:w="3027" w:type="pct"/>
            <w:tcBorders>
              <w:top w:val="single" w:sz="4" w:space="0" w:color="auto"/>
              <w:left w:val="single" w:sz="4" w:space="0" w:color="auto"/>
              <w:bottom w:val="single" w:sz="4" w:space="0" w:color="auto"/>
              <w:right w:val="single" w:sz="4" w:space="0" w:color="auto"/>
            </w:tcBorders>
          </w:tcPr>
          <w:p w14:paraId="19439E69"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Уведомление Заказчика о неисправности системы АПС Объекта при формировании и передачи по каналам СПИ более 2х ложных извещения о пожаре в двухнедельный период мониторинга.</w:t>
            </w:r>
          </w:p>
        </w:tc>
        <w:tc>
          <w:tcPr>
            <w:tcW w:w="1636" w:type="pct"/>
            <w:gridSpan w:val="2"/>
            <w:tcBorders>
              <w:top w:val="single" w:sz="4" w:space="0" w:color="auto"/>
              <w:left w:val="single" w:sz="4" w:space="0" w:color="auto"/>
              <w:bottom w:val="single" w:sz="4" w:space="0" w:color="auto"/>
              <w:right w:val="single" w:sz="4" w:space="0" w:color="auto"/>
            </w:tcBorders>
          </w:tcPr>
          <w:p w14:paraId="5220EFC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наличии ложных срабатываний АПС Объекта </w:t>
            </w:r>
          </w:p>
        </w:tc>
      </w:tr>
      <w:tr w:rsidR="00921F14" w:rsidRPr="00921F14" w14:paraId="471DB38D"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61F2058E"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3.4</w:t>
            </w:r>
          </w:p>
        </w:tc>
        <w:tc>
          <w:tcPr>
            <w:tcW w:w="3027" w:type="pct"/>
            <w:tcBorders>
              <w:top w:val="single" w:sz="4" w:space="0" w:color="auto"/>
              <w:left w:val="single" w:sz="4" w:space="0" w:color="auto"/>
              <w:bottom w:val="single" w:sz="4" w:space="0" w:color="auto"/>
              <w:right w:val="single" w:sz="4" w:space="0" w:color="auto"/>
            </w:tcBorders>
          </w:tcPr>
          <w:p w14:paraId="1CCBF679"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Приём информации о планируемых на АПС Объекта работах, сроках и результатах их завершения, а также работах на Объекте которые ведут к задымлению или интенсивному парообразованию, являющимися сигнальными факторами для формирования извещения о пожаре и проведение подготовительных мероприятий для их выполнения.</w:t>
            </w:r>
          </w:p>
        </w:tc>
        <w:tc>
          <w:tcPr>
            <w:tcW w:w="1636" w:type="pct"/>
            <w:gridSpan w:val="2"/>
            <w:tcBorders>
              <w:top w:val="single" w:sz="4" w:space="0" w:color="auto"/>
              <w:left w:val="single" w:sz="4" w:space="0" w:color="auto"/>
              <w:bottom w:val="single" w:sz="4" w:space="0" w:color="auto"/>
              <w:right w:val="single" w:sz="4" w:space="0" w:color="auto"/>
            </w:tcBorders>
          </w:tcPr>
          <w:p w14:paraId="57BB4A4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Перед проведением работ, для исключения формирования АПС Объекта сигналов ложных тревог </w:t>
            </w:r>
          </w:p>
        </w:tc>
      </w:tr>
      <w:tr w:rsidR="00921F14" w:rsidRPr="00921F14" w14:paraId="27492D3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97E0AA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3.5</w:t>
            </w:r>
          </w:p>
        </w:tc>
        <w:tc>
          <w:tcPr>
            <w:tcW w:w="3027" w:type="pct"/>
            <w:tcBorders>
              <w:top w:val="single" w:sz="4" w:space="0" w:color="auto"/>
              <w:left w:val="single" w:sz="4" w:space="0" w:color="auto"/>
              <w:bottom w:val="single" w:sz="4" w:space="0" w:color="auto"/>
              <w:right w:val="single" w:sz="4" w:space="0" w:color="auto"/>
            </w:tcBorders>
          </w:tcPr>
          <w:p w14:paraId="536C829C" w14:textId="77777777" w:rsid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работоспособности АПС Объекта, а также проверке работоспособности оборудования СПИ  после проведения Заказчиком работ по устранению причин ложных срабатываний АПС Объекта с составлением Акта проверки состояния АПС Объекта. Принцип участия – непрерывный дистанционный контроль.</w:t>
            </w:r>
          </w:p>
          <w:p w14:paraId="04DB8CDE" w14:textId="77777777" w:rsidR="00C95F33" w:rsidRPr="00921F14" w:rsidRDefault="00C95F33" w:rsidP="00670BCA">
            <w:pPr>
              <w:autoSpaceDE w:val="0"/>
              <w:autoSpaceDN w:val="0"/>
              <w:adjustRightInd w:val="0"/>
              <w:jc w:val="both"/>
              <w:rPr>
                <w:rFonts w:ascii="Times New Roman" w:eastAsia="Times New Roman" w:hAnsi="Times New Roman" w:cs="Times New Roman"/>
                <w:color w:val="auto"/>
                <w:sz w:val="20"/>
                <w:szCs w:val="20"/>
                <w:lang w:bidi="ar-SA"/>
              </w:rPr>
            </w:pPr>
          </w:p>
        </w:tc>
        <w:tc>
          <w:tcPr>
            <w:tcW w:w="1636" w:type="pct"/>
            <w:gridSpan w:val="2"/>
            <w:tcBorders>
              <w:top w:val="single" w:sz="4" w:space="0" w:color="auto"/>
              <w:left w:val="single" w:sz="4" w:space="0" w:color="auto"/>
              <w:bottom w:val="single" w:sz="4" w:space="0" w:color="auto"/>
              <w:right w:val="single" w:sz="4" w:space="0" w:color="auto"/>
            </w:tcBorders>
          </w:tcPr>
          <w:p w14:paraId="75B7CD3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После проведением Заказчиком работ по устранению причин сверхнормативного количества  ложных срабатываний АПС Объекта </w:t>
            </w:r>
          </w:p>
        </w:tc>
      </w:tr>
      <w:tr w:rsidR="00921F14" w:rsidRPr="00921F14" w14:paraId="27EB6BA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D57AC35"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lastRenderedPageBreak/>
              <w:t>3.6</w:t>
            </w:r>
          </w:p>
        </w:tc>
        <w:tc>
          <w:tcPr>
            <w:tcW w:w="3027" w:type="pct"/>
            <w:tcBorders>
              <w:top w:val="single" w:sz="4" w:space="0" w:color="auto"/>
              <w:left w:val="single" w:sz="4" w:space="0" w:color="auto"/>
              <w:bottom w:val="single" w:sz="4" w:space="0" w:color="auto"/>
              <w:right w:val="single" w:sz="4" w:space="0" w:color="auto"/>
            </w:tcBorders>
          </w:tcPr>
          <w:p w14:paraId="67764D4F"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Деактивация каналов связи между Объектом и ППО без отключения от СПИ при формировании объектовой АПС ложных тревог с уведомлением Объекта, ППО и иных</w:t>
            </w:r>
            <w:r w:rsidR="00A1379D">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 xml:space="preserve">причастных к обеспечению безопасности Объекта структур </w:t>
            </w:r>
          </w:p>
        </w:tc>
        <w:tc>
          <w:tcPr>
            <w:tcW w:w="1636" w:type="pct"/>
            <w:gridSpan w:val="2"/>
            <w:tcBorders>
              <w:top w:val="single" w:sz="4" w:space="0" w:color="auto"/>
              <w:left w:val="single" w:sz="4" w:space="0" w:color="auto"/>
              <w:bottom w:val="single" w:sz="4" w:space="0" w:color="auto"/>
              <w:right w:val="single" w:sz="4" w:space="0" w:color="auto"/>
            </w:tcBorders>
          </w:tcPr>
          <w:p w14:paraId="4080CAA8" w14:textId="77777777" w:rsidR="00921F14" w:rsidRPr="00921F14" w:rsidRDefault="00921F14" w:rsidP="00A1379D">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формировании более </w:t>
            </w:r>
            <w:r w:rsidR="00A1379D">
              <w:rPr>
                <w:rFonts w:ascii="Times New Roman" w:eastAsia="Times New Roman" w:hAnsi="Times New Roman" w:cs="Times New Roman"/>
                <w:color w:val="auto"/>
                <w:sz w:val="20"/>
                <w:szCs w:val="20"/>
                <w:lang w:bidi="ar-SA"/>
              </w:rPr>
              <w:t>двух</w:t>
            </w:r>
            <w:r w:rsidRPr="00921F14">
              <w:rPr>
                <w:rFonts w:ascii="Times New Roman" w:eastAsia="Times New Roman" w:hAnsi="Times New Roman" w:cs="Times New Roman"/>
                <w:color w:val="auto"/>
                <w:sz w:val="20"/>
                <w:szCs w:val="20"/>
                <w:lang w:bidi="ar-SA"/>
              </w:rPr>
              <w:t xml:space="preserve"> ложных тревог в  </w:t>
            </w:r>
            <w:r w:rsidR="00A1379D">
              <w:rPr>
                <w:rFonts w:ascii="Times New Roman" w:eastAsia="Times New Roman" w:hAnsi="Times New Roman" w:cs="Times New Roman"/>
                <w:color w:val="auto"/>
                <w:sz w:val="20"/>
                <w:szCs w:val="20"/>
                <w:lang w:bidi="ar-SA"/>
              </w:rPr>
              <w:t>15-</w:t>
            </w:r>
            <w:r w:rsidRPr="00921F14">
              <w:rPr>
                <w:rFonts w:ascii="Times New Roman" w:eastAsia="Times New Roman" w:hAnsi="Times New Roman" w:cs="Times New Roman"/>
                <w:color w:val="auto"/>
                <w:sz w:val="20"/>
                <w:szCs w:val="20"/>
                <w:lang w:bidi="ar-SA"/>
              </w:rPr>
              <w:t>суточный период мониторинга</w:t>
            </w:r>
          </w:p>
        </w:tc>
      </w:tr>
      <w:tr w:rsidR="00921F14" w:rsidRPr="00921F14" w14:paraId="5755C668"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0D8D5FE7"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3.7</w:t>
            </w:r>
          </w:p>
        </w:tc>
        <w:tc>
          <w:tcPr>
            <w:tcW w:w="3027" w:type="pct"/>
            <w:tcBorders>
              <w:top w:val="single" w:sz="4" w:space="0" w:color="auto"/>
              <w:left w:val="single" w:sz="4" w:space="0" w:color="auto"/>
              <w:bottom w:val="single" w:sz="4" w:space="0" w:color="auto"/>
              <w:right w:val="single" w:sz="4" w:space="0" w:color="auto"/>
            </w:tcBorders>
          </w:tcPr>
          <w:p w14:paraId="03A4D4EC"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Активация каналов связи между Объектом и ППО  после устранения причин формирования ложных тревог и 15-суточного тестирования  с уведомлением Заказчика.</w:t>
            </w:r>
          </w:p>
        </w:tc>
        <w:tc>
          <w:tcPr>
            <w:tcW w:w="1636" w:type="pct"/>
            <w:gridSpan w:val="2"/>
            <w:tcBorders>
              <w:top w:val="single" w:sz="4" w:space="0" w:color="auto"/>
              <w:left w:val="single" w:sz="4" w:space="0" w:color="auto"/>
              <w:bottom w:val="single" w:sz="4" w:space="0" w:color="auto"/>
              <w:right w:val="single" w:sz="4" w:space="0" w:color="auto"/>
            </w:tcBorders>
          </w:tcPr>
          <w:p w14:paraId="6589177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после проведением работ по устранению причин сверхнормативного количества  ложных срабатываний АПС Объекта</w:t>
            </w:r>
          </w:p>
        </w:tc>
      </w:tr>
      <w:tr w:rsidR="00921F14" w:rsidRPr="00921F14" w14:paraId="25881731"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0A97AFF"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3.8</w:t>
            </w:r>
          </w:p>
        </w:tc>
        <w:tc>
          <w:tcPr>
            <w:tcW w:w="3027" w:type="pct"/>
            <w:tcBorders>
              <w:top w:val="single" w:sz="4" w:space="0" w:color="auto"/>
              <w:left w:val="single" w:sz="4" w:space="0" w:color="auto"/>
              <w:bottom w:val="single" w:sz="4" w:space="0" w:color="auto"/>
              <w:right w:val="single" w:sz="4" w:space="0" w:color="auto"/>
            </w:tcBorders>
          </w:tcPr>
          <w:p w14:paraId="50E03BBD"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Деактивация каналов связи между Объектом и ППО без отключения от СПИ  при проведении на объектовой АПС ремонтно-наладочных работ </w:t>
            </w:r>
          </w:p>
        </w:tc>
        <w:tc>
          <w:tcPr>
            <w:tcW w:w="1636" w:type="pct"/>
            <w:gridSpan w:val="2"/>
            <w:tcBorders>
              <w:top w:val="single" w:sz="4" w:space="0" w:color="auto"/>
              <w:left w:val="single" w:sz="4" w:space="0" w:color="auto"/>
              <w:bottom w:val="single" w:sz="4" w:space="0" w:color="auto"/>
              <w:right w:val="single" w:sz="4" w:space="0" w:color="auto"/>
            </w:tcBorders>
          </w:tcPr>
          <w:p w14:paraId="456096D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323F760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0EE7F26"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3.9</w:t>
            </w:r>
          </w:p>
        </w:tc>
        <w:tc>
          <w:tcPr>
            <w:tcW w:w="3027" w:type="pct"/>
            <w:tcBorders>
              <w:top w:val="single" w:sz="4" w:space="0" w:color="auto"/>
              <w:left w:val="single" w:sz="4" w:space="0" w:color="auto"/>
              <w:bottom w:val="single" w:sz="4" w:space="0" w:color="auto"/>
              <w:right w:val="single" w:sz="4" w:space="0" w:color="auto"/>
            </w:tcBorders>
          </w:tcPr>
          <w:p w14:paraId="0890D888"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архивных сведений по фактам формирования ложных тревог, а также статистического анализа по функционированию АПС</w:t>
            </w:r>
          </w:p>
        </w:tc>
        <w:tc>
          <w:tcPr>
            <w:tcW w:w="1636" w:type="pct"/>
            <w:gridSpan w:val="2"/>
            <w:tcBorders>
              <w:top w:val="single" w:sz="4" w:space="0" w:color="auto"/>
              <w:left w:val="single" w:sz="4" w:space="0" w:color="auto"/>
              <w:bottom w:val="single" w:sz="4" w:space="0" w:color="auto"/>
              <w:right w:val="single" w:sz="4" w:space="0" w:color="auto"/>
            </w:tcBorders>
          </w:tcPr>
          <w:p w14:paraId="37CF997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1AAF429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7A081F3"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3.10</w:t>
            </w:r>
          </w:p>
        </w:tc>
        <w:tc>
          <w:tcPr>
            <w:tcW w:w="3027" w:type="pct"/>
            <w:tcBorders>
              <w:top w:val="single" w:sz="4" w:space="0" w:color="auto"/>
              <w:left w:val="single" w:sz="4" w:space="0" w:color="auto"/>
              <w:bottom w:val="single" w:sz="4" w:space="0" w:color="auto"/>
              <w:right w:val="single" w:sz="4" w:space="0" w:color="auto"/>
            </w:tcBorders>
          </w:tcPr>
          <w:p w14:paraId="73A62E13"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Предоставление сведений о некорректном функционировании АПС Объекта обслуживающей монтажной организации (при наличии у последней договора на функционирование технического АРМ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w:t>
            </w:r>
          </w:p>
        </w:tc>
        <w:tc>
          <w:tcPr>
            <w:tcW w:w="1636" w:type="pct"/>
            <w:gridSpan w:val="2"/>
            <w:tcBorders>
              <w:top w:val="single" w:sz="4" w:space="0" w:color="auto"/>
              <w:left w:val="single" w:sz="4" w:space="0" w:color="auto"/>
              <w:bottom w:val="single" w:sz="4" w:space="0" w:color="auto"/>
              <w:right w:val="single" w:sz="4" w:space="0" w:color="auto"/>
            </w:tcBorders>
          </w:tcPr>
          <w:p w14:paraId="49429732"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4E005EEB"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509A6422" w14:textId="77777777" w:rsidR="00921F14" w:rsidRPr="00921F14" w:rsidRDefault="00921F14" w:rsidP="00670BCA">
            <w:pPr>
              <w:autoSpaceDE w:val="0"/>
              <w:autoSpaceDN w:val="0"/>
              <w:adjustRightInd w:val="0"/>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4. Обеспечение информационной безопасности СПИ, используемой ЦУКС ГУ МЧС России по г.СПб</w:t>
            </w:r>
          </w:p>
        </w:tc>
      </w:tr>
      <w:tr w:rsidR="00921F14" w:rsidRPr="00921F14" w14:paraId="6CC3D357" w14:textId="77777777" w:rsidTr="00921F14">
        <w:tblPrEx>
          <w:tblLook w:val="00A0" w:firstRow="1" w:lastRow="0" w:firstColumn="1" w:lastColumn="0" w:noHBand="0" w:noVBand="0"/>
        </w:tblPrEx>
        <w:trPr>
          <w:jc w:val="center"/>
        </w:trPr>
        <w:tc>
          <w:tcPr>
            <w:tcW w:w="337" w:type="pct"/>
          </w:tcPr>
          <w:p w14:paraId="7F462CC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4.1</w:t>
            </w:r>
          </w:p>
        </w:tc>
        <w:tc>
          <w:tcPr>
            <w:tcW w:w="3027" w:type="pct"/>
          </w:tcPr>
          <w:p w14:paraId="42315644"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Анализ потенциальных угроз несанкциони</w:t>
            </w:r>
            <w:r w:rsidR="00670BCA">
              <w:rPr>
                <w:rFonts w:ascii="Times New Roman" w:eastAsia="Times New Roman" w:hAnsi="Times New Roman" w:cs="Times New Roman"/>
                <w:color w:val="auto"/>
                <w:sz w:val="20"/>
                <w:szCs w:val="20"/>
                <w:lang w:bidi="ar-SA"/>
              </w:rPr>
              <w:t xml:space="preserve">рованного доступа к элементам </w:t>
            </w:r>
            <w:r w:rsidRPr="00921F14">
              <w:rPr>
                <w:rFonts w:ascii="Times New Roman" w:eastAsia="Times New Roman" w:hAnsi="Times New Roman" w:cs="Times New Roman"/>
                <w:color w:val="auto"/>
                <w:sz w:val="20"/>
                <w:szCs w:val="20"/>
                <w:lang w:bidi="ar-SA"/>
              </w:rPr>
              <w:t>СПИ</w:t>
            </w:r>
          </w:p>
        </w:tc>
        <w:tc>
          <w:tcPr>
            <w:tcW w:w="1636" w:type="pct"/>
            <w:gridSpan w:val="2"/>
          </w:tcPr>
          <w:p w14:paraId="79C7458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327EC7BA" w14:textId="77777777" w:rsidTr="00921F14">
        <w:tblPrEx>
          <w:tblLook w:val="00A0" w:firstRow="1" w:lastRow="0" w:firstColumn="1" w:lastColumn="0" w:noHBand="0" w:noVBand="0"/>
        </w:tblPrEx>
        <w:trPr>
          <w:jc w:val="center"/>
        </w:trPr>
        <w:tc>
          <w:tcPr>
            <w:tcW w:w="337" w:type="pct"/>
          </w:tcPr>
          <w:p w14:paraId="2F8F958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4.2 </w:t>
            </w:r>
          </w:p>
        </w:tc>
        <w:tc>
          <w:tcPr>
            <w:tcW w:w="3027" w:type="pct"/>
          </w:tcPr>
          <w:p w14:paraId="32687606"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Кодирование передаваем</w:t>
            </w:r>
            <w:r w:rsidR="00670BCA">
              <w:rPr>
                <w:rFonts w:ascii="Times New Roman" w:eastAsia="Times New Roman" w:hAnsi="Times New Roman" w:cs="Times New Roman"/>
                <w:color w:val="auto"/>
                <w:sz w:val="20"/>
                <w:szCs w:val="20"/>
                <w:lang w:bidi="ar-SA"/>
              </w:rPr>
              <w:t xml:space="preserve">ой информации в каналах связи </w:t>
            </w:r>
            <w:r w:rsidRPr="00921F14">
              <w:rPr>
                <w:rFonts w:ascii="Times New Roman" w:eastAsia="Times New Roman" w:hAnsi="Times New Roman" w:cs="Times New Roman"/>
                <w:color w:val="auto"/>
                <w:sz w:val="20"/>
                <w:szCs w:val="20"/>
                <w:lang w:bidi="ar-SA"/>
              </w:rPr>
              <w:t>СПИ с контролируемой сменой ключей</w:t>
            </w:r>
          </w:p>
        </w:tc>
        <w:tc>
          <w:tcPr>
            <w:tcW w:w="1636" w:type="pct"/>
            <w:gridSpan w:val="2"/>
          </w:tcPr>
          <w:p w14:paraId="6C848211"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6AE0BFBB" w14:textId="77777777" w:rsidTr="00921F14">
        <w:tblPrEx>
          <w:tblLook w:val="00A0" w:firstRow="1" w:lastRow="0" w:firstColumn="1" w:lastColumn="0" w:noHBand="0" w:noVBand="0"/>
        </w:tblPrEx>
        <w:trPr>
          <w:jc w:val="center"/>
        </w:trPr>
        <w:tc>
          <w:tcPr>
            <w:tcW w:w="337" w:type="pct"/>
          </w:tcPr>
          <w:p w14:paraId="44C106A8"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4.3 </w:t>
            </w:r>
          </w:p>
        </w:tc>
        <w:tc>
          <w:tcPr>
            <w:tcW w:w="3027" w:type="pct"/>
          </w:tcPr>
          <w:p w14:paraId="3C293DF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Блокирование </w:t>
            </w:r>
            <w:r w:rsidRPr="00921F14">
              <w:rPr>
                <w:rFonts w:ascii="Times New Roman" w:eastAsia="Times New Roman" w:hAnsi="Times New Roman" w:cs="Times New Roman"/>
                <w:color w:val="auto"/>
                <w:sz w:val="20"/>
                <w:szCs w:val="20"/>
                <w:lang w:val="en-US" w:bidi="ar-SA"/>
              </w:rPr>
              <w:t>DDOS</w:t>
            </w:r>
            <w:r w:rsidRPr="00921F14">
              <w:rPr>
                <w:rFonts w:ascii="Times New Roman" w:eastAsia="Times New Roman" w:hAnsi="Times New Roman" w:cs="Times New Roman"/>
                <w:color w:val="auto"/>
                <w:sz w:val="20"/>
                <w:szCs w:val="20"/>
                <w:lang w:bidi="ar-SA"/>
              </w:rPr>
              <w:t>-атак и иных выявленных несанкционированных процедур удал</w:t>
            </w:r>
            <w:r w:rsidR="00670BCA">
              <w:rPr>
                <w:rFonts w:ascii="Times New Roman" w:eastAsia="Times New Roman" w:hAnsi="Times New Roman" w:cs="Times New Roman"/>
                <w:color w:val="auto"/>
                <w:sz w:val="20"/>
                <w:szCs w:val="20"/>
                <w:lang w:bidi="ar-SA"/>
              </w:rPr>
              <w:t xml:space="preserve">енного доступа к оборудованию </w:t>
            </w:r>
            <w:r w:rsidRPr="00921F14">
              <w:rPr>
                <w:rFonts w:ascii="Times New Roman" w:eastAsia="Times New Roman" w:hAnsi="Times New Roman" w:cs="Times New Roman"/>
                <w:color w:val="auto"/>
                <w:sz w:val="20"/>
                <w:szCs w:val="20"/>
                <w:lang w:bidi="ar-SA"/>
              </w:rPr>
              <w:t>СПИ</w:t>
            </w:r>
          </w:p>
        </w:tc>
        <w:tc>
          <w:tcPr>
            <w:tcW w:w="1636" w:type="pct"/>
            <w:gridSpan w:val="2"/>
          </w:tcPr>
          <w:p w14:paraId="1539F10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мере выявления</w:t>
            </w:r>
          </w:p>
        </w:tc>
      </w:tr>
      <w:tr w:rsidR="00921F14" w:rsidRPr="00921F14" w14:paraId="4DBE9E9A" w14:textId="77777777" w:rsidTr="00921F14">
        <w:tblPrEx>
          <w:tblLook w:val="00A0" w:firstRow="1" w:lastRow="0" w:firstColumn="1" w:lastColumn="0" w:noHBand="0" w:noVBand="0"/>
        </w:tblPrEx>
        <w:trPr>
          <w:jc w:val="center"/>
        </w:trPr>
        <w:tc>
          <w:tcPr>
            <w:tcW w:w="337" w:type="pct"/>
          </w:tcPr>
          <w:p w14:paraId="4B28647D"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4.4</w:t>
            </w:r>
          </w:p>
        </w:tc>
        <w:tc>
          <w:tcPr>
            <w:tcW w:w="3027" w:type="pct"/>
          </w:tcPr>
          <w:p w14:paraId="67A3FD7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Организация защиты  адресов объектовых и приемных компонентов, </w:t>
            </w:r>
            <w:r w:rsidR="00670BCA">
              <w:rPr>
                <w:rFonts w:ascii="Times New Roman" w:eastAsia="Times New Roman" w:hAnsi="Times New Roman" w:cs="Times New Roman"/>
                <w:color w:val="auto"/>
                <w:sz w:val="20"/>
                <w:szCs w:val="20"/>
                <w:lang w:bidi="ar-SA"/>
              </w:rPr>
              <w:t xml:space="preserve">защита приемного оборудования </w:t>
            </w:r>
            <w:r w:rsidRPr="00921F14">
              <w:rPr>
                <w:rFonts w:ascii="Times New Roman" w:eastAsia="Times New Roman" w:hAnsi="Times New Roman" w:cs="Times New Roman"/>
                <w:color w:val="auto"/>
                <w:sz w:val="20"/>
                <w:szCs w:val="20"/>
                <w:lang w:bidi="ar-SA"/>
              </w:rPr>
              <w:t xml:space="preserve">СПИ от спамообразного потока извещений  </w:t>
            </w:r>
          </w:p>
        </w:tc>
        <w:tc>
          <w:tcPr>
            <w:tcW w:w="1636" w:type="pct"/>
            <w:gridSpan w:val="2"/>
          </w:tcPr>
          <w:p w14:paraId="19402B02"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75A1A193"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24D76099" w14:textId="77777777" w:rsidR="00921F14" w:rsidRPr="00921F14" w:rsidRDefault="00921F14" w:rsidP="00921F14">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5. Дополнительные услуги</w:t>
            </w:r>
          </w:p>
        </w:tc>
      </w:tr>
      <w:tr w:rsidR="00921F14" w:rsidRPr="00921F14" w14:paraId="7228D33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hideMark/>
          </w:tcPr>
          <w:p w14:paraId="54C075FE"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5.1</w:t>
            </w:r>
          </w:p>
        </w:tc>
        <w:tc>
          <w:tcPr>
            <w:tcW w:w="3043" w:type="pct"/>
            <w:gridSpan w:val="2"/>
            <w:tcBorders>
              <w:top w:val="single" w:sz="4" w:space="0" w:color="auto"/>
              <w:left w:val="single" w:sz="4" w:space="0" w:color="auto"/>
              <w:bottom w:val="single" w:sz="4" w:space="0" w:color="auto"/>
              <w:right w:val="single" w:sz="4" w:space="0" w:color="auto"/>
            </w:tcBorders>
            <w:hideMark/>
          </w:tcPr>
          <w:p w14:paraId="767B793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Оценка возможностей предоставления дополнительных услуг и установки дополнительного оборудования для их реализации (Интернет, </w:t>
            </w:r>
            <w:r w:rsidRPr="00921F14">
              <w:rPr>
                <w:rFonts w:ascii="Times New Roman" w:eastAsia="Times New Roman" w:hAnsi="Times New Roman" w:cs="Times New Roman"/>
                <w:color w:val="auto"/>
                <w:sz w:val="20"/>
                <w:szCs w:val="20"/>
                <w:lang w:val="en-US" w:bidi="ar-SA"/>
              </w:rPr>
              <w:t>IP</w:t>
            </w:r>
            <w:r w:rsidRPr="00921F14">
              <w:rPr>
                <w:rFonts w:ascii="Times New Roman" w:eastAsia="Times New Roman" w:hAnsi="Times New Roman" w:cs="Times New Roman"/>
                <w:color w:val="auto"/>
                <w:sz w:val="20"/>
                <w:szCs w:val="20"/>
                <w:lang w:bidi="ar-SA"/>
              </w:rPr>
              <w:t>-телефония, трансляция фотоизображения) и их предоставление.</w:t>
            </w:r>
          </w:p>
        </w:tc>
        <w:tc>
          <w:tcPr>
            <w:tcW w:w="1620" w:type="pct"/>
            <w:tcBorders>
              <w:top w:val="single" w:sz="4" w:space="0" w:color="auto"/>
              <w:left w:val="single" w:sz="4" w:space="0" w:color="auto"/>
              <w:bottom w:val="single" w:sz="4" w:space="0" w:color="auto"/>
              <w:right w:val="single" w:sz="4" w:space="0" w:color="auto"/>
            </w:tcBorders>
            <w:hideMark/>
          </w:tcPr>
          <w:p w14:paraId="79E570E4"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290A93F3" w14:textId="77777777" w:rsidTr="00921F14">
        <w:trPr>
          <w:trHeight w:val="559"/>
          <w:jc w:val="center"/>
        </w:trPr>
        <w:tc>
          <w:tcPr>
            <w:tcW w:w="337" w:type="pct"/>
            <w:tcBorders>
              <w:top w:val="single" w:sz="4" w:space="0" w:color="auto"/>
              <w:left w:val="single" w:sz="4" w:space="0" w:color="auto"/>
              <w:bottom w:val="single" w:sz="4" w:space="0" w:color="auto"/>
              <w:right w:val="single" w:sz="4" w:space="0" w:color="auto"/>
            </w:tcBorders>
            <w:hideMark/>
          </w:tcPr>
          <w:p w14:paraId="233CA11B"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5.2</w:t>
            </w:r>
          </w:p>
        </w:tc>
        <w:tc>
          <w:tcPr>
            <w:tcW w:w="3043" w:type="pct"/>
            <w:gridSpan w:val="2"/>
            <w:tcBorders>
              <w:top w:val="single" w:sz="4" w:space="0" w:color="auto"/>
              <w:left w:val="single" w:sz="4" w:space="0" w:color="auto"/>
              <w:bottom w:val="single" w:sz="4" w:space="0" w:color="auto"/>
              <w:right w:val="single" w:sz="4" w:space="0" w:color="auto"/>
            </w:tcBorders>
            <w:hideMark/>
          </w:tcPr>
          <w:p w14:paraId="67FD4978" w14:textId="77777777" w:rsidR="00921F14" w:rsidRPr="00921F14" w:rsidRDefault="00921F14" w:rsidP="00921F14">
            <w:pPr>
              <w:tabs>
                <w:tab w:val="num" w:pos="567"/>
                <w:tab w:val="left" w:pos="708"/>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Выполнение маршрутизации информации о происходящих на Объекте событиях (пожар, неисправности и т.п.), формируемых АПС Объекта в адреса правоохранительных, охранных, аварийных и иных организаций</w:t>
            </w:r>
          </w:p>
        </w:tc>
        <w:tc>
          <w:tcPr>
            <w:tcW w:w="1620" w:type="pct"/>
            <w:tcBorders>
              <w:top w:val="single" w:sz="4" w:space="0" w:color="auto"/>
              <w:left w:val="single" w:sz="4" w:space="0" w:color="auto"/>
              <w:bottom w:val="single" w:sz="4" w:space="0" w:color="auto"/>
              <w:right w:val="single" w:sz="4" w:space="0" w:color="auto"/>
            </w:tcBorders>
            <w:hideMark/>
          </w:tcPr>
          <w:p w14:paraId="7AF8776D"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3406A6D6" w14:textId="77777777" w:rsidTr="00921F14">
        <w:trPr>
          <w:trHeight w:val="613"/>
          <w:jc w:val="center"/>
        </w:trPr>
        <w:tc>
          <w:tcPr>
            <w:tcW w:w="337" w:type="pct"/>
            <w:tcBorders>
              <w:top w:val="single" w:sz="4" w:space="0" w:color="auto"/>
              <w:left w:val="single" w:sz="4" w:space="0" w:color="auto"/>
              <w:bottom w:val="single" w:sz="4" w:space="0" w:color="auto"/>
              <w:right w:val="single" w:sz="4" w:space="0" w:color="auto"/>
            </w:tcBorders>
          </w:tcPr>
          <w:p w14:paraId="15DA94CA"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5.3</w:t>
            </w:r>
          </w:p>
        </w:tc>
        <w:tc>
          <w:tcPr>
            <w:tcW w:w="3043" w:type="pct"/>
            <w:gridSpan w:val="2"/>
            <w:tcBorders>
              <w:top w:val="single" w:sz="4" w:space="0" w:color="auto"/>
              <w:left w:val="single" w:sz="4" w:space="0" w:color="auto"/>
              <w:bottom w:val="single" w:sz="4" w:space="0" w:color="auto"/>
              <w:right w:val="single" w:sz="4" w:space="0" w:color="auto"/>
            </w:tcBorders>
          </w:tcPr>
          <w:p w14:paraId="7D8AD61B" w14:textId="77777777" w:rsidR="00921F14" w:rsidRPr="00921F14" w:rsidRDefault="00921F14" w:rsidP="00921F14">
            <w:pPr>
              <w:tabs>
                <w:tab w:val="num" w:pos="567"/>
                <w:tab w:val="left" w:pos="708"/>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Передача сигналов от средств контроля загазованности  Объекта в аварийные органы газовой службы</w:t>
            </w:r>
          </w:p>
        </w:tc>
        <w:tc>
          <w:tcPr>
            <w:tcW w:w="1620" w:type="pct"/>
            <w:tcBorders>
              <w:top w:val="single" w:sz="4" w:space="0" w:color="auto"/>
              <w:left w:val="single" w:sz="4" w:space="0" w:color="auto"/>
              <w:bottom w:val="single" w:sz="4" w:space="0" w:color="auto"/>
              <w:right w:val="single" w:sz="4" w:space="0" w:color="auto"/>
            </w:tcBorders>
          </w:tcPr>
          <w:p w14:paraId="5244CA03"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2312E506" w14:textId="77777777" w:rsidTr="00921F14">
        <w:trPr>
          <w:trHeight w:val="50"/>
          <w:jc w:val="center"/>
        </w:trPr>
        <w:tc>
          <w:tcPr>
            <w:tcW w:w="337" w:type="pct"/>
            <w:tcBorders>
              <w:top w:val="single" w:sz="4" w:space="0" w:color="auto"/>
              <w:left w:val="single" w:sz="4" w:space="0" w:color="auto"/>
              <w:bottom w:val="single" w:sz="4" w:space="0" w:color="auto"/>
              <w:right w:val="single" w:sz="4" w:space="0" w:color="auto"/>
            </w:tcBorders>
            <w:hideMark/>
          </w:tcPr>
          <w:p w14:paraId="7E3B4019"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5.4</w:t>
            </w:r>
          </w:p>
        </w:tc>
        <w:tc>
          <w:tcPr>
            <w:tcW w:w="3043" w:type="pct"/>
            <w:gridSpan w:val="2"/>
            <w:tcBorders>
              <w:top w:val="single" w:sz="4" w:space="0" w:color="auto"/>
              <w:left w:val="single" w:sz="4" w:space="0" w:color="auto"/>
              <w:bottom w:val="single" w:sz="4" w:space="0" w:color="auto"/>
              <w:right w:val="single" w:sz="4" w:space="0" w:color="auto"/>
            </w:tcBorders>
            <w:hideMark/>
          </w:tcPr>
          <w:p w14:paraId="4216EF8D"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Передача сигналов оповещения и информирования населения от РАСЦО</w:t>
            </w:r>
          </w:p>
        </w:tc>
        <w:tc>
          <w:tcPr>
            <w:tcW w:w="1620" w:type="pct"/>
            <w:tcBorders>
              <w:top w:val="single" w:sz="4" w:space="0" w:color="auto"/>
              <w:left w:val="single" w:sz="4" w:space="0" w:color="auto"/>
              <w:bottom w:val="single" w:sz="4" w:space="0" w:color="auto"/>
              <w:right w:val="single" w:sz="4" w:space="0" w:color="auto"/>
            </w:tcBorders>
            <w:hideMark/>
          </w:tcPr>
          <w:p w14:paraId="04F0C06E"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bl>
    <w:p w14:paraId="26E8DF56"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p>
    <w:p w14:paraId="4ECCBD02"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xml:space="preserve">5.2. При оказании Услуг Исполнитель должен: </w:t>
      </w:r>
    </w:p>
    <w:p w14:paraId="1F7BDC9B"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организовать непрерывной контроль линий связи и их восстановление или замену самостоятельно, своими силами и за свой счет, на осн</w:t>
      </w:r>
      <w:r>
        <w:rPr>
          <w:rFonts w:ascii="Times New Roman" w:eastAsia="Calibri" w:hAnsi="Times New Roman" w:cs="Times New Roman"/>
          <w:color w:val="auto"/>
          <w:sz w:val="23"/>
          <w:szCs w:val="23"/>
          <w:lang w:eastAsia="en-US" w:bidi="ar-SA"/>
        </w:rPr>
        <w:t>овании информации, указанной в К</w:t>
      </w:r>
      <w:r w:rsidRPr="00921F14">
        <w:rPr>
          <w:rFonts w:ascii="Times New Roman" w:eastAsia="Calibri" w:hAnsi="Times New Roman" w:cs="Times New Roman"/>
          <w:color w:val="auto"/>
          <w:sz w:val="23"/>
          <w:szCs w:val="23"/>
          <w:lang w:eastAsia="en-US" w:bidi="ar-SA"/>
        </w:rPr>
        <w:t>онтракте, в течение 24 (двадцати четырех) часов с момента обнаружения неисправностей или отсутствия;</w:t>
      </w:r>
    </w:p>
    <w:p w14:paraId="6DCAE8D8"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использовать свое оборудование, свой инвентарь, свои материалы;</w:t>
      </w:r>
    </w:p>
    <w:p w14:paraId="1C538BB3"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Times New Roman" w:hAnsi="Times New Roman" w:cs="Times New Roman"/>
          <w:color w:val="auto"/>
          <w:spacing w:val="7"/>
          <w:sz w:val="23"/>
          <w:szCs w:val="23"/>
          <w:lang w:bidi="ar-SA"/>
        </w:rPr>
        <w:t xml:space="preserve">- </w:t>
      </w:r>
      <w:r w:rsidRPr="00921F14">
        <w:rPr>
          <w:rFonts w:ascii="Times New Roman" w:eastAsia="Calibri" w:hAnsi="Times New Roman" w:cs="Times New Roman"/>
          <w:color w:val="auto"/>
          <w:sz w:val="23"/>
          <w:szCs w:val="23"/>
          <w:lang w:eastAsia="en-US" w:bidi="ar-SA"/>
        </w:rPr>
        <w:t>организовать проведение работ по техническому обслуживанию оборудования СПИ</w:t>
      </w:r>
      <w:r>
        <w:rPr>
          <w:rFonts w:ascii="Times New Roman" w:eastAsia="Calibri" w:hAnsi="Times New Roman" w:cs="Times New Roman"/>
          <w:color w:val="auto"/>
          <w:sz w:val="23"/>
          <w:szCs w:val="23"/>
          <w:lang w:eastAsia="en-US" w:bidi="ar-SA"/>
        </w:rPr>
        <w:t>,</w:t>
      </w:r>
      <w:r w:rsidRPr="00921F14">
        <w:rPr>
          <w:rFonts w:ascii="Times New Roman" w:eastAsia="Calibri" w:hAnsi="Times New Roman" w:cs="Times New Roman"/>
          <w:color w:val="auto"/>
          <w:sz w:val="23"/>
          <w:szCs w:val="23"/>
          <w:lang w:eastAsia="en-US" w:bidi="ar-SA"/>
        </w:rPr>
        <w:t xml:space="preserve"> установленного на Объектах Заказчика в строгом соответствии с Регламентом, разработанным  производителем  оборудования,</w:t>
      </w:r>
    </w:p>
    <w:p w14:paraId="4C2314CA"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-исключать разглашение ставшей известной конфиденциальной информации о критически важных элементах СПИ и объект</w:t>
      </w:r>
      <w:r w:rsidR="00263E05">
        <w:rPr>
          <w:rFonts w:ascii="Times New Roman" w:eastAsia="Calibri" w:hAnsi="Times New Roman" w:cs="Times New Roman"/>
          <w:color w:val="auto"/>
          <w:sz w:val="23"/>
          <w:szCs w:val="23"/>
          <w:lang w:eastAsia="en-US" w:bidi="ar-SA"/>
        </w:rPr>
        <w:t>е защиты как в период оказания У</w:t>
      </w:r>
      <w:r w:rsidRPr="00921F14">
        <w:rPr>
          <w:rFonts w:ascii="Times New Roman" w:eastAsia="Calibri" w:hAnsi="Times New Roman" w:cs="Times New Roman"/>
          <w:color w:val="auto"/>
          <w:sz w:val="23"/>
          <w:szCs w:val="23"/>
          <w:lang w:eastAsia="en-US" w:bidi="ar-SA"/>
        </w:rPr>
        <w:t>слуг, так по истечении трех лет после прекращения пред</w:t>
      </w:r>
      <w:r w:rsidR="00263E05">
        <w:rPr>
          <w:rFonts w:ascii="Times New Roman" w:eastAsia="Calibri" w:hAnsi="Times New Roman" w:cs="Times New Roman"/>
          <w:color w:val="auto"/>
          <w:sz w:val="23"/>
          <w:szCs w:val="23"/>
          <w:lang w:eastAsia="en-US" w:bidi="ar-SA"/>
        </w:rPr>
        <w:t>оставления Услуг, допускать к оказанию У</w:t>
      </w:r>
      <w:r w:rsidRPr="00921F14">
        <w:rPr>
          <w:rFonts w:ascii="Times New Roman" w:eastAsia="Calibri" w:hAnsi="Times New Roman" w:cs="Times New Roman"/>
          <w:color w:val="auto"/>
          <w:sz w:val="23"/>
          <w:szCs w:val="23"/>
          <w:lang w:eastAsia="en-US" w:bidi="ar-SA"/>
        </w:rPr>
        <w:t>слуг проинструктированный по безопасности и технике безопасности персонал;</w:t>
      </w:r>
    </w:p>
    <w:p w14:paraId="78E15D26" w14:textId="77777777" w:rsidR="00921F14" w:rsidRPr="00921F14" w:rsidRDefault="00263E05"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Pr>
          <w:rFonts w:ascii="Times New Roman" w:eastAsia="Calibri" w:hAnsi="Times New Roman" w:cs="Times New Roman"/>
          <w:color w:val="auto"/>
          <w:sz w:val="23"/>
          <w:szCs w:val="23"/>
          <w:lang w:eastAsia="en-US" w:bidi="ar-SA"/>
        </w:rPr>
        <w:t>- обеспечить сохранность О</w:t>
      </w:r>
      <w:r w:rsidR="00921F14" w:rsidRPr="00921F14">
        <w:rPr>
          <w:rFonts w:ascii="Times New Roman" w:eastAsia="Calibri" w:hAnsi="Times New Roman" w:cs="Times New Roman"/>
          <w:color w:val="auto"/>
          <w:sz w:val="23"/>
          <w:szCs w:val="23"/>
          <w:lang w:eastAsia="en-US" w:bidi="ar-SA"/>
        </w:rPr>
        <w:t xml:space="preserve">бъекта, материалов </w:t>
      </w:r>
      <w:r>
        <w:rPr>
          <w:rFonts w:ascii="Times New Roman" w:eastAsia="Calibri" w:hAnsi="Times New Roman" w:cs="Times New Roman"/>
          <w:color w:val="auto"/>
          <w:sz w:val="23"/>
          <w:szCs w:val="23"/>
          <w:lang w:eastAsia="en-US" w:bidi="ar-SA"/>
        </w:rPr>
        <w:t>и оборудования, находящихся на О</w:t>
      </w:r>
      <w:r w:rsidR="00921F14" w:rsidRPr="00921F14">
        <w:rPr>
          <w:rFonts w:ascii="Times New Roman" w:eastAsia="Calibri" w:hAnsi="Times New Roman" w:cs="Times New Roman"/>
          <w:color w:val="auto"/>
          <w:sz w:val="23"/>
          <w:szCs w:val="23"/>
          <w:lang w:eastAsia="en-US" w:bidi="ar-SA"/>
        </w:rPr>
        <w:t>бъекте;</w:t>
      </w:r>
    </w:p>
    <w:p w14:paraId="78BF7DDA"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обеспечить сохранность и работоспособность электрических, противопожарных и инженерных сетей на участке производства работ.</w:t>
      </w:r>
    </w:p>
    <w:p w14:paraId="654C088F"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обеспечивать сохранность (в том числе техническая защита) информации, указанной в паспортах объектов КСОБ, в частности контактная информация о руководителе и ответственных лицах (персональные данные), а также сведения о структуре КСОБ объектов, схемы технической организации КСОБ объектов, особенности и спецификация установленного оборудования.</w:t>
      </w:r>
    </w:p>
    <w:p w14:paraId="30F1333C"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sz w:val="23"/>
          <w:szCs w:val="23"/>
        </w:rPr>
      </w:pPr>
    </w:p>
    <w:p w14:paraId="3047641B" w14:textId="77777777" w:rsidR="00512BC0" w:rsidRPr="00F10BBB" w:rsidRDefault="00512BC0" w:rsidP="00512BC0">
      <w:pPr>
        <w:autoSpaceDE w:val="0"/>
        <w:autoSpaceDN w:val="0"/>
        <w:adjustRightInd w:val="0"/>
        <w:jc w:val="center"/>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lastRenderedPageBreak/>
        <w:t>4. Требования энергетической эффективности Услуг</w:t>
      </w:r>
    </w:p>
    <w:p w14:paraId="3DD83B72"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Cs/>
          <w:sz w:val="23"/>
          <w:szCs w:val="23"/>
        </w:rPr>
      </w:pPr>
      <w:r w:rsidRPr="00F10BBB">
        <w:rPr>
          <w:rFonts w:ascii="Times New Roman" w:eastAsia="Times New Roman" w:hAnsi="Times New Roman" w:cs="Times New Roman"/>
          <w:bCs/>
          <w:sz w:val="23"/>
          <w:szCs w:val="23"/>
        </w:rPr>
        <w:t>Требования не установлены.</w:t>
      </w:r>
    </w:p>
    <w:p w14:paraId="2B6D63E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Cs/>
          <w:sz w:val="23"/>
          <w:szCs w:val="23"/>
        </w:rPr>
      </w:pPr>
    </w:p>
    <w:p w14:paraId="1E9D4B97" w14:textId="77777777" w:rsidR="00512BC0" w:rsidRPr="00F10BBB" w:rsidRDefault="00512BC0" w:rsidP="00512BC0">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512BC0" w:rsidRPr="006A2361" w14:paraId="29F78D2A" w14:textId="77777777" w:rsidTr="00921F14">
        <w:tc>
          <w:tcPr>
            <w:tcW w:w="5148" w:type="dxa"/>
          </w:tcPr>
          <w:p w14:paraId="136990B6" w14:textId="77777777" w:rsidR="00512BC0" w:rsidRPr="006A2361" w:rsidRDefault="00512BC0" w:rsidP="00921F14">
            <w:pPr>
              <w:pStyle w:val="2"/>
              <w:spacing w:after="0" w:line="240" w:lineRule="auto"/>
              <w:rPr>
                <w:rFonts w:ascii="Times New Roman" w:hAnsi="Times New Roman" w:cs="Times New Roman"/>
                <w:b/>
                <w:bCs/>
                <w:sz w:val="18"/>
                <w:szCs w:val="18"/>
              </w:rPr>
            </w:pPr>
            <w:r w:rsidRPr="006A2361">
              <w:rPr>
                <w:rFonts w:ascii="Times New Roman" w:hAnsi="Times New Roman" w:cs="Times New Roman"/>
                <w:b/>
                <w:bCs/>
                <w:sz w:val="18"/>
                <w:szCs w:val="18"/>
              </w:rPr>
              <w:t>ЗАКАЗЧИК:</w:t>
            </w:r>
          </w:p>
        </w:tc>
        <w:tc>
          <w:tcPr>
            <w:tcW w:w="236" w:type="dxa"/>
          </w:tcPr>
          <w:p w14:paraId="53E15A14" w14:textId="77777777" w:rsidR="00512BC0" w:rsidRPr="006A2361" w:rsidRDefault="00512BC0" w:rsidP="00921F14">
            <w:pPr>
              <w:pStyle w:val="2"/>
              <w:spacing w:after="0" w:line="240" w:lineRule="auto"/>
              <w:rPr>
                <w:rFonts w:ascii="Times New Roman" w:hAnsi="Times New Roman" w:cs="Times New Roman"/>
                <w:sz w:val="18"/>
                <w:szCs w:val="18"/>
              </w:rPr>
            </w:pPr>
          </w:p>
        </w:tc>
        <w:tc>
          <w:tcPr>
            <w:tcW w:w="4753" w:type="dxa"/>
          </w:tcPr>
          <w:p w14:paraId="07498171" w14:textId="77777777" w:rsidR="00512BC0" w:rsidRPr="006A2361" w:rsidRDefault="00512BC0" w:rsidP="00921F14">
            <w:pPr>
              <w:pStyle w:val="2"/>
              <w:spacing w:after="0" w:line="240" w:lineRule="auto"/>
              <w:rPr>
                <w:rFonts w:ascii="Times New Roman" w:hAnsi="Times New Roman" w:cs="Times New Roman"/>
                <w:b/>
                <w:bCs/>
                <w:sz w:val="18"/>
                <w:szCs w:val="18"/>
              </w:rPr>
            </w:pPr>
            <w:r w:rsidRPr="006A2361">
              <w:rPr>
                <w:rFonts w:ascii="Times New Roman" w:hAnsi="Times New Roman" w:cs="Times New Roman"/>
                <w:b/>
                <w:bCs/>
                <w:sz w:val="18"/>
                <w:szCs w:val="18"/>
              </w:rPr>
              <w:t>ИСПОЛНИТЕЛЬ:</w:t>
            </w:r>
          </w:p>
        </w:tc>
      </w:tr>
      <w:tr w:rsidR="001742A3" w:rsidRPr="006A2361" w14:paraId="327FC88B" w14:textId="77777777" w:rsidTr="00921F14">
        <w:trPr>
          <w:trHeight w:val="982"/>
        </w:trPr>
        <w:tc>
          <w:tcPr>
            <w:tcW w:w="5148" w:type="dxa"/>
          </w:tcPr>
          <w:p w14:paraId="787FC846" w14:textId="11010EB8" w:rsidR="001742A3" w:rsidRPr="00AC5F1B" w:rsidRDefault="00AC5F1B" w:rsidP="001742A3">
            <w:pPr>
              <w:pStyle w:val="2"/>
              <w:spacing w:after="0" w:line="240" w:lineRule="auto"/>
              <w:rPr>
                <w:rFonts w:ascii="Times New Roman" w:hAnsi="Times New Roman" w:cs="Times New Roman"/>
                <w:b/>
                <w:bCs/>
                <w:sz w:val="20"/>
              </w:rPr>
            </w:pPr>
            <w:r w:rsidRPr="00AC5F1B">
              <w:rPr>
                <w:rFonts w:ascii="Times New Roman" w:hAnsi="Times New Roman" w:cs="Times New Roman"/>
                <w:b/>
                <w:bCs/>
                <w:sz w:val="20"/>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p>
          <w:p w14:paraId="3116A0F9" w14:textId="77777777" w:rsidR="001742A3" w:rsidRPr="00AC5F1B" w:rsidRDefault="001742A3" w:rsidP="001742A3">
            <w:pPr>
              <w:pStyle w:val="2"/>
              <w:spacing w:after="0" w:line="240" w:lineRule="auto"/>
              <w:rPr>
                <w:rFonts w:ascii="Times New Roman" w:hAnsi="Times New Roman" w:cs="Times New Roman"/>
                <w:sz w:val="20"/>
              </w:rPr>
            </w:pPr>
          </w:p>
        </w:tc>
        <w:tc>
          <w:tcPr>
            <w:tcW w:w="236" w:type="dxa"/>
          </w:tcPr>
          <w:p w14:paraId="4C2A3624" w14:textId="77777777" w:rsidR="001742A3" w:rsidRPr="006A2361" w:rsidRDefault="001742A3" w:rsidP="001742A3">
            <w:pPr>
              <w:pStyle w:val="2"/>
              <w:spacing w:after="0" w:line="240" w:lineRule="auto"/>
              <w:rPr>
                <w:rFonts w:ascii="Times New Roman" w:hAnsi="Times New Roman" w:cs="Times New Roman"/>
                <w:sz w:val="18"/>
                <w:szCs w:val="18"/>
              </w:rPr>
            </w:pPr>
          </w:p>
        </w:tc>
        <w:tc>
          <w:tcPr>
            <w:tcW w:w="4753" w:type="dxa"/>
          </w:tcPr>
          <w:p w14:paraId="0A6BDA13" w14:textId="77777777" w:rsidR="001742A3" w:rsidRDefault="001742A3" w:rsidP="001742A3">
            <w:pPr>
              <w:tabs>
                <w:tab w:val="center" w:pos="2466"/>
              </w:tabs>
              <w:autoSpaceDE w:val="0"/>
              <w:autoSpaceDN w:val="0"/>
              <w:adjustRightInd w:val="0"/>
              <w:rPr>
                <w:rFonts w:ascii="Times New Roman" w:eastAsia="Times New Roman" w:hAnsi="Times New Roman" w:cs="Times New Roman"/>
                <w:b/>
                <w:sz w:val="18"/>
                <w:szCs w:val="18"/>
              </w:rPr>
            </w:pPr>
          </w:p>
          <w:p w14:paraId="6699B9F5" w14:textId="77777777" w:rsidR="001742A3" w:rsidRPr="00F10BBB" w:rsidRDefault="001742A3" w:rsidP="001742A3">
            <w:pPr>
              <w:tabs>
                <w:tab w:val="center" w:pos="2466"/>
              </w:tabs>
              <w:autoSpaceDE w:val="0"/>
              <w:autoSpaceDN w:val="0"/>
              <w:adjustRightInd w:val="0"/>
              <w:rPr>
                <w:rFonts w:ascii="Times New Roman" w:eastAsia="Times New Roman" w:hAnsi="Times New Roman" w:cs="Times New Roman"/>
                <w:sz w:val="18"/>
                <w:szCs w:val="18"/>
              </w:rPr>
            </w:pPr>
          </w:p>
        </w:tc>
      </w:tr>
      <w:tr w:rsidR="001742A3" w:rsidRPr="006A2361" w14:paraId="18DFE533" w14:textId="77777777" w:rsidTr="00921F14">
        <w:tc>
          <w:tcPr>
            <w:tcW w:w="5148" w:type="dxa"/>
          </w:tcPr>
          <w:p w14:paraId="6B3D3C7C" w14:textId="1BE6B634" w:rsidR="001742A3" w:rsidRPr="006A2361" w:rsidRDefault="001742A3" w:rsidP="001742A3">
            <w:pPr>
              <w:tabs>
                <w:tab w:val="center" w:pos="2466"/>
              </w:tabs>
              <w:rPr>
                <w:rFonts w:ascii="Times New Roman" w:hAnsi="Times New Roman" w:cs="Times New Roman"/>
                <w:sz w:val="18"/>
                <w:szCs w:val="18"/>
              </w:rPr>
            </w:pPr>
            <w:r w:rsidRPr="0050567B">
              <w:rPr>
                <w:rFonts w:ascii="Times New Roman" w:hAnsi="Times New Roman" w:cs="Times New Roman"/>
                <w:sz w:val="18"/>
                <w:szCs w:val="18"/>
              </w:rPr>
              <w:t>____________________ / М.В.</w:t>
            </w:r>
            <w:r>
              <w:rPr>
                <w:rFonts w:ascii="Times New Roman" w:hAnsi="Times New Roman" w:cs="Times New Roman"/>
                <w:sz w:val="18"/>
                <w:szCs w:val="18"/>
              </w:rPr>
              <w:t xml:space="preserve"> </w:t>
            </w:r>
            <w:r w:rsidRPr="0050567B">
              <w:rPr>
                <w:rFonts w:ascii="Times New Roman" w:hAnsi="Times New Roman" w:cs="Times New Roman"/>
                <w:sz w:val="18"/>
                <w:szCs w:val="18"/>
              </w:rPr>
              <w:t>Терновская /</w:t>
            </w:r>
          </w:p>
        </w:tc>
        <w:tc>
          <w:tcPr>
            <w:tcW w:w="236" w:type="dxa"/>
          </w:tcPr>
          <w:p w14:paraId="27463F89" w14:textId="77777777" w:rsidR="001742A3" w:rsidRPr="006A2361" w:rsidRDefault="001742A3" w:rsidP="001742A3">
            <w:pPr>
              <w:pStyle w:val="2"/>
              <w:spacing w:after="0" w:line="240" w:lineRule="auto"/>
              <w:rPr>
                <w:rFonts w:ascii="Times New Roman" w:hAnsi="Times New Roman" w:cs="Times New Roman"/>
                <w:sz w:val="18"/>
                <w:szCs w:val="18"/>
              </w:rPr>
            </w:pPr>
          </w:p>
        </w:tc>
        <w:tc>
          <w:tcPr>
            <w:tcW w:w="4753" w:type="dxa"/>
          </w:tcPr>
          <w:p w14:paraId="4D002031" w14:textId="77777777" w:rsidR="001742A3" w:rsidRPr="00F10BBB" w:rsidRDefault="001742A3" w:rsidP="001742A3">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___________</w:t>
            </w:r>
            <w:r w:rsidRPr="00F10BBB">
              <w:rPr>
                <w:rFonts w:ascii="Times New Roman" w:eastAsia="Times New Roman" w:hAnsi="Times New Roman" w:cs="Times New Roman"/>
                <w:sz w:val="18"/>
                <w:szCs w:val="18"/>
              </w:rPr>
              <w:t xml:space="preserve"> /</w:t>
            </w:r>
          </w:p>
        </w:tc>
      </w:tr>
      <w:tr w:rsidR="001742A3" w:rsidRPr="006A2361" w14:paraId="24E304E6" w14:textId="77777777" w:rsidTr="00921F14">
        <w:tc>
          <w:tcPr>
            <w:tcW w:w="5148" w:type="dxa"/>
          </w:tcPr>
          <w:p w14:paraId="6068907F" w14:textId="0316F013" w:rsidR="001742A3" w:rsidRPr="006A2361" w:rsidRDefault="001742A3" w:rsidP="001742A3">
            <w:pPr>
              <w:tabs>
                <w:tab w:val="center" w:pos="2466"/>
              </w:tabs>
              <w:rPr>
                <w:rFonts w:ascii="Times New Roman" w:hAnsi="Times New Roman" w:cs="Times New Roman"/>
                <w:b/>
                <w:bCs/>
                <w:sz w:val="18"/>
                <w:szCs w:val="18"/>
              </w:rPr>
            </w:pPr>
            <w:r w:rsidRPr="0050567B">
              <w:rPr>
                <w:rFonts w:ascii="Times New Roman" w:hAnsi="Times New Roman" w:cs="Times New Roman"/>
                <w:b/>
                <w:bCs/>
                <w:sz w:val="18"/>
                <w:szCs w:val="18"/>
              </w:rPr>
              <w:t>М.П.</w:t>
            </w:r>
          </w:p>
        </w:tc>
        <w:tc>
          <w:tcPr>
            <w:tcW w:w="236" w:type="dxa"/>
          </w:tcPr>
          <w:p w14:paraId="267C301B" w14:textId="77777777" w:rsidR="001742A3" w:rsidRPr="006A2361" w:rsidRDefault="001742A3" w:rsidP="001742A3">
            <w:pPr>
              <w:pStyle w:val="2"/>
              <w:spacing w:after="0" w:line="240" w:lineRule="auto"/>
              <w:rPr>
                <w:rFonts w:ascii="Times New Roman" w:hAnsi="Times New Roman" w:cs="Times New Roman"/>
                <w:sz w:val="18"/>
                <w:szCs w:val="18"/>
              </w:rPr>
            </w:pPr>
          </w:p>
        </w:tc>
        <w:tc>
          <w:tcPr>
            <w:tcW w:w="4753" w:type="dxa"/>
          </w:tcPr>
          <w:p w14:paraId="054E38BB" w14:textId="77777777" w:rsidR="001742A3" w:rsidRPr="006A2361" w:rsidRDefault="001742A3" w:rsidP="001742A3">
            <w:pPr>
              <w:tabs>
                <w:tab w:val="center" w:pos="2466"/>
              </w:tabs>
              <w:rPr>
                <w:rFonts w:ascii="Times New Roman" w:hAnsi="Times New Roman" w:cs="Times New Roman"/>
                <w:b/>
                <w:bCs/>
                <w:sz w:val="18"/>
                <w:szCs w:val="18"/>
              </w:rPr>
            </w:pPr>
            <w:r w:rsidRPr="006A2361">
              <w:rPr>
                <w:rFonts w:ascii="Times New Roman" w:hAnsi="Times New Roman" w:cs="Times New Roman"/>
                <w:b/>
                <w:bCs/>
                <w:sz w:val="18"/>
                <w:szCs w:val="18"/>
              </w:rPr>
              <w:t>М.П.</w:t>
            </w:r>
          </w:p>
        </w:tc>
      </w:tr>
    </w:tbl>
    <w:p w14:paraId="343FB06A" w14:textId="77777777" w:rsidR="00512BC0" w:rsidRPr="00F10BBB" w:rsidRDefault="00512BC0" w:rsidP="00512BC0">
      <w:pPr>
        <w:autoSpaceDE w:val="0"/>
        <w:autoSpaceDN w:val="0"/>
        <w:adjustRightInd w:val="0"/>
        <w:rPr>
          <w:rFonts w:ascii="Times New Roman" w:hAnsi="Times New Roman" w:cs="Times New Roman"/>
          <w:sz w:val="23"/>
          <w:szCs w:val="23"/>
        </w:rPr>
      </w:pPr>
    </w:p>
    <w:p w14:paraId="0A5FA994" w14:textId="77777777" w:rsidR="00512BC0" w:rsidRPr="00F10BBB" w:rsidRDefault="00512BC0" w:rsidP="00512BC0">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12F948CB" w14:textId="77777777"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FC4E54">
        <w:rPr>
          <w:rFonts w:ascii="Times New Roman" w:eastAsia="Times New Roman" w:hAnsi="Times New Roman" w:cs="Times New Roman"/>
          <w:b/>
          <w:i/>
        </w:rPr>
        <w:t>__</w:t>
      </w:r>
      <w:r w:rsidRPr="00F10BBB">
        <w:rPr>
          <w:rFonts w:ascii="Times New Roman" w:eastAsia="Times New Roman" w:hAnsi="Times New Roman" w:cs="Times New Roman"/>
          <w:b/>
          <w:i/>
        </w:rPr>
        <w:t xml:space="preserve"> г. № </w:t>
      </w:r>
      <w:r w:rsidRPr="00F10BBB">
        <w:rPr>
          <w:rFonts w:ascii="Times New Roman" w:eastAsia="Times New Roman" w:hAnsi="Times New Roman" w:cs="Times New Roman"/>
          <w:b/>
          <w:bCs/>
          <w:i/>
        </w:rPr>
        <w:t xml:space="preserve">____ </w:t>
      </w:r>
    </w:p>
    <w:p w14:paraId="006A45CD"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p w14:paraId="080489D7"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p w14:paraId="3128B1B5"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01363F5E"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оказание услуг </w:t>
      </w:r>
      <w:r w:rsidR="00670BCA" w:rsidRPr="00512BC0">
        <w:rPr>
          <w:rFonts w:ascii="Times New Roman" w:eastAsia="Times New Roman" w:hAnsi="Times New Roman" w:cs="Times New Roman"/>
          <w:b/>
          <w:sz w:val="23"/>
          <w:szCs w:val="23"/>
        </w:rPr>
        <w:t xml:space="preserve">по </w:t>
      </w:r>
      <w:r w:rsidR="00670BCA" w:rsidRPr="00512BC0">
        <w:rPr>
          <w:rFonts w:ascii="Times New Roman" w:eastAsia="Times New Roman" w:hAnsi="Times New Roman" w:cs="Times New Roman"/>
          <w:b/>
          <w:bCs/>
          <w:sz w:val="23"/>
          <w:szCs w:val="23"/>
        </w:rPr>
        <w:t xml:space="preserve">обеспечению функционирования </w:t>
      </w:r>
      <w:r w:rsidR="00670BCA">
        <w:rPr>
          <w:rFonts w:ascii="Times New Roman" w:eastAsia="Times New Roman" w:hAnsi="Times New Roman" w:cs="Times New Roman"/>
          <w:b/>
          <w:bCs/>
          <w:sz w:val="23"/>
          <w:szCs w:val="23"/>
        </w:rPr>
        <w:t>каналообразующего оборудования</w:t>
      </w:r>
      <w:r w:rsidR="00670BCA" w:rsidRPr="00512BC0">
        <w:rPr>
          <w:rFonts w:ascii="Times New Roman" w:eastAsia="Times New Roman" w:hAnsi="Times New Roman" w:cs="Times New Roman"/>
          <w:b/>
          <w:bCs/>
          <w:sz w:val="23"/>
          <w:szCs w:val="23"/>
        </w:rPr>
        <w:t xml:space="preserve"> системы передачи извещений о пожарах </w:t>
      </w:r>
      <w:r w:rsidR="00670BCA" w:rsidRPr="000D4E59">
        <w:rPr>
          <w:rFonts w:ascii="Times New Roman" w:eastAsia="Times New Roman" w:hAnsi="Times New Roman" w:cs="Times New Roman"/>
          <w:b/>
          <w:bCs/>
          <w:sz w:val="23"/>
          <w:szCs w:val="23"/>
        </w:rPr>
        <w:t xml:space="preserve">и чрезвычайных ситуациях </w:t>
      </w:r>
      <w:r w:rsidR="00670BCA" w:rsidRPr="00512BC0">
        <w:rPr>
          <w:rFonts w:ascii="Times New Roman" w:eastAsia="Times New Roman" w:hAnsi="Times New Roman" w:cs="Times New Roman"/>
          <w:b/>
          <w:bCs/>
          <w:sz w:val="23"/>
          <w:szCs w:val="23"/>
        </w:rPr>
        <w:t xml:space="preserve">на пульт </w:t>
      </w:r>
      <w:r w:rsidR="00670BCA">
        <w:rPr>
          <w:rFonts w:ascii="Times New Roman" w:eastAsia="Times New Roman" w:hAnsi="Times New Roman" w:cs="Times New Roman"/>
          <w:b/>
          <w:bCs/>
          <w:sz w:val="23"/>
          <w:szCs w:val="23"/>
        </w:rPr>
        <w:t xml:space="preserve">службы оперативного обеспечения </w:t>
      </w:r>
      <w:r w:rsidR="00670BCA" w:rsidRPr="00512BC0">
        <w:rPr>
          <w:rFonts w:ascii="Times New Roman" w:eastAsia="Times New Roman" w:hAnsi="Times New Roman" w:cs="Times New Roman"/>
          <w:b/>
          <w:bCs/>
          <w:sz w:val="23"/>
          <w:szCs w:val="23"/>
        </w:rPr>
        <w:t>ЦУКС ГУ МЧС по г. Санкт-Петербургу</w:t>
      </w:r>
      <w:r w:rsidR="00A1379D">
        <w:rPr>
          <w:rFonts w:ascii="Times New Roman" w:eastAsia="Times New Roman" w:hAnsi="Times New Roman" w:cs="Times New Roman"/>
          <w:b/>
          <w:bCs/>
          <w:sz w:val="23"/>
          <w:szCs w:val="23"/>
        </w:rPr>
        <w:t xml:space="preserve">, </w:t>
      </w:r>
      <w:r w:rsidR="00A1379D" w:rsidRPr="00512BC0">
        <w:rPr>
          <w:rFonts w:ascii="Times New Roman" w:eastAsia="Times New Roman" w:hAnsi="Times New Roman" w:cs="Times New Roman"/>
          <w:b/>
          <w:bCs/>
          <w:sz w:val="23"/>
          <w:szCs w:val="23"/>
        </w:rPr>
        <w:t>контролируя информационные потоки</w:t>
      </w:r>
    </w:p>
    <w:p w14:paraId="1929A360" w14:textId="77777777" w:rsidR="00512BC0" w:rsidRDefault="00512BC0" w:rsidP="00512BC0">
      <w:pPr>
        <w:autoSpaceDE w:val="0"/>
        <w:autoSpaceDN w:val="0"/>
        <w:adjustRightInd w:val="0"/>
        <w:jc w:val="center"/>
        <w:rPr>
          <w:rFonts w:ascii="Times New Roman" w:eastAsia="Times New Roman" w:hAnsi="Times New Roman" w:cs="Times New Roman"/>
          <w:b/>
          <w:sz w:val="23"/>
          <w:szCs w:val="23"/>
        </w:rPr>
      </w:pPr>
    </w:p>
    <w:p w14:paraId="6D6D47C4" w14:textId="77777777" w:rsidR="00263E05" w:rsidRDefault="00263E05" w:rsidP="00512BC0">
      <w:pPr>
        <w:autoSpaceDE w:val="0"/>
        <w:autoSpaceDN w:val="0"/>
        <w:adjustRightInd w:val="0"/>
        <w:jc w:val="center"/>
        <w:rPr>
          <w:rFonts w:ascii="Times New Roman" w:eastAsia="Times New Roman" w:hAnsi="Times New Roman" w:cs="Times New Roman"/>
          <w:b/>
          <w:sz w:val="23"/>
          <w:szCs w:val="23"/>
        </w:rPr>
      </w:pPr>
    </w:p>
    <w:p w14:paraId="14672C82" w14:textId="77777777" w:rsidR="00263E05" w:rsidRDefault="00263E05" w:rsidP="00512BC0">
      <w:pPr>
        <w:autoSpaceDE w:val="0"/>
        <w:autoSpaceDN w:val="0"/>
        <w:adjustRightInd w:val="0"/>
        <w:jc w:val="center"/>
        <w:rPr>
          <w:rFonts w:ascii="Times New Roman" w:eastAsia="Times New Roman" w:hAnsi="Times New Roman" w:cs="Times New Roman"/>
          <w:b/>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2524"/>
        <w:gridCol w:w="1386"/>
        <w:gridCol w:w="1834"/>
        <w:gridCol w:w="1386"/>
        <w:gridCol w:w="1230"/>
        <w:gridCol w:w="1265"/>
      </w:tblGrid>
      <w:tr w:rsidR="00263E05" w:rsidRPr="00263E05" w14:paraId="1A14FF18" w14:textId="77777777" w:rsidTr="00834776">
        <w:tc>
          <w:tcPr>
            <w:tcW w:w="512" w:type="dxa"/>
          </w:tcPr>
          <w:p w14:paraId="552325E8"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 п/п</w:t>
            </w:r>
          </w:p>
        </w:tc>
        <w:tc>
          <w:tcPr>
            <w:tcW w:w="2524" w:type="dxa"/>
          </w:tcPr>
          <w:p w14:paraId="40721557"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Наименование Услуги</w:t>
            </w:r>
          </w:p>
        </w:tc>
        <w:tc>
          <w:tcPr>
            <w:tcW w:w="1386" w:type="dxa"/>
          </w:tcPr>
          <w:p w14:paraId="73A97F32"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Адрес оказания услуг</w:t>
            </w:r>
          </w:p>
        </w:tc>
        <w:tc>
          <w:tcPr>
            <w:tcW w:w="1834" w:type="dxa"/>
          </w:tcPr>
          <w:p w14:paraId="4881A423"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Количество обслуживаемых объектов</w:t>
            </w:r>
          </w:p>
        </w:tc>
        <w:tc>
          <w:tcPr>
            <w:tcW w:w="1386" w:type="dxa"/>
          </w:tcPr>
          <w:p w14:paraId="3082C009"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Период оказания услуг, мес.</w:t>
            </w:r>
          </w:p>
        </w:tc>
        <w:tc>
          <w:tcPr>
            <w:tcW w:w="1230" w:type="dxa"/>
          </w:tcPr>
          <w:p w14:paraId="230DF3A3"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Цена за 1 объект в месяц, руб.</w:t>
            </w:r>
          </w:p>
        </w:tc>
        <w:tc>
          <w:tcPr>
            <w:tcW w:w="1265" w:type="dxa"/>
          </w:tcPr>
          <w:p w14:paraId="694869F0" w14:textId="77777777" w:rsidR="00263E05" w:rsidRPr="00263E05"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Сумма, руб.</w:t>
            </w:r>
          </w:p>
        </w:tc>
      </w:tr>
      <w:tr w:rsidR="0041795E" w:rsidRPr="00263E05" w14:paraId="6A27045D" w14:textId="77777777" w:rsidTr="005C5308">
        <w:trPr>
          <w:trHeight w:val="2990"/>
        </w:trPr>
        <w:tc>
          <w:tcPr>
            <w:tcW w:w="512" w:type="dxa"/>
          </w:tcPr>
          <w:p w14:paraId="328B0C91" w14:textId="77777777" w:rsidR="0041795E" w:rsidRPr="00263E05" w:rsidRDefault="0041795E" w:rsidP="0041795E">
            <w:pPr>
              <w:autoSpaceDE w:val="0"/>
              <w:autoSpaceDN w:val="0"/>
              <w:adjustRightInd w:val="0"/>
              <w:spacing w:line="240" w:lineRule="exact"/>
              <w:jc w:val="center"/>
              <w:rPr>
                <w:rFonts w:ascii="Times New Roman" w:eastAsia="Times New Roman" w:hAnsi="Times New Roman" w:cs="Times New Roman"/>
                <w:color w:val="auto"/>
                <w:sz w:val="20"/>
                <w:szCs w:val="20"/>
                <w:lang w:bidi="ar-SA"/>
              </w:rPr>
            </w:pPr>
            <w:r w:rsidRPr="00263E05">
              <w:rPr>
                <w:rFonts w:ascii="Times New Roman" w:eastAsia="Times New Roman" w:hAnsi="Times New Roman" w:cs="Times New Roman"/>
                <w:color w:val="auto"/>
                <w:sz w:val="20"/>
                <w:szCs w:val="20"/>
                <w:lang w:bidi="ar-SA"/>
              </w:rPr>
              <w:t>1</w:t>
            </w:r>
          </w:p>
        </w:tc>
        <w:tc>
          <w:tcPr>
            <w:tcW w:w="2524" w:type="dxa"/>
          </w:tcPr>
          <w:p w14:paraId="1B6DF025" w14:textId="77777777" w:rsidR="0041795E" w:rsidRPr="00A1379D" w:rsidRDefault="0041795E" w:rsidP="0041795E">
            <w:pPr>
              <w:autoSpaceDE w:val="0"/>
              <w:autoSpaceDN w:val="0"/>
              <w:adjustRightInd w:val="0"/>
            </w:pPr>
            <w:r w:rsidRPr="00263E05">
              <w:rPr>
                <w:rFonts w:ascii="Times New Roman" w:eastAsia="Times New Roman" w:hAnsi="Times New Roman" w:cs="Times New Roman"/>
                <w:color w:val="auto"/>
                <w:sz w:val="20"/>
                <w:szCs w:val="20"/>
                <w:lang w:bidi="ar-SA"/>
              </w:rPr>
              <w:t xml:space="preserve">Оказание услуг </w:t>
            </w:r>
            <w:r w:rsidRPr="00263E05">
              <w:rPr>
                <w:rFonts w:ascii="Times New Roman" w:eastAsia="Times New Roman" w:hAnsi="Times New Roman" w:cs="Times New Roman"/>
                <w:bCs/>
                <w:color w:val="auto"/>
                <w:sz w:val="20"/>
                <w:szCs w:val="20"/>
              </w:rPr>
              <w:t xml:space="preserve">по </w:t>
            </w:r>
            <w:r w:rsidRPr="00670BCA">
              <w:rPr>
                <w:rFonts w:ascii="Times New Roman" w:eastAsia="Times New Roman" w:hAnsi="Times New Roman" w:cs="Times New Roman"/>
                <w:bCs/>
                <w:color w:val="auto"/>
                <w:sz w:val="20"/>
                <w:szCs w:val="20"/>
              </w:rPr>
              <w:t>обеспечению функционирования каналообразующего оборудования системы передачи извещений о пожарах и чрезвычайных ситуациях на пульт службы оперативного обеспечения ЦУКС ГУ МЧС по г. Санкт-Петербургу</w:t>
            </w:r>
            <w:r>
              <w:rPr>
                <w:rFonts w:ascii="Times New Roman" w:eastAsia="Times New Roman" w:hAnsi="Times New Roman" w:cs="Times New Roman"/>
                <w:bCs/>
                <w:color w:val="auto"/>
                <w:sz w:val="20"/>
                <w:szCs w:val="20"/>
              </w:rPr>
              <w:t>,</w:t>
            </w:r>
            <w:r>
              <w:t xml:space="preserve"> </w:t>
            </w:r>
            <w:r w:rsidRPr="00A1379D">
              <w:rPr>
                <w:rFonts w:ascii="Times New Roman" w:eastAsia="Times New Roman" w:hAnsi="Times New Roman" w:cs="Times New Roman"/>
                <w:bCs/>
                <w:color w:val="auto"/>
                <w:sz w:val="20"/>
                <w:szCs w:val="20"/>
              </w:rPr>
              <w:t>контролируя информационные потоки</w:t>
            </w:r>
          </w:p>
        </w:tc>
        <w:tc>
          <w:tcPr>
            <w:tcW w:w="1386" w:type="dxa"/>
          </w:tcPr>
          <w:p w14:paraId="63A26A45" w14:textId="6EA9018D" w:rsidR="0041795E" w:rsidRPr="00263E05" w:rsidRDefault="0041795E" w:rsidP="0041795E">
            <w:pPr>
              <w:widowControl/>
              <w:rPr>
                <w:rFonts w:ascii="Times New Roman" w:eastAsia="Times New Roman" w:hAnsi="Times New Roman" w:cs="Times New Roman"/>
                <w:sz w:val="20"/>
                <w:szCs w:val="20"/>
                <w:lang w:bidi="ar-SA"/>
              </w:rPr>
            </w:pPr>
            <w:r w:rsidRPr="00D415E4">
              <w:rPr>
                <w:rFonts w:ascii="Times New Roman" w:eastAsia="Times New Roman" w:hAnsi="Times New Roman" w:cs="Times New Roman"/>
                <w:bCs/>
                <w:color w:val="auto"/>
                <w:sz w:val="20"/>
                <w:szCs w:val="20"/>
              </w:rPr>
              <w:t>Санкт-Петербург, ул. Наличная, д. 44, корп. 5, лит. А</w:t>
            </w:r>
          </w:p>
        </w:tc>
        <w:tc>
          <w:tcPr>
            <w:tcW w:w="1834" w:type="dxa"/>
          </w:tcPr>
          <w:p w14:paraId="68D3C70F" w14:textId="64AD6074" w:rsidR="0041795E" w:rsidRPr="00263E05" w:rsidRDefault="0041795E" w:rsidP="0041795E">
            <w:pPr>
              <w:autoSpaceDE w:val="0"/>
              <w:autoSpaceDN w:val="0"/>
              <w:adjustRightInd w:val="0"/>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c>
          <w:tcPr>
            <w:tcW w:w="1386" w:type="dxa"/>
          </w:tcPr>
          <w:p w14:paraId="1F887D2B" w14:textId="6A5A2113" w:rsidR="0041795E" w:rsidRPr="00263E05" w:rsidRDefault="0041795E" w:rsidP="0041795E">
            <w:pPr>
              <w:autoSpaceDE w:val="0"/>
              <w:autoSpaceDN w:val="0"/>
              <w:adjustRightInd w:val="0"/>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12</w:t>
            </w:r>
          </w:p>
        </w:tc>
        <w:tc>
          <w:tcPr>
            <w:tcW w:w="1230" w:type="dxa"/>
          </w:tcPr>
          <w:p w14:paraId="5236919E" w14:textId="709E57AC" w:rsidR="0041795E" w:rsidRPr="00263E05" w:rsidRDefault="0041795E" w:rsidP="0041795E">
            <w:pPr>
              <w:autoSpaceDE w:val="0"/>
              <w:autoSpaceDN w:val="0"/>
              <w:adjustRightInd w:val="0"/>
              <w:jc w:val="center"/>
              <w:rPr>
                <w:rFonts w:ascii="Times New Roman" w:eastAsia="Times New Roman" w:hAnsi="Times New Roman" w:cs="Times New Roman"/>
                <w:sz w:val="20"/>
                <w:szCs w:val="20"/>
                <w:lang w:bidi="ar-SA"/>
              </w:rPr>
            </w:pPr>
          </w:p>
        </w:tc>
        <w:tc>
          <w:tcPr>
            <w:tcW w:w="1265" w:type="dxa"/>
          </w:tcPr>
          <w:p w14:paraId="127D40AE" w14:textId="05964F7C" w:rsidR="0041795E" w:rsidRPr="00263E05" w:rsidRDefault="0041795E" w:rsidP="0041795E">
            <w:pPr>
              <w:autoSpaceDE w:val="0"/>
              <w:autoSpaceDN w:val="0"/>
              <w:adjustRightInd w:val="0"/>
              <w:jc w:val="center"/>
              <w:rPr>
                <w:rFonts w:ascii="Times New Roman" w:eastAsia="Times New Roman" w:hAnsi="Times New Roman" w:cs="Times New Roman"/>
                <w:sz w:val="20"/>
                <w:szCs w:val="20"/>
                <w:lang w:bidi="ar-SA"/>
              </w:rPr>
            </w:pPr>
          </w:p>
        </w:tc>
      </w:tr>
      <w:tr w:rsidR="00263E05" w:rsidRPr="00263E05" w14:paraId="5EF72B31" w14:textId="77777777" w:rsidTr="00834776">
        <w:tc>
          <w:tcPr>
            <w:tcW w:w="512" w:type="dxa"/>
          </w:tcPr>
          <w:p w14:paraId="75DF439E" w14:textId="77777777" w:rsidR="00263E05" w:rsidRPr="00263E05" w:rsidRDefault="00263E05" w:rsidP="00263E05">
            <w:pPr>
              <w:autoSpaceDE w:val="0"/>
              <w:autoSpaceDN w:val="0"/>
              <w:adjustRightInd w:val="0"/>
              <w:spacing w:line="240" w:lineRule="exact"/>
              <w:jc w:val="center"/>
              <w:rPr>
                <w:rFonts w:ascii="Times New Roman" w:eastAsia="Times New Roman" w:hAnsi="Times New Roman" w:cs="Times New Roman"/>
                <w:color w:val="auto"/>
                <w:sz w:val="20"/>
                <w:szCs w:val="20"/>
                <w:lang w:bidi="ar-SA"/>
              </w:rPr>
            </w:pPr>
          </w:p>
        </w:tc>
        <w:tc>
          <w:tcPr>
            <w:tcW w:w="2524" w:type="dxa"/>
            <w:vAlign w:val="bottom"/>
          </w:tcPr>
          <w:p w14:paraId="1131EA74" w14:textId="77777777" w:rsidR="00263E05" w:rsidRPr="00263E05" w:rsidRDefault="00263E05" w:rsidP="00263E05">
            <w:pPr>
              <w:autoSpaceDE w:val="0"/>
              <w:autoSpaceDN w:val="0"/>
              <w:adjustRightInd w:val="0"/>
              <w:spacing w:line="240" w:lineRule="exact"/>
              <w:jc w:val="right"/>
              <w:rPr>
                <w:rFonts w:ascii="Times New Roman" w:eastAsia="Times New Roman" w:hAnsi="Times New Roman" w:cs="Times New Roman"/>
                <w:b/>
                <w:color w:val="auto"/>
                <w:sz w:val="20"/>
                <w:szCs w:val="20"/>
                <w:lang w:bidi="ar-SA"/>
              </w:rPr>
            </w:pPr>
            <w:r w:rsidRPr="00263E05">
              <w:rPr>
                <w:rFonts w:ascii="Times New Roman" w:eastAsia="Times New Roman" w:hAnsi="Times New Roman" w:cs="Times New Roman"/>
                <w:b/>
                <w:color w:val="auto"/>
                <w:sz w:val="20"/>
                <w:szCs w:val="20"/>
                <w:lang w:bidi="ar-SA"/>
              </w:rPr>
              <w:t>ИТОГО:</w:t>
            </w:r>
          </w:p>
        </w:tc>
        <w:tc>
          <w:tcPr>
            <w:tcW w:w="1386" w:type="dxa"/>
          </w:tcPr>
          <w:p w14:paraId="42FC26E7" w14:textId="77777777" w:rsidR="00263E05" w:rsidRPr="00263E05" w:rsidRDefault="00263E05" w:rsidP="00263E05">
            <w:pPr>
              <w:autoSpaceDE w:val="0"/>
              <w:autoSpaceDN w:val="0"/>
              <w:adjustRightInd w:val="0"/>
              <w:rPr>
                <w:rFonts w:ascii="Times New Roman" w:eastAsia="Times New Roman" w:hAnsi="Times New Roman" w:cs="Times New Roman"/>
                <w:sz w:val="20"/>
                <w:szCs w:val="20"/>
                <w:lang w:bidi="ar-SA"/>
              </w:rPr>
            </w:pPr>
            <w:r w:rsidRPr="00263E05">
              <w:rPr>
                <w:rFonts w:ascii="Times New Roman" w:eastAsia="Times New Roman" w:hAnsi="Times New Roman" w:cs="Times New Roman"/>
                <w:sz w:val="20"/>
                <w:szCs w:val="20"/>
                <w:lang w:bidi="ar-SA"/>
              </w:rPr>
              <w:t> </w:t>
            </w:r>
          </w:p>
        </w:tc>
        <w:tc>
          <w:tcPr>
            <w:tcW w:w="1834" w:type="dxa"/>
          </w:tcPr>
          <w:p w14:paraId="5E6D3FB0" w14:textId="77777777" w:rsidR="00263E05" w:rsidRPr="00263E05" w:rsidRDefault="00263E05" w:rsidP="00263E05">
            <w:pPr>
              <w:autoSpaceDE w:val="0"/>
              <w:autoSpaceDN w:val="0"/>
              <w:adjustRightInd w:val="0"/>
              <w:jc w:val="center"/>
              <w:rPr>
                <w:rFonts w:ascii="Times New Roman" w:eastAsia="Times New Roman" w:hAnsi="Times New Roman" w:cs="Times New Roman"/>
                <w:sz w:val="20"/>
                <w:szCs w:val="20"/>
                <w:lang w:bidi="ar-SA"/>
              </w:rPr>
            </w:pPr>
            <w:r w:rsidRPr="00263E05">
              <w:rPr>
                <w:rFonts w:ascii="Times New Roman" w:eastAsia="Times New Roman" w:hAnsi="Times New Roman" w:cs="Times New Roman"/>
                <w:sz w:val="20"/>
                <w:szCs w:val="20"/>
                <w:lang w:bidi="ar-SA"/>
              </w:rPr>
              <w:t> </w:t>
            </w:r>
          </w:p>
        </w:tc>
        <w:tc>
          <w:tcPr>
            <w:tcW w:w="1386" w:type="dxa"/>
          </w:tcPr>
          <w:p w14:paraId="20311FA0" w14:textId="77777777" w:rsidR="00263E05" w:rsidRPr="00263E05" w:rsidRDefault="00263E05" w:rsidP="00263E05">
            <w:pPr>
              <w:autoSpaceDE w:val="0"/>
              <w:autoSpaceDN w:val="0"/>
              <w:adjustRightInd w:val="0"/>
              <w:jc w:val="center"/>
              <w:rPr>
                <w:rFonts w:ascii="Times New Roman" w:eastAsia="Times New Roman" w:hAnsi="Times New Roman" w:cs="Times New Roman"/>
                <w:sz w:val="20"/>
                <w:szCs w:val="20"/>
                <w:lang w:bidi="ar-SA"/>
              </w:rPr>
            </w:pPr>
            <w:r w:rsidRPr="00263E05">
              <w:rPr>
                <w:rFonts w:ascii="Times New Roman" w:eastAsia="Times New Roman" w:hAnsi="Times New Roman" w:cs="Times New Roman"/>
                <w:sz w:val="20"/>
                <w:szCs w:val="20"/>
                <w:lang w:bidi="ar-SA"/>
              </w:rPr>
              <w:t> </w:t>
            </w:r>
          </w:p>
        </w:tc>
        <w:tc>
          <w:tcPr>
            <w:tcW w:w="1230" w:type="dxa"/>
          </w:tcPr>
          <w:p w14:paraId="17970B0E" w14:textId="77777777" w:rsidR="00263E05" w:rsidRPr="00263E05" w:rsidRDefault="00263E05" w:rsidP="00263E05">
            <w:pPr>
              <w:autoSpaceDE w:val="0"/>
              <w:autoSpaceDN w:val="0"/>
              <w:adjustRightInd w:val="0"/>
              <w:jc w:val="center"/>
              <w:rPr>
                <w:rFonts w:ascii="Times New Roman" w:eastAsia="Times New Roman" w:hAnsi="Times New Roman" w:cs="Times New Roman"/>
                <w:sz w:val="20"/>
                <w:szCs w:val="20"/>
                <w:lang w:bidi="ar-SA"/>
              </w:rPr>
            </w:pPr>
            <w:r w:rsidRPr="00263E05">
              <w:rPr>
                <w:rFonts w:ascii="Times New Roman" w:eastAsia="Times New Roman" w:hAnsi="Times New Roman" w:cs="Times New Roman"/>
                <w:sz w:val="20"/>
                <w:szCs w:val="20"/>
                <w:lang w:bidi="ar-SA"/>
              </w:rPr>
              <w:t> </w:t>
            </w:r>
          </w:p>
        </w:tc>
        <w:tc>
          <w:tcPr>
            <w:tcW w:w="1265" w:type="dxa"/>
          </w:tcPr>
          <w:p w14:paraId="188FC7F8" w14:textId="77777777" w:rsidR="00263E05" w:rsidRPr="00263E05" w:rsidRDefault="00263E05" w:rsidP="00263E05">
            <w:pPr>
              <w:autoSpaceDE w:val="0"/>
              <w:autoSpaceDN w:val="0"/>
              <w:adjustRightInd w:val="0"/>
              <w:jc w:val="center"/>
              <w:rPr>
                <w:rFonts w:ascii="Times New Roman" w:eastAsia="Times New Roman" w:hAnsi="Times New Roman" w:cs="Times New Roman"/>
                <w:b/>
                <w:bCs/>
                <w:sz w:val="20"/>
                <w:szCs w:val="20"/>
                <w:lang w:bidi="ar-SA"/>
              </w:rPr>
            </w:pPr>
          </w:p>
        </w:tc>
      </w:tr>
    </w:tbl>
    <w:p w14:paraId="4B40D62F" w14:textId="77777777" w:rsidR="00263E05" w:rsidRPr="00F10BBB" w:rsidRDefault="00263E05" w:rsidP="00512BC0">
      <w:pPr>
        <w:autoSpaceDE w:val="0"/>
        <w:autoSpaceDN w:val="0"/>
        <w:adjustRightInd w:val="0"/>
        <w:jc w:val="center"/>
        <w:rPr>
          <w:rFonts w:ascii="Times New Roman" w:eastAsia="Times New Roman" w:hAnsi="Times New Roman" w:cs="Times New Roman"/>
          <w:b/>
          <w:sz w:val="23"/>
          <w:szCs w:val="23"/>
        </w:rPr>
      </w:pPr>
    </w:p>
    <w:p w14:paraId="1165ABAF" w14:textId="77777777" w:rsidR="00512BC0" w:rsidRPr="00F10BBB" w:rsidRDefault="00512BC0" w:rsidP="00512BC0">
      <w:pPr>
        <w:autoSpaceDE w:val="0"/>
        <w:autoSpaceDN w:val="0"/>
        <w:adjustRightInd w:val="0"/>
        <w:rPr>
          <w:rFonts w:ascii="Times New Roman" w:eastAsia="Times New Roman" w:hAnsi="Times New Roman" w:cs="Times New Roman"/>
          <w:lang w:val="en-US"/>
        </w:rPr>
      </w:pPr>
    </w:p>
    <w:p w14:paraId="04780D8D"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12BC0" w:rsidRPr="00F10BBB" w14:paraId="57E033B1" w14:textId="77777777" w:rsidTr="00921F14">
        <w:tc>
          <w:tcPr>
            <w:tcW w:w="5148" w:type="dxa"/>
          </w:tcPr>
          <w:p w14:paraId="0CAC9DD0" w14:textId="77777777" w:rsidR="00512BC0" w:rsidRPr="00F10BBB" w:rsidRDefault="00512BC0" w:rsidP="00921F14">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552EE1E5" w14:textId="77777777" w:rsidR="00512BC0" w:rsidRPr="00F10BBB" w:rsidRDefault="00512BC0" w:rsidP="00921F14">
            <w:pPr>
              <w:jc w:val="both"/>
              <w:rPr>
                <w:rFonts w:ascii="Times New Roman" w:eastAsia="Times New Roman" w:hAnsi="Times New Roman" w:cs="Times New Roman"/>
                <w:sz w:val="18"/>
                <w:szCs w:val="18"/>
              </w:rPr>
            </w:pPr>
          </w:p>
        </w:tc>
        <w:tc>
          <w:tcPr>
            <w:tcW w:w="4753" w:type="dxa"/>
          </w:tcPr>
          <w:p w14:paraId="029CE3EA" w14:textId="77777777" w:rsidR="00512BC0" w:rsidRPr="00F10BBB" w:rsidRDefault="00512BC0" w:rsidP="00921F14">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3772EC" w:rsidRPr="00F10BBB" w14:paraId="1AEDCDA7" w14:textId="77777777" w:rsidTr="00921F14">
        <w:trPr>
          <w:trHeight w:val="924"/>
        </w:trPr>
        <w:tc>
          <w:tcPr>
            <w:tcW w:w="5148" w:type="dxa"/>
          </w:tcPr>
          <w:p w14:paraId="664357D2" w14:textId="1122AEA2" w:rsidR="003772EC" w:rsidRPr="0050567B" w:rsidRDefault="00AC5F1B" w:rsidP="003772EC">
            <w:pPr>
              <w:pStyle w:val="2"/>
              <w:spacing w:after="0" w:line="240" w:lineRule="auto"/>
              <w:rPr>
                <w:rFonts w:ascii="Times New Roman" w:hAnsi="Times New Roman" w:cs="Times New Roman"/>
                <w:b/>
                <w:bCs/>
                <w:sz w:val="18"/>
              </w:rPr>
            </w:pPr>
            <w:r w:rsidRPr="00AC5F1B">
              <w:rPr>
                <w:rFonts w:ascii="Times New Roman" w:hAnsi="Times New Roman" w:cs="Times New Roman"/>
                <w:b/>
                <w:bCs/>
                <w:sz w:val="18"/>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p>
          <w:p w14:paraId="408D0448" w14:textId="77777777" w:rsidR="003772EC" w:rsidRPr="0050567B" w:rsidRDefault="003772EC" w:rsidP="003772EC">
            <w:pPr>
              <w:pStyle w:val="2"/>
              <w:spacing w:after="0" w:line="240" w:lineRule="auto"/>
              <w:rPr>
                <w:rFonts w:ascii="Times New Roman" w:hAnsi="Times New Roman" w:cs="Times New Roman"/>
                <w:b/>
                <w:bCs/>
                <w:sz w:val="18"/>
              </w:rPr>
            </w:pPr>
          </w:p>
          <w:p w14:paraId="61B6DF9B" w14:textId="77777777" w:rsidR="003772EC" w:rsidRPr="00F10BBB" w:rsidRDefault="003772EC" w:rsidP="003772EC">
            <w:pPr>
              <w:jc w:val="both"/>
              <w:rPr>
                <w:rFonts w:ascii="Times New Roman" w:eastAsia="Times New Roman" w:hAnsi="Times New Roman" w:cs="Times New Roman"/>
                <w:sz w:val="18"/>
              </w:rPr>
            </w:pPr>
          </w:p>
        </w:tc>
        <w:tc>
          <w:tcPr>
            <w:tcW w:w="236" w:type="dxa"/>
          </w:tcPr>
          <w:p w14:paraId="3FAD283B" w14:textId="77777777" w:rsidR="003772EC" w:rsidRPr="00F10BBB" w:rsidRDefault="003772EC" w:rsidP="003772EC">
            <w:pPr>
              <w:jc w:val="both"/>
              <w:rPr>
                <w:rFonts w:ascii="Times New Roman" w:eastAsia="Times New Roman" w:hAnsi="Times New Roman" w:cs="Times New Roman"/>
                <w:sz w:val="18"/>
                <w:szCs w:val="18"/>
              </w:rPr>
            </w:pPr>
          </w:p>
        </w:tc>
        <w:tc>
          <w:tcPr>
            <w:tcW w:w="4753" w:type="dxa"/>
          </w:tcPr>
          <w:p w14:paraId="70ED40FD" w14:textId="77777777" w:rsidR="003772EC" w:rsidRDefault="003772EC" w:rsidP="003772EC">
            <w:pPr>
              <w:tabs>
                <w:tab w:val="center" w:pos="2466"/>
              </w:tabs>
              <w:autoSpaceDE w:val="0"/>
              <w:autoSpaceDN w:val="0"/>
              <w:adjustRightInd w:val="0"/>
              <w:rPr>
                <w:rFonts w:ascii="Times New Roman" w:eastAsia="Times New Roman" w:hAnsi="Times New Roman" w:cs="Times New Roman"/>
                <w:b/>
                <w:sz w:val="18"/>
                <w:szCs w:val="18"/>
              </w:rPr>
            </w:pPr>
          </w:p>
          <w:p w14:paraId="58E316C8" w14:textId="77777777" w:rsidR="003772EC" w:rsidRPr="00F10BBB" w:rsidRDefault="003772EC" w:rsidP="003772EC">
            <w:pPr>
              <w:tabs>
                <w:tab w:val="center" w:pos="2466"/>
              </w:tabs>
              <w:autoSpaceDE w:val="0"/>
              <w:autoSpaceDN w:val="0"/>
              <w:adjustRightInd w:val="0"/>
              <w:rPr>
                <w:rFonts w:ascii="Times New Roman" w:eastAsia="Times New Roman" w:hAnsi="Times New Roman" w:cs="Times New Roman"/>
                <w:sz w:val="18"/>
                <w:szCs w:val="18"/>
              </w:rPr>
            </w:pPr>
          </w:p>
        </w:tc>
      </w:tr>
      <w:tr w:rsidR="003772EC" w:rsidRPr="00F10BBB" w14:paraId="06DEA75D" w14:textId="77777777" w:rsidTr="00921F14">
        <w:tc>
          <w:tcPr>
            <w:tcW w:w="5148" w:type="dxa"/>
          </w:tcPr>
          <w:p w14:paraId="2FF72EB9" w14:textId="3B28E900" w:rsidR="003772EC" w:rsidRPr="00F10BBB" w:rsidRDefault="003772EC" w:rsidP="003772EC">
            <w:pPr>
              <w:tabs>
                <w:tab w:val="center" w:pos="2466"/>
              </w:tabs>
              <w:autoSpaceDE w:val="0"/>
              <w:autoSpaceDN w:val="0"/>
              <w:adjustRightInd w:val="0"/>
              <w:rPr>
                <w:rFonts w:ascii="Times New Roman" w:eastAsia="Times New Roman" w:hAnsi="Times New Roman" w:cs="Times New Roman"/>
                <w:sz w:val="18"/>
                <w:szCs w:val="18"/>
              </w:rPr>
            </w:pPr>
            <w:r w:rsidRPr="0050567B">
              <w:rPr>
                <w:rFonts w:ascii="Times New Roman" w:hAnsi="Times New Roman" w:cs="Times New Roman"/>
                <w:sz w:val="18"/>
                <w:szCs w:val="18"/>
              </w:rPr>
              <w:t>____________________ / М.В.</w:t>
            </w:r>
            <w:r>
              <w:rPr>
                <w:rFonts w:ascii="Times New Roman" w:hAnsi="Times New Roman" w:cs="Times New Roman"/>
                <w:sz w:val="18"/>
                <w:szCs w:val="18"/>
              </w:rPr>
              <w:t xml:space="preserve"> </w:t>
            </w:r>
            <w:r w:rsidRPr="0050567B">
              <w:rPr>
                <w:rFonts w:ascii="Times New Roman" w:hAnsi="Times New Roman" w:cs="Times New Roman"/>
                <w:sz w:val="18"/>
                <w:szCs w:val="18"/>
              </w:rPr>
              <w:t>Терновская /</w:t>
            </w:r>
          </w:p>
        </w:tc>
        <w:tc>
          <w:tcPr>
            <w:tcW w:w="236" w:type="dxa"/>
          </w:tcPr>
          <w:p w14:paraId="38C84BBF" w14:textId="77777777" w:rsidR="003772EC" w:rsidRPr="00F10BBB" w:rsidRDefault="003772EC" w:rsidP="003772EC">
            <w:pPr>
              <w:jc w:val="both"/>
              <w:rPr>
                <w:rFonts w:ascii="Times New Roman" w:eastAsia="Times New Roman" w:hAnsi="Times New Roman" w:cs="Times New Roman"/>
                <w:sz w:val="18"/>
                <w:szCs w:val="18"/>
              </w:rPr>
            </w:pPr>
          </w:p>
        </w:tc>
        <w:tc>
          <w:tcPr>
            <w:tcW w:w="4753" w:type="dxa"/>
          </w:tcPr>
          <w:p w14:paraId="770E9E5F" w14:textId="77777777" w:rsidR="003772EC" w:rsidRPr="00F10BBB" w:rsidRDefault="003772EC" w:rsidP="003772EC">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_________</w:t>
            </w:r>
            <w:r w:rsidRPr="00F10BBB">
              <w:rPr>
                <w:rFonts w:ascii="Times New Roman" w:eastAsia="Times New Roman" w:hAnsi="Times New Roman" w:cs="Times New Roman"/>
                <w:sz w:val="18"/>
                <w:szCs w:val="18"/>
              </w:rPr>
              <w:t xml:space="preserve"> /</w:t>
            </w:r>
          </w:p>
        </w:tc>
      </w:tr>
      <w:tr w:rsidR="003772EC" w:rsidRPr="00F10BBB" w14:paraId="482F402E" w14:textId="77777777" w:rsidTr="00921F14">
        <w:tc>
          <w:tcPr>
            <w:tcW w:w="5148" w:type="dxa"/>
          </w:tcPr>
          <w:p w14:paraId="26C75036" w14:textId="5393E266" w:rsidR="003772EC" w:rsidRPr="00F10BBB" w:rsidRDefault="003772EC" w:rsidP="003772EC">
            <w:pPr>
              <w:tabs>
                <w:tab w:val="center" w:pos="2466"/>
              </w:tabs>
              <w:autoSpaceDE w:val="0"/>
              <w:autoSpaceDN w:val="0"/>
              <w:adjustRightInd w:val="0"/>
              <w:rPr>
                <w:rFonts w:ascii="Times New Roman" w:eastAsia="Times New Roman" w:hAnsi="Times New Roman" w:cs="Times New Roman"/>
                <w:b/>
                <w:bCs/>
                <w:sz w:val="18"/>
                <w:szCs w:val="18"/>
              </w:rPr>
            </w:pPr>
            <w:r w:rsidRPr="0050567B">
              <w:rPr>
                <w:rFonts w:ascii="Times New Roman" w:hAnsi="Times New Roman" w:cs="Times New Roman"/>
                <w:b/>
                <w:bCs/>
                <w:sz w:val="18"/>
                <w:szCs w:val="18"/>
              </w:rPr>
              <w:t>М.П.</w:t>
            </w:r>
          </w:p>
        </w:tc>
        <w:tc>
          <w:tcPr>
            <w:tcW w:w="236" w:type="dxa"/>
          </w:tcPr>
          <w:p w14:paraId="475CEEA6" w14:textId="77777777" w:rsidR="003772EC" w:rsidRPr="00F10BBB" w:rsidRDefault="003772EC" w:rsidP="003772EC">
            <w:pPr>
              <w:jc w:val="both"/>
              <w:rPr>
                <w:rFonts w:ascii="Times New Roman" w:eastAsia="Times New Roman" w:hAnsi="Times New Roman" w:cs="Times New Roman"/>
                <w:sz w:val="18"/>
                <w:szCs w:val="18"/>
              </w:rPr>
            </w:pPr>
          </w:p>
        </w:tc>
        <w:tc>
          <w:tcPr>
            <w:tcW w:w="4753" w:type="dxa"/>
          </w:tcPr>
          <w:p w14:paraId="533C37A3" w14:textId="77777777" w:rsidR="003772EC" w:rsidRPr="00F10BBB" w:rsidRDefault="003772EC" w:rsidP="003772EC">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57BE07FD"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p w14:paraId="3045689A" w14:textId="77777777" w:rsidR="00512BC0" w:rsidRPr="00F10BBB" w:rsidRDefault="00512BC0" w:rsidP="00512BC0">
      <w:pPr>
        <w:autoSpaceDE w:val="0"/>
        <w:autoSpaceDN w:val="0"/>
        <w:adjustRightInd w:val="0"/>
        <w:jc w:val="right"/>
        <w:rPr>
          <w:rFonts w:ascii="Times New Roman" w:eastAsia="Times New Roman" w:hAnsi="Times New Roman" w:cs="Times New Roman"/>
          <w:b/>
          <w:bCs/>
          <w:sz w:val="20"/>
        </w:rPr>
      </w:pPr>
    </w:p>
    <w:p w14:paraId="71CAA0CD" w14:textId="77777777" w:rsidR="00512BC0" w:rsidRPr="00F10BBB" w:rsidRDefault="00512BC0" w:rsidP="00512BC0">
      <w:pPr>
        <w:autoSpaceDE w:val="0"/>
        <w:autoSpaceDN w:val="0"/>
        <w:adjustRightInd w:val="0"/>
        <w:ind w:firstLine="709"/>
        <w:rPr>
          <w:rFonts w:ascii="Times New Roman" w:eastAsia="Times New Roman" w:hAnsi="Times New Roman" w:cs="Times New Roman"/>
          <w:sz w:val="28"/>
          <w:szCs w:val="28"/>
        </w:rPr>
      </w:pPr>
    </w:p>
    <w:p w14:paraId="0587D5E8" w14:textId="77777777" w:rsidR="00512BC0" w:rsidRPr="00F10BBB" w:rsidRDefault="00512BC0" w:rsidP="00512BC0">
      <w:pPr>
        <w:rPr>
          <w:rFonts w:ascii="Times New Roman" w:hAnsi="Times New Roman" w:cs="Times New Roman"/>
        </w:rPr>
      </w:pPr>
    </w:p>
    <w:p w14:paraId="4725DB74" w14:textId="77777777" w:rsidR="00512BC0" w:rsidRPr="003F4504" w:rsidRDefault="00512BC0" w:rsidP="00512BC0">
      <w:pPr>
        <w:pStyle w:val="a3"/>
        <w:spacing w:line="276" w:lineRule="auto"/>
        <w:jc w:val="center"/>
        <w:rPr>
          <w:rFonts w:ascii="Times New Roman" w:hAnsi="Times New Roman"/>
          <w:sz w:val="24"/>
          <w:szCs w:val="24"/>
        </w:rPr>
      </w:pPr>
    </w:p>
    <w:p w14:paraId="1260D77F" w14:textId="77777777" w:rsidR="00A20CCE" w:rsidRDefault="00A20CCE"/>
    <w:sectPr w:rsidR="00A20CCE" w:rsidSect="00921F14">
      <w:footerReference w:type="default" r:id="rId12"/>
      <w:pgSz w:w="11906" w:h="16838"/>
      <w:pgMar w:top="567" w:right="851" w:bottom="567" w:left="1134" w:header="0" w:footer="258" w:gutter="0"/>
      <w:cols w:space="720"/>
      <w:noEndnote/>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user" w:date="2022-11-13T13:22:00Z" w:initials="u">
    <w:p w14:paraId="3A98A8F1" w14:textId="77777777" w:rsidR="009E757A" w:rsidRDefault="009E757A">
      <w:pPr>
        <w:pStyle w:val="af"/>
      </w:pPr>
      <w:r>
        <w:rPr>
          <w:rStyle w:val="ae"/>
        </w:rPr>
        <w:annotationRef/>
      </w:r>
      <w:r>
        <w:t>Из прошлогоднего контракта. Если что-то в списке услуг поменялось, необходимо исправить!</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98A8F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98A8F1" w16cid:durableId="271B6E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A092F" w14:textId="77777777" w:rsidR="00BB0C72" w:rsidRDefault="00BB0C72" w:rsidP="00512BC0">
      <w:r>
        <w:separator/>
      </w:r>
    </w:p>
  </w:endnote>
  <w:endnote w:type="continuationSeparator" w:id="0">
    <w:p w14:paraId="12E4655B" w14:textId="77777777" w:rsidR="00BB0C72" w:rsidRDefault="00BB0C72" w:rsidP="0051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74360"/>
      <w:docPartObj>
        <w:docPartGallery w:val="Page Numbers (Bottom of Page)"/>
        <w:docPartUnique/>
      </w:docPartObj>
    </w:sdtPr>
    <w:sdtEndPr>
      <w:rPr>
        <w:rFonts w:ascii="Times New Roman" w:hAnsi="Times New Roman" w:cs="Times New Roman"/>
      </w:rPr>
    </w:sdtEndPr>
    <w:sdtContent>
      <w:p w14:paraId="173D65C7" w14:textId="0D82EA85" w:rsidR="00F90895" w:rsidRPr="00FC4E54" w:rsidRDefault="00F90895" w:rsidP="00512BC0">
        <w:pPr>
          <w:pStyle w:val="a9"/>
          <w:jc w:val="right"/>
          <w:rPr>
            <w:rFonts w:ascii="Times New Roman" w:hAnsi="Times New Roman" w:cs="Times New Roman"/>
          </w:rPr>
        </w:pPr>
        <w:r w:rsidRPr="00FC4E54">
          <w:rPr>
            <w:rFonts w:ascii="Times New Roman" w:hAnsi="Times New Roman" w:cs="Times New Roman"/>
            <w:sz w:val="20"/>
            <w:szCs w:val="20"/>
          </w:rPr>
          <w:fldChar w:fldCharType="begin"/>
        </w:r>
        <w:r w:rsidRPr="00FC4E54">
          <w:rPr>
            <w:rFonts w:ascii="Times New Roman" w:hAnsi="Times New Roman" w:cs="Times New Roman"/>
            <w:sz w:val="20"/>
            <w:szCs w:val="20"/>
          </w:rPr>
          <w:instrText xml:space="preserve"> PAGE   \* MERGEFORMAT </w:instrText>
        </w:r>
        <w:r w:rsidRPr="00FC4E54">
          <w:rPr>
            <w:rFonts w:ascii="Times New Roman" w:hAnsi="Times New Roman" w:cs="Times New Roman"/>
            <w:sz w:val="20"/>
            <w:szCs w:val="20"/>
          </w:rPr>
          <w:fldChar w:fldCharType="separate"/>
        </w:r>
        <w:r w:rsidR="006B760A">
          <w:rPr>
            <w:rFonts w:ascii="Times New Roman" w:hAnsi="Times New Roman" w:cs="Times New Roman"/>
            <w:noProof/>
            <w:sz w:val="20"/>
            <w:szCs w:val="20"/>
          </w:rPr>
          <w:t>1</w:t>
        </w:r>
        <w:r w:rsidRPr="00FC4E54">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259C1" w14:textId="77777777" w:rsidR="00BB0C72" w:rsidRDefault="00BB0C72" w:rsidP="00512BC0">
      <w:r>
        <w:separator/>
      </w:r>
    </w:p>
  </w:footnote>
  <w:footnote w:type="continuationSeparator" w:id="0">
    <w:p w14:paraId="1FBE38C9" w14:textId="77777777" w:rsidR="00BB0C72" w:rsidRDefault="00BB0C72" w:rsidP="00512BC0">
      <w:r>
        <w:continuationSeparator/>
      </w:r>
    </w:p>
  </w:footnote>
  <w:footnote w:id="1">
    <w:p w14:paraId="35FCF92E" w14:textId="6E46DE73" w:rsidR="00227E51" w:rsidRDefault="00227E5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4C84F2ED" w14:textId="77777777" w:rsidR="00227E51" w:rsidRDefault="00227E51" w:rsidP="00227E5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2BC0"/>
    <w:rsid w:val="00007068"/>
    <w:rsid w:val="000108D1"/>
    <w:rsid w:val="00097C9A"/>
    <w:rsid w:val="000D4E59"/>
    <w:rsid w:val="000F0AE3"/>
    <w:rsid w:val="001536D9"/>
    <w:rsid w:val="00171583"/>
    <w:rsid w:val="001742A3"/>
    <w:rsid w:val="00227E51"/>
    <w:rsid w:val="00263E05"/>
    <w:rsid w:val="002A1496"/>
    <w:rsid w:val="002D185E"/>
    <w:rsid w:val="002E33B1"/>
    <w:rsid w:val="002E6DC5"/>
    <w:rsid w:val="00304A07"/>
    <w:rsid w:val="00346984"/>
    <w:rsid w:val="003772EC"/>
    <w:rsid w:val="0041795E"/>
    <w:rsid w:val="0045282F"/>
    <w:rsid w:val="00456FC1"/>
    <w:rsid w:val="00512BC0"/>
    <w:rsid w:val="00531EDE"/>
    <w:rsid w:val="00562163"/>
    <w:rsid w:val="00572414"/>
    <w:rsid w:val="005B34C1"/>
    <w:rsid w:val="00670BCA"/>
    <w:rsid w:val="00682DF5"/>
    <w:rsid w:val="006B760A"/>
    <w:rsid w:val="006D0E70"/>
    <w:rsid w:val="006F3BC6"/>
    <w:rsid w:val="007B61E6"/>
    <w:rsid w:val="007E455B"/>
    <w:rsid w:val="00834776"/>
    <w:rsid w:val="00847FA5"/>
    <w:rsid w:val="0086043E"/>
    <w:rsid w:val="008962BA"/>
    <w:rsid w:val="008A203F"/>
    <w:rsid w:val="00921F14"/>
    <w:rsid w:val="00926454"/>
    <w:rsid w:val="0097573C"/>
    <w:rsid w:val="00977DA9"/>
    <w:rsid w:val="00997866"/>
    <w:rsid w:val="009E757A"/>
    <w:rsid w:val="00A1379D"/>
    <w:rsid w:val="00A17CF0"/>
    <w:rsid w:val="00A20CCE"/>
    <w:rsid w:val="00A52784"/>
    <w:rsid w:val="00AA3F31"/>
    <w:rsid w:val="00AC5F1B"/>
    <w:rsid w:val="00AF710F"/>
    <w:rsid w:val="00BB08D5"/>
    <w:rsid w:val="00BB0C72"/>
    <w:rsid w:val="00BC0172"/>
    <w:rsid w:val="00BE5ED4"/>
    <w:rsid w:val="00C75E29"/>
    <w:rsid w:val="00C95F33"/>
    <w:rsid w:val="00CA5CBD"/>
    <w:rsid w:val="00CF217F"/>
    <w:rsid w:val="00D073BA"/>
    <w:rsid w:val="00E13FB5"/>
    <w:rsid w:val="00E1657B"/>
    <w:rsid w:val="00EA2D30"/>
    <w:rsid w:val="00EE768C"/>
    <w:rsid w:val="00F3303B"/>
    <w:rsid w:val="00F90895"/>
    <w:rsid w:val="00FC4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7EEF9"/>
  <w15:docId w15:val="{276F7567-C2B0-4FCE-8E74-84F7DCEEE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12BC0"/>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12BC0"/>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512BC0"/>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512BC0"/>
    <w:rPr>
      <w:rFonts w:ascii="Times New Roman" w:eastAsia="Times New Roman" w:hAnsi="Times New Roman" w:cs="Times New Roman"/>
      <w:sz w:val="20"/>
      <w:szCs w:val="20"/>
      <w:lang w:eastAsia="ru-RU"/>
    </w:rPr>
  </w:style>
  <w:style w:type="character" w:styleId="a6">
    <w:name w:val="footnote reference"/>
    <w:rsid w:val="00512BC0"/>
    <w:rPr>
      <w:vertAlign w:val="superscript"/>
    </w:rPr>
  </w:style>
  <w:style w:type="paragraph" w:styleId="2">
    <w:name w:val="Body Text 2"/>
    <w:aliases w:val=" Знак5 Знак Знак,Знак5 Знак Знак"/>
    <w:basedOn w:val="a"/>
    <w:link w:val="20"/>
    <w:unhideWhenUsed/>
    <w:rsid w:val="00512BC0"/>
    <w:pPr>
      <w:spacing w:after="120" w:line="480" w:lineRule="auto"/>
    </w:pPr>
  </w:style>
  <w:style w:type="character" w:customStyle="1" w:styleId="20">
    <w:name w:val="Основной текст 2 Знак"/>
    <w:aliases w:val=" Знак5 Знак Знак Знак,Знак5 Знак Знак Знак"/>
    <w:basedOn w:val="a0"/>
    <w:link w:val="2"/>
    <w:uiPriority w:val="99"/>
    <w:semiHidden/>
    <w:rsid w:val="00512BC0"/>
    <w:rPr>
      <w:rFonts w:ascii="Courier New" w:eastAsia="Courier New" w:hAnsi="Courier New" w:cs="Courier New"/>
      <w:color w:val="000000"/>
      <w:sz w:val="24"/>
      <w:szCs w:val="24"/>
      <w:lang w:eastAsia="ru-RU" w:bidi="ru-RU"/>
    </w:rPr>
  </w:style>
  <w:style w:type="paragraph" w:customStyle="1" w:styleId="Standard">
    <w:name w:val="Standard"/>
    <w:rsid w:val="00512BC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512BC0"/>
    <w:pPr>
      <w:tabs>
        <w:tab w:val="center" w:pos="4677"/>
        <w:tab w:val="right" w:pos="9355"/>
      </w:tabs>
    </w:pPr>
  </w:style>
  <w:style w:type="character" w:customStyle="1" w:styleId="a8">
    <w:name w:val="Верхний колонтитул Знак"/>
    <w:basedOn w:val="a0"/>
    <w:link w:val="a7"/>
    <w:uiPriority w:val="99"/>
    <w:semiHidden/>
    <w:rsid w:val="00512BC0"/>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512BC0"/>
    <w:pPr>
      <w:tabs>
        <w:tab w:val="center" w:pos="4677"/>
        <w:tab w:val="right" w:pos="9355"/>
      </w:tabs>
    </w:pPr>
  </w:style>
  <w:style w:type="character" w:customStyle="1" w:styleId="aa">
    <w:name w:val="Нижний колонтитул Знак"/>
    <w:basedOn w:val="a0"/>
    <w:link w:val="a9"/>
    <w:uiPriority w:val="99"/>
    <w:rsid w:val="00512BC0"/>
    <w:rPr>
      <w:rFonts w:ascii="Courier New" w:eastAsia="Courier New" w:hAnsi="Courier New" w:cs="Courier New"/>
      <w:color w:val="000000"/>
      <w:sz w:val="24"/>
      <w:szCs w:val="24"/>
      <w:lang w:eastAsia="ru-RU" w:bidi="ru-RU"/>
    </w:rPr>
  </w:style>
  <w:style w:type="character" w:styleId="ab">
    <w:name w:val="Hyperlink"/>
    <w:basedOn w:val="a0"/>
    <w:uiPriority w:val="99"/>
    <w:unhideWhenUsed/>
    <w:rsid w:val="00BB08D5"/>
    <w:rPr>
      <w:color w:val="0000FF" w:themeColor="hyperlink"/>
      <w:u w:val="single"/>
    </w:rPr>
  </w:style>
  <w:style w:type="paragraph" w:styleId="ac">
    <w:name w:val="Balloon Text"/>
    <w:basedOn w:val="a"/>
    <w:link w:val="ad"/>
    <w:uiPriority w:val="99"/>
    <w:semiHidden/>
    <w:unhideWhenUsed/>
    <w:rsid w:val="00997866"/>
    <w:rPr>
      <w:rFonts w:ascii="Segoe UI" w:hAnsi="Segoe UI" w:cs="Segoe UI"/>
      <w:sz w:val="18"/>
      <w:szCs w:val="18"/>
    </w:rPr>
  </w:style>
  <w:style w:type="character" w:customStyle="1" w:styleId="ad">
    <w:name w:val="Текст выноски Знак"/>
    <w:basedOn w:val="a0"/>
    <w:link w:val="ac"/>
    <w:uiPriority w:val="99"/>
    <w:semiHidden/>
    <w:rsid w:val="00997866"/>
    <w:rPr>
      <w:rFonts w:ascii="Segoe UI" w:eastAsia="Courier New" w:hAnsi="Segoe UI" w:cs="Segoe UI"/>
      <w:color w:val="000000"/>
      <w:sz w:val="18"/>
      <w:szCs w:val="18"/>
      <w:lang w:eastAsia="ru-RU" w:bidi="ru-RU"/>
    </w:rPr>
  </w:style>
  <w:style w:type="character" w:styleId="ae">
    <w:name w:val="annotation reference"/>
    <w:basedOn w:val="a0"/>
    <w:uiPriority w:val="99"/>
    <w:semiHidden/>
    <w:unhideWhenUsed/>
    <w:rsid w:val="009E757A"/>
    <w:rPr>
      <w:sz w:val="16"/>
      <w:szCs w:val="16"/>
    </w:rPr>
  </w:style>
  <w:style w:type="paragraph" w:styleId="af">
    <w:name w:val="annotation text"/>
    <w:basedOn w:val="a"/>
    <w:link w:val="af0"/>
    <w:uiPriority w:val="99"/>
    <w:semiHidden/>
    <w:unhideWhenUsed/>
    <w:rsid w:val="009E757A"/>
    <w:rPr>
      <w:sz w:val="20"/>
      <w:szCs w:val="20"/>
    </w:rPr>
  </w:style>
  <w:style w:type="character" w:customStyle="1" w:styleId="af0">
    <w:name w:val="Текст примечания Знак"/>
    <w:basedOn w:val="a0"/>
    <w:link w:val="af"/>
    <w:uiPriority w:val="99"/>
    <w:semiHidden/>
    <w:rsid w:val="009E757A"/>
    <w:rPr>
      <w:rFonts w:ascii="Courier New" w:eastAsia="Courier New" w:hAnsi="Courier New" w:cs="Courier New"/>
      <w:color w:val="000000"/>
      <w:sz w:val="20"/>
      <w:szCs w:val="20"/>
      <w:lang w:eastAsia="ru-RU" w:bidi="ru-RU"/>
    </w:rPr>
  </w:style>
  <w:style w:type="paragraph" w:styleId="af1">
    <w:name w:val="annotation subject"/>
    <w:basedOn w:val="af"/>
    <w:next w:val="af"/>
    <w:link w:val="af2"/>
    <w:uiPriority w:val="99"/>
    <w:semiHidden/>
    <w:unhideWhenUsed/>
    <w:rsid w:val="009E757A"/>
    <w:rPr>
      <w:b/>
      <w:bCs/>
    </w:rPr>
  </w:style>
  <w:style w:type="character" w:customStyle="1" w:styleId="af2">
    <w:name w:val="Тема примечания Знак"/>
    <w:basedOn w:val="af0"/>
    <w:link w:val="af1"/>
    <w:uiPriority w:val="99"/>
    <w:semiHidden/>
    <w:rsid w:val="009E757A"/>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845235">
      <w:bodyDiv w:val="1"/>
      <w:marLeft w:val="0"/>
      <w:marRight w:val="0"/>
      <w:marTop w:val="0"/>
      <w:marBottom w:val="0"/>
      <w:divBdr>
        <w:top w:val="none" w:sz="0" w:space="0" w:color="auto"/>
        <w:left w:val="none" w:sz="0" w:space="0" w:color="auto"/>
        <w:bottom w:val="none" w:sz="0" w:space="0" w:color="auto"/>
        <w:right w:val="none" w:sz="0" w:space="0" w:color="auto"/>
      </w:divBdr>
      <w:divsChild>
        <w:div w:id="96944343">
          <w:marLeft w:val="0"/>
          <w:marRight w:val="0"/>
          <w:marTop w:val="0"/>
          <w:marBottom w:val="0"/>
          <w:divBdr>
            <w:top w:val="none" w:sz="0" w:space="0" w:color="auto"/>
            <w:left w:val="none" w:sz="0" w:space="0" w:color="auto"/>
            <w:bottom w:val="none" w:sz="0" w:space="0" w:color="auto"/>
            <w:right w:val="none" w:sz="0" w:space="0" w:color="auto"/>
          </w:divBdr>
        </w:div>
        <w:div w:id="225268545">
          <w:marLeft w:val="0"/>
          <w:marRight w:val="0"/>
          <w:marTop w:val="0"/>
          <w:marBottom w:val="0"/>
          <w:divBdr>
            <w:top w:val="none" w:sz="0" w:space="0" w:color="auto"/>
            <w:left w:val="none" w:sz="0" w:space="0" w:color="auto"/>
            <w:bottom w:val="none" w:sz="0" w:space="0" w:color="auto"/>
            <w:right w:val="none" w:sz="0" w:space="0" w:color="auto"/>
          </w:divBdr>
        </w:div>
      </w:divsChild>
    </w:div>
    <w:div w:id="1096369032">
      <w:bodyDiv w:val="1"/>
      <w:marLeft w:val="0"/>
      <w:marRight w:val="0"/>
      <w:marTop w:val="0"/>
      <w:marBottom w:val="0"/>
      <w:divBdr>
        <w:top w:val="none" w:sz="0" w:space="0" w:color="auto"/>
        <w:left w:val="none" w:sz="0" w:space="0" w:color="auto"/>
        <w:bottom w:val="none" w:sz="0" w:space="0" w:color="auto"/>
        <w:right w:val="none" w:sz="0" w:space="0" w:color="auto"/>
      </w:divBdr>
    </w:div>
    <w:div w:id="1114901830">
      <w:bodyDiv w:val="1"/>
      <w:marLeft w:val="0"/>
      <w:marRight w:val="0"/>
      <w:marTop w:val="0"/>
      <w:marBottom w:val="0"/>
      <w:divBdr>
        <w:top w:val="none" w:sz="0" w:space="0" w:color="auto"/>
        <w:left w:val="none" w:sz="0" w:space="0" w:color="auto"/>
        <w:bottom w:val="none" w:sz="0" w:space="0" w:color="auto"/>
        <w:right w:val="none" w:sz="0" w:space="0" w:color="auto"/>
      </w:divBdr>
      <w:divsChild>
        <w:div w:id="437797041">
          <w:marLeft w:val="0"/>
          <w:marRight w:val="0"/>
          <w:marTop w:val="0"/>
          <w:marBottom w:val="0"/>
          <w:divBdr>
            <w:top w:val="none" w:sz="0" w:space="0" w:color="auto"/>
            <w:left w:val="none" w:sz="0" w:space="0" w:color="auto"/>
            <w:bottom w:val="none" w:sz="0" w:space="0" w:color="auto"/>
            <w:right w:val="none" w:sz="0" w:space="0" w:color="auto"/>
          </w:divBdr>
        </w:div>
        <w:div w:id="1653563721">
          <w:marLeft w:val="0"/>
          <w:marRight w:val="0"/>
          <w:marTop w:val="0"/>
          <w:marBottom w:val="0"/>
          <w:divBdr>
            <w:top w:val="none" w:sz="0" w:space="0" w:color="auto"/>
            <w:left w:val="none" w:sz="0" w:space="0" w:color="auto"/>
            <w:bottom w:val="none" w:sz="0" w:space="0" w:color="auto"/>
            <w:right w:val="none" w:sz="0" w:space="0" w:color="auto"/>
          </w:divBdr>
        </w:div>
      </w:divsChild>
    </w:div>
    <w:div w:id="1462386651">
      <w:bodyDiv w:val="1"/>
      <w:marLeft w:val="0"/>
      <w:marRight w:val="0"/>
      <w:marTop w:val="0"/>
      <w:marBottom w:val="0"/>
      <w:divBdr>
        <w:top w:val="none" w:sz="0" w:space="0" w:color="auto"/>
        <w:left w:val="none" w:sz="0" w:space="0" w:color="auto"/>
        <w:bottom w:val="none" w:sz="0" w:space="0" w:color="auto"/>
        <w:right w:val="none" w:sz="0" w:space="0" w:color="auto"/>
      </w:divBdr>
      <w:divsChild>
        <w:div w:id="947350447">
          <w:marLeft w:val="0"/>
          <w:marRight w:val="0"/>
          <w:marTop w:val="0"/>
          <w:marBottom w:val="0"/>
          <w:divBdr>
            <w:top w:val="none" w:sz="0" w:space="0" w:color="auto"/>
            <w:left w:val="none" w:sz="0" w:space="0" w:color="auto"/>
            <w:bottom w:val="none" w:sz="0" w:space="0" w:color="auto"/>
            <w:right w:val="none" w:sz="0" w:space="0" w:color="auto"/>
          </w:divBdr>
        </w:div>
        <w:div w:id="1194924155">
          <w:marLeft w:val="0"/>
          <w:marRight w:val="0"/>
          <w:marTop w:val="0"/>
          <w:marBottom w:val="0"/>
          <w:divBdr>
            <w:top w:val="none" w:sz="0" w:space="0" w:color="auto"/>
            <w:left w:val="none" w:sz="0" w:space="0" w:color="auto"/>
            <w:bottom w:val="none" w:sz="0" w:space="0" w:color="auto"/>
            <w:right w:val="none" w:sz="0" w:space="0" w:color="auto"/>
          </w:divBdr>
        </w:div>
      </w:divsChild>
    </w:div>
    <w:div w:id="1950967707">
      <w:bodyDiv w:val="1"/>
      <w:marLeft w:val="0"/>
      <w:marRight w:val="0"/>
      <w:marTop w:val="0"/>
      <w:marBottom w:val="0"/>
      <w:divBdr>
        <w:top w:val="none" w:sz="0" w:space="0" w:color="auto"/>
        <w:left w:val="none" w:sz="0" w:space="0" w:color="auto"/>
        <w:bottom w:val="none" w:sz="0" w:space="0" w:color="auto"/>
        <w:right w:val="none" w:sz="0" w:space="0" w:color="auto"/>
      </w:divBdr>
      <w:divsChild>
        <w:div w:id="1314211420">
          <w:marLeft w:val="0"/>
          <w:marRight w:val="0"/>
          <w:marTop w:val="0"/>
          <w:marBottom w:val="0"/>
          <w:divBdr>
            <w:top w:val="none" w:sz="0" w:space="0" w:color="auto"/>
            <w:left w:val="none" w:sz="0" w:space="0" w:color="auto"/>
            <w:bottom w:val="none" w:sz="0" w:space="0" w:color="auto"/>
            <w:right w:val="none" w:sz="0" w:space="0" w:color="auto"/>
          </w:divBdr>
        </w:div>
        <w:div w:id="1324821076">
          <w:marLeft w:val="0"/>
          <w:marRight w:val="0"/>
          <w:marTop w:val="0"/>
          <w:marBottom w:val="0"/>
          <w:divBdr>
            <w:top w:val="none" w:sz="0" w:space="0" w:color="auto"/>
            <w:left w:val="none" w:sz="0" w:space="0" w:color="auto"/>
            <w:bottom w:val="none" w:sz="0" w:space="0" w:color="auto"/>
            <w:right w:val="none" w:sz="0" w:space="0" w:color="auto"/>
          </w:divBdr>
        </w:div>
      </w:divsChild>
    </w:div>
    <w:div w:id="2100521970">
      <w:bodyDiv w:val="1"/>
      <w:marLeft w:val="0"/>
      <w:marRight w:val="0"/>
      <w:marTop w:val="0"/>
      <w:marBottom w:val="0"/>
      <w:divBdr>
        <w:top w:val="none" w:sz="0" w:space="0" w:color="auto"/>
        <w:left w:val="none" w:sz="0" w:space="0" w:color="auto"/>
        <w:bottom w:val="none" w:sz="0" w:space="0" w:color="auto"/>
        <w:right w:val="none" w:sz="0" w:space="0" w:color="auto"/>
      </w:divBdr>
      <w:divsChild>
        <w:div w:id="2096126539">
          <w:marLeft w:val="0"/>
          <w:marRight w:val="0"/>
          <w:marTop w:val="0"/>
          <w:marBottom w:val="0"/>
          <w:divBdr>
            <w:top w:val="none" w:sz="0" w:space="0" w:color="auto"/>
            <w:left w:val="none" w:sz="0" w:space="0" w:color="auto"/>
            <w:bottom w:val="none" w:sz="0" w:space="0" w:color="auto"/>
            <w:right w:val="none" w:sz="0" w:space="0" w:color="auto"/>
          </w:divBdr>
        </w:div>
        <w:div w:id="339431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6spb@yandex.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12" Type="http://schemas.openxmlformats.org/officeDocument/2006/relationships/footer" Target="footer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http://www.referent.ru/1/67014" TargetMode="Externa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54C52-6E70-4170-8C6C-29698BF98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14</Pages>
  <Words>6969</Words>
  <Characters>39724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Elena</cp:lastModifiedBy>
  <cp:revision>29</cp:revision>
  <dcterms:created xsi:type="dcterms:W3CDTF">2020-11-07T13:41:00Z</dcterms:created>
  <dcterms:modified xsi:type="dcterms:W3CDTF">2023-12-09T15:28:00Z</dcterms:modified>
</cp:coreProperties>
</file>