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15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11"/>
        <w:gridCol w:w="10490"/>
      </w:tblGrid>
      <w:tr w:rsidR="00E2230A" w14:paraId="4CDCA722" w14:textId="77777777" w:rsidTr="00565373">
        <w:tc>
          <w:tcPr>
            <w:tcW w:w="5211" w:type="dxa"/>
          </w:tcPr>
          <w:p w14:paraId="171B9025" w14:textId="77777777" w:rsidR="00FC75D9" w:rsidRPr="00FC75D9" w:rsidRDefault="00FC75D9" w:rsidP="00FC75D9">
            <w:pPr>
              <w:rPr>
                <w:rFonts w:ascii="Times New Roman" w:eastAsia="Times New Roman" w:hAnsi="Times New Roman" w:cs="Times New Roman"/>
                <w:color w:val="000000"/>
                <w:sz w:val="24"/>
                <w:szCs w:val="24"/>
                <w:lang w:eastAsia="ru-RU"/>
              </w:rPr>
            </w:pPr>
            <w:bookmarkStart w:id="0" w:name="_GoBack"/>
            <w:bookmarkEnd w:id="0"/>
            <w:r w:rsidRPr="00FC75D9">
              <w:rPr>
                <w:rFonts w:ascii="Times New Roman" w:eastAsia="Times New Roman" w:hAnsi="Times New Roman" w:cs="Times New Roman"/>
                <w:color w:val="000000"/>
                <w:sz w:val="24"/>
                <w:szCs w:val="24"/>
                <w:lang w:eastAsia="ru-RU"/>
              </w:rPr>
              <w:t>Исполняющий обязанности заведующего ГБДОУ детский сад № 4 Колпинского района СПб</w:t>
            </w:r>
            <w:r w:rsidRPr="00FC75D9">
              <w:rPr>
                <w:rFonts w:ascii="Times New Roman" w:eastAsia="Times New Roman" w:hAnsi="Times New Roman" w:cs="Times New Roman"/>
                <w:color w:val="000000"/>
                <w:sz w:val="24"/>
                <w:szCs w:val="24"/>
                <w:lang w:eastAsia="ru-RU"/>
              </w:rPr>
              <w:tab/>
            </w:r>
            <w:r w:rsidRPr="00FC75D9">
              <w:rPr>
                <w:rFonts w:ascii="Times New Roman" w:eastAsia="Times New Roman" w:hAnsi="Times New Roman" w:cs="Times New Roman"/>
                <w:color w:val="000000"/>
                <w:sz w:val="24"/>
                <w:szCs w:val="24"/>
                <w:lang w:eastAsia="ru-RU"/>
              </w:rPr>
              <w:tab/>
            </w:r>
          </w:p>
          <w:p w14:paraId="1DA6CA09" w14:textId="28BAD2E0" w:rsidR="00C21021" w:rsidRDefault="00FC75D9" w:rsidP="00FC75D9">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Pr="00FC75D9">
              <w:rPr>
                <w:rFonts w:ascii="Times New Roman" w:eastAsia="Times New Roman" w:hAnsi="Times New Roman" w:cs="Times New Roman"/>
                <w:color w:val="000000"/>
                <w:sz w:val="24"/>
                <w:szCs w:val="24"/>
                <w:lang w:eastAsia="ru-RU"/>
              </w:rPr>
              <w:tab/>
            </w:r>
          </w:p>
          <w:p w14:paraId="22A183F4" w14:textId="75D14EF1" w:rsidR="00C21021" w:rsidRDefault="00C21021" w:rsidP="00C21021">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_______________/ </w:t>
            </w:r>
            <w:r w:rsidR="00FC75D9">
              <w:rPr>
                <w:rFonts w:ascii="Times New Roman" w:eastAsia="Times New Roman" w:hAnsi="Times New Roman" w:cs="Times New Roman"/>
                <w:color w:val="000000"/>
                <w:sz w:val="24"/>
                <w:szCs w:val="24"/>
                <w:lang w:eastAsia="ru-RU"/>
              </w:rPr>
              <w:t>Е.М. Белохонова</w:t>
            </w:r>
            <w:r>
              <w:rPr>
                <w:rFonts w:ascii="Times New Roman" w:eastAsia="Times New Roman" w:hAnsi="Times New Roman" w:cs="Times New Roman"/>
                <w:color w:val="000000"/>
                <w:sz w:val="24"/>
                <w:szCs w:val="24"/>
                <w:lang w:eastAsia="ru-RU"/>
              </w:rPr>
              <w:t>/</w:t>
            </w:r>
          </w:p>
          <w:p w14:paraId="294FE276" w14:textId="592D26A4" w:rsidR="00C21021" w:rsidRDefault="00C21021" w:rsidP="00C21021">
            <w:pPr>
              <w:rPr>
                <w:rFonts w:ascii="Times New Roman" w:eastAsia="Times New Roman" w:hAnsi="Times New Roman" w:cs="Times New Roman"/>
                <w:color w:val="000000"/>
                <w:sz w:val="24"/>
                <w:szCs w:val="24"/>
                <w:lang w:eastAsia="ru-RU"/>
              </w:rPr>
            </w:pPr>
            <w:r w:rsidRPr="00E2230A">
              <w:rPr>
                <w:rFonts w:ascii="Times New Roman" w:eastAsia="Times New Roman" w:hAnsi="Times New Roman" w:cs="Times New Roman"/>
                <w:color w:val="000000"/>
                <w:sz w:val="24"/>
                <w:szCs w:val="24"/>
                <w:lang w:eastAsia="ru-RU"/>
              </w:rPr>
              <w:t>«____» ______________ 20</w:t>
            </w:r>
            <w:r>
              <w:rPr>
                <w:rFonts w:ascii="Times New Roman" w:eastAsia="Times New Roman" w:hAnsi="Times New Roman" w:cs="Times New Roman"/>
                <w:color w:val="000000"/>
                <w:sz w:val="24"/>
                <w:szCs w:val="24"/>
                <w:lang w:eastAsia="ru-RU"/>
              </w:rPr>
              <w:t>2</w:t>
            </w:r>
            <w:r w:rsidR="00C520AE">
              <w:rPr>
                <w:rFonts w:ascii="Times New Roman" w:eastAsia="Times New Roman" w:hAnsi="Times New Roman" w:cs="Times New Roman"/>
                <w:color w:val="000000"/>
                <w:sz w:val="24"/>
                <w:szCs w:val="24"/>
                <w:lang w:eastAsia="ru-RU"/>
              </w:rPr>
              <w:t>3</w:t>
            </w:r>
            <w:r w:rsidRPr="00E2230A">
              <w:rPr>
                <w:rFonts w:ascii="Times New Roman" w:eastAsia="Times New Roman" w:hAnsi="Times New Roman" w:cs="Times New Roman"/>
                <w:color w:val="000000"/>
                <w:sz w:val="24"/>
                <w:szCs w:val="24"/>
                <w:lang w:eastAsia="ru-RU"/>
              </w:rPr>
              <w:t xml:space="preserve"> г.</w:t>
            </w:r>
          </w:p>
          <w:p w14:paraId="78AF92E5" w14:textId="77777777" w:rsidR="00E2230A" w:rsidRDefault="00E2230A"/>
        </w:tc>
        <w:tc>
          <w:tcPr>
            <w:tcW w:w="10490" w:type="dxa"/>
          </w:tcPr>
          <w:p w14:paraId="02A346B8" w14:textId="4FB507F8" w:rsidR="00E2230A" w:rsidRPr="00FC75D9" w:rsidRDefault="00E2230A" w:rsidP="00CF56AB">
            <w:pPr>
              <w:jc w:val="center"/>
              <w:rPr>
                <w:rFonts w:ascii="Times New Roman" w:hAnsi="Times New Roman" w:cs="Times New Roman"/>
                <w:sz w:val="24"/>
                <w:szCs w:val="24"/>
              </w:rPr>
            </w:pPr>
            <w:r w:rsidRPr="00FC75D9">
              <w:rPr>
                <w:rFonts w:ascii="Times New Roman" w:hAnsi="Times New Roman" w:cs="Times New Roman"/>
                <w:sz w:val="24"/>
                <w:szCs w:val="24"/>
              </w:rPr>
              <w:t xml:space="preserve">Заявка на поставку </w:t>
            </w:r>
            <w:r w:rsidR="00CF56AB">
              <w:rPr>
                <w:rFonts w:ascii="Times New Roman" w:hAnsi="Times New Roman" w:cs="Times New Roman"/>
                <w:iCs/>
                <w:sz w:val="24"/>
                <w:szCs w:val="24"/>
              </w:rPr>
              <w:t xml:space="preserve">программно-аппаратного комплекса </w:t>
            </w:r>
            <w:r w:rsidR="00C21021" w:rsidRPr="00FC75D9">
              <w:rPr>
                <w:rFonts w:ascii="Times New Roman" w:hAnsi="Times New Roman" w:cs="Times New Roman"/>
                <w:iCs/>
                <w:sz w:val="24"/>
                <w:szCs w:val="24"/>
              </w:rPr>
              <w:t xml:space="preserve">для нужд </w:t>
            </w:r>
            <w:r w:rsidR="00FC75D9" w:rsidRPr="00FC75D9">
              <w:rPr>
                <w:rFonts w:ascii="Times New Roman" w:hAnsi="Times New Roman" w:cs="Times New Roman"/>
                <w:iCs/>
                <w:sz w:val="24"/>
                <w:szCs w:val="24"/>
              </w:rPr>
              <w:t>ГБДОУ детский сад № 4 Колпинского</w:t>
            </w:r>
            <w:r w:rsidR="00150EF6" w:rsidRPr="00FC75D9">
              <w:rPr>
                <w:rFonts w:ascii="Times New Roman" w:hAnsi="Times New Roman" w:cs="Times New Roman"/>
                <w:iCs/>
                <w:sz w:val="24"/>
                <w:szCs w:val="24"/>
              </w:rPr>
              <w:t xml:space="preserve"> </w:t>
            </w:r>
            <w:r w:rsidR="00C21021" w:rsidRPr="00FC75D9">
              <w:rPr>
                <w:rFonts w:ascii="Times New Roman" w:hAnsi="Times New Roman" w:cs="Times New Roman"/>
                <w:iCs/>
                <w:sz w:val="24"/>
                <w:szCs w:val="24"/>
              </w:rPr>
              <w:t xml:space="preserve">района Санкт-Петербурга </w:t>
            </w:r>
            <w:r w:rsidR="008A2946" w:rsidRPr="00FC75D9">
              <w:rPr>
                <w:rFonts w:ascii="Times New Roman" w:hAnsi="Times New Roman" w:cs="Times New Roman"/>
                <w:iCs/>
                <w:sz w:val="24"/>
                <w:szCs w:val="24"/>
              </w:rPr>
              <w:t>в 202</w:t>
            </w:r>
            <w:r w:rsidR="00C520AE" w:rsidRPr="00FC75D9">
              <w:rPr>
                <w:rFonts w:ascii="Times New Roman" w:hAnsi="Times New Roman" w:cs="Times New Roman"/>
                <w:iCs/>
                <w:sz w:val="24"/>
                <w:szCs w:val="24"/>
              </w:rPr>
              <w:t>3</w:t>
            </w:r>
            <w:r w:rsidR="00C21021" w:rsidRPr="00FC75D9">
              <w:rPr>
                <w:rFonts w:ascii="Times New Roman" w:hAnsi="Times New Roman" w:cs="Times New Roman"/>
                <w:iCs/>
                <w:sz w:val="24"/>
                <w:szCs w:val="24"/>
              </w:rPr>
              <w:t xml:space="preserve"> </w:t>
            </w:r>
            <w:r w:rsidR="008A2946" w:rsidRPr="00FC75D9">
              <w:rPr>
                <w:rFonts w:ascii="Times New Roman" w:hAnsi="Times New Roman" w:cs="Times New Roman"/>
                <w:iCs/>
                <w:sz w:val="24"/>
                <w:szCs w:val="24"/>
              </w:rPr>
              <w:t>году</w:t>
            </w:r>
          </w:p>
        </w:tc>
      </w:tr>
    </w:tbl>
    <w:p w14:paraId="48049639" w14:textId="77777777" w:rsidR="00B23B32" w:rsidRDefault="00B23B32"/>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976"/>
        <w:gridCol w:w="10915"/>
      </w:tblGrid>
      <w:tr w:rsidR="007068A5" w:rsidRPr="007068A5" w14:paraId="79EE25CF" w14:textId="77777777" w:rsidTr="007068A5">
        <w:trPr>
          <w:trHeight w:val="296"/>
        </w:trPr>
        <w:tc>
          <w:tcPr>
            <w:tcW w:w="14425" w:type="dxa"/>
            <w:gridSpan w:val="3"/>
            <w:shd w:val="clear" w:color="auto" w:fill="auto"/>
          </w:tcPr>
          <w:p w14:paraId="7303F580" w14:textId="77777777" w:rsidR="007068A5" w:rsidRPr="007068A5" w:rsidRDefault="007068A5" w:rsidP="007068A5">
            <w:pPr>
              <w:pStyle w:val="a4"/>
              <w:numPr>
                <w:ilvl w:val="0"/>
                <w:numId w:val="1"/>
              </w:numPr>
              <w:rPr>
                <w:b/>
              </w:rPr>
            </w:pPr>
            <w:r w:rsidRPr="007068A5">
              <w:rPr>
                <w:b/>
              </w:rPr>
              <w:t xml:space="preserve">Информация о получателе </w:t>
            </w:r>
          </w:p>
        </w:tc>
      </w:tr>
      <w:tr w:rsidR="007068A5" w:rsidRPr="007068A5" w14:paraId="381E5A0A" w14:textId="77777777" w:rsidTr="007068A5">
        <w:tc>
          <w:tcPr>
            <w:tcW w:w="534" w:type="dxa"/>
            <w:shd w:val="clear" w:color="auto" w:fill="auto"/>
          </w:tcPr>
          <w:p w14:paraId="402D6F35" w14:textId="77777777" w:rsidR="007068A5" w:rsidRPr="007068A5" w:rsidRDefault="007068A5" w:rsidP="007068A5">
            <w:pPr>
              <w:pStyle w:val="a4"/>
              <w:numPr>
                <w:ilvl w:val="1"/>
                <w:numId w:val="1"/>
              </w:numPr>
              <w:ind w:left="0"/>
              <w:jc w:val="center"/>
            </w:pPr>
          </w:p>
        </w:tc>
        <w:tc>
          <w:tcPr>
            <w:tcW w:w="2976" w:type="dxa"/>
            <w:shd w:val="clear" w:color="auto" w:fill="auto"/>
          </w:tcPr>
          <w:p w14:paraId="2A102B95" w14:textId="77777777" w:rsidR="007068A5" w:rsidRPr="007068A5" w:rsidRDefault="007068A5" w:rsidP="006771A6">
            <w:pPr>
              <w:rPr>
                <w:rFonts w:ascii="Times New Roman" w:hAnsi="Times New Roman" w:cs="Times New Roman"/>
                <w:sz w:val="24"/>
                <w:szCs w:val="24"/>
              </w:rPr>
            </w:pPr>
            <w:r w:rsidRPr="007068A5">
              <w:rPr>
                <w:rFonts w:ascii="Times New Roman" w:hAnsi="Times New Roman" w:cs="Times New Roman"/>
                <w:sz w:val="24"/>
                <w:szCs w:val="24"/>
              </w:rPr>
              <w:t>Наименование организации Получателя</w:t>
            </w:r>
          </w:p>
        </w:tc>
        <w:tc>
          <w:tcPr>
            <w:tcW w:w="10915" w:type="dxa"/>
            <w:shd w:val="clear" w:color="auto" w:fill="auto"/>
          </w:tcPr>
          <w:p w14:paraId="4964B91D" w14:textId="15A7D850" w:rsidR="007068A5" w:rsidRPr="007068A5" w:rsidRDefault="00FC75D9" w:rsidP="00150EF6">
            <w:pPr>
              <w:spacing w:after="0"/>
              <w:rPr>
                <w:rFonts w:ascii="Times New Roman" w:hAnsi="Times New Roman" w:cs="Times New Roman"/>
                <w:b/>
                <w:sz w:val="24"/>
                <w:szCs w:val="24"/>
              </w:rPr>
            </w:pPr>
            <w:r>
              <w:rPr>
                <w:rFonts w:ascii="Times New Roman" w:hAnsi="Times New Roman" w:cs="Times New Roman"/>
                <w:b/>
                <w:sz w:val="24"/>
                <w:szCs w:val="24"/>
              </w:rPr>
              <w:t>Государственное бюджетное дошкольное образовательное учреждение детский сад № 4 Колпинского района Санкт-Петербурга</w:t>
            </w:r>
          </w:p>
        </w:tc>
      </w:tr>
      <w:tr w:rsidR="007068A5" w:rsidRPr="007068A5" w14:paraId="2CEB7444" w14:textId="77777777" w:rsidTr="007068A5">
        <w:tc>
          <w:tcPr>
            <w:tcW w:w="534" w:type="dxa"/>
            <w:shd w:val="clear" w:color="auto" w:fill="auto"/>
          </w:tcPr>
          <w:p w14:paraId="7F70F690" w14:textId="77777777" w:rsidR="007068A5" w:rsidRPr="007068A5" w:rsidRDefault="007068A5" w:rsidP="007068A5">
            <w:pPr>
              <w:pStyle w:val="a4"/>
              <w:numPr>
                <w:ilvl w:val="1"/>
                <w:numId w:val="1"/>
              </w:numPr>
              <w:ind w:left="0"/>
              <w:jc w:val="center"/>
            </w:pPr>
          </w:p>
        </w:tc>
        <w:tc>
          <w:tcPr>
            <w:tcW w:w="2976" w:type="dxa"/>
            <w:shd w:val="clear" w:color="auto" w:fill="auto"/>
          </w:tcPr>
          <w:p w14:paraId="2BAFF6B6" w14:textId="77777777" w:rsidR="007068A5" w:rsidRPr="00FC75D9" w:rsidRDefault="007068A5" w:rsidP="006771A6">
            <w:pPr>
              <w:rPr>
                <w:rFonts w:ascii="Times New Roman" w:hAnsi="Times New Roman" w:cs="Times New Roman"/>
                <w:sz w:val="24"/>
                <w:szCs w:val="24"/>
              </w:rPr>
            </w:pPr>
            <w:r w:rsidRPr="00FC75D9">
              <w:rPr>
                <w:rFonts w:ascii="Times New Roman" w:hAnsi="Times New Roman" w:cs="Times New Roman"/>
                <w:sz w:val="24"/>
                <w:szCs w:val="24"/>
              </w:rPr>
              <w:t>ИНН Получателя</w:t>
            </w:r>
          </w:p>
        </w:tc>
        <w:tc>
          <w:tcPr>
            <w:tcW w:w="10915" w:type="dxa"/>
            <w:shd w:val="clear" w:color="auto" w:fill="auto"/>
          </w:tcPr>
          <w:p w14:paraId="18987C76" w14:textId="46A2F6C5" w:rsidR="007068A5" w:rsidRPr="007068A5" w:rsidRDefault="00FC75D9" w:rsidP="006771A6">
            <w:pPr>
              <w:rPr>
                <w:rFonts w:ascii="Times New Roman" w:hAnsi="Times New Roman" w:cs="Times New Roman"/>
                <w:b/>
                <w:sz w:val="24"/>
                <w:szCs w:val="24"/>
              </w:rPr>
            </w:pPr>
            <w:r>
              <w:rPr>
                <w:rFonts w:ascii="Times New Roman" w:hAnsi="Times New Roman" w:cs="Times New Roman"/>
                <w:b/>
                <w:sz w:val="24"/>
                <w:szCs w:val="24"/>
              </w:rPr>
              <w:t>7817027323</w:t>
            </w:r>
          </w:p>
        </w:tc>
      </w:tr>
      <w:tr w:rsidR="007068A5" w:rsidRPr="007068A5" w14:paraId="489142C4" w14:textId="77777777" w:rsidTr="007068A5">
        <w:trPr>
          <w:trHeight w:val="481"/>
        </w:trPr>
        <w:tc>
          <w:tcPr>
            <w:tcW w:w="534" w:type="dxa"/>
            <w:shd w:val="clear" w:color="auto" w:fill="auto"/>
          </w:tcPr>
          <w:p w14:paraId="5FD80D6C" w14:textId="77777777" w:rsidR="007068A5" w:rsidRPr="007068A5" w:rsidRDefault="007068A5" w:rsidP="007068A5">
            <w:pPr>
              <w:pStyle w:val="a4"/>
              <w:numPr>
                <w:ilvl w:val="1"/>
                <w:numId w:val="1"/>
              </w:numPr>
              <w:ind w:left="0"/>
              <w:jc w:val="center"/>
            </w:pPr>
          </w:p>
        </w:tc>
        <w:tc>
          <w:tcPr>
            <w:tcW w:w="2976" w:type="dxa"/>
            <w:shd w:val="clear" w:color="auto" w:fill="auto"/>
          </w:tcPr>
          <w:p w14:paraId="7E87D554" w14:textId="77777777" w:rsidR="007068A5" w:rsidRPr="00FC75D9" w:rsidRDefault="007068A5" w:rsidP="006771A6">
            <w:pPr>
              <w:rPr>
                <w:rFonts w:ascii="Times New Roman" w:hAnsi="Times New Roman" w:cs="Times New Roman"/>
                <w:sz w:val="24"/>
                <w:szCs w:val="24"/>
              </w:rPr>
            </w:pPr>
            <w:r w:rsidRPr="00FC75D9">
              <w:rPr>
                <w:rFonts w:ascii="Times New Roman" w:hAnsi="Times New Roman" w:cs="Times New Roman"/>
                <w:sz w:val="24"/>
                <w:szCs w:val="24"/>
              </w:rPr>
              <w:t>Адрес Получателя</w:t>
            </w:r>
          </w:p>
        </w:tc>
        <w:tc>
          <w:tcPr>
            <w:tcW w:w="10915" w:type="dxa"/>
            <w:shd w:val="clear" w:color="auto" w:fill="auto"/>
          </w:tcPr>
          <w:p w14:paraId="3C0FE357" w14:textId="03D1A272" w:rsidR="007068A5" w:rsidRPr="007068A5" w:rsidRDefault="00FC75D9" w:rsidP="00C21021">
            <w:pPr>
              <w:rPr>
                <w:rFonts w:ascii="Times New Roman" w:hAnsi="Times New Roman" w:cs="Times New Roman"/>
                <w:b/>
                <w:sz w:val="24"/>
                <w:szCs w:val="24"/>
              </w:rPr>
            </w:pPr>
            <w:r>
              <w:rPr>
                <w:rFonts w:ascii="Times New Roman" w:hAnsi="Times New Roman" w:cs="Times New Roman"/>
                <w:b/>
                <w:sz w:val="24"/>
                <w:szCs w:val="24"/>
              </w:rPr>
              <w:t>196650, Санкт-Петербург. Колпино, ул. Павловская, д.31, литер А</w:t>
            </w:r>
          </w:p>
        </w:tc>
      </w:tr>
      <w:tr w:rsidR="007068A5" w:rsidRPr="007068A5" w14:paraId="63192B2A" w14:textId="77777777" w:rsidTr="007068A5">
        <w:tc>
          <w:tcPr>
            <w:tcW w:w="534" w:type="dxa"/>
            <w:shd w:val="clear" w:color="auto" w:fill="auto"/>
          </w:tcPr>
          <w:p w14:paraId="07BB41F5" w14:textId="77777777" w:rsidR="007068A5" w:rsidRPr="007068A5" w:rsidRDefault="007068A5" w:rsidP="007068A5">
            <w:pPr>
              <w:pStyle w:val="a4"/>
              <w:numPr>
                <w:ilvl w:val="1"/>
                <w:numId w:val="1"/>
              </w:numPr>
              <w:ind w:left="0"/>
              <w:jc w:val="center"/>
            </w:pPr>
          </w:p>
        </w:tc>
        <w:tc>
          <w:tcPr>
            <w:tcW w:w="2976" w:type="dxa"/>
            <w:shd w:val="clear" w:color="auto" w:fill="auto"/>
          </w:tcPr>
          <w:p w14:paraId="35DE04EF" w14:textId="77777777" w:rsidR="007068A5" w:rsidRPr="00FC75D9" w:rsidRDefault="007068A5" w:rsidP="006771A6">
            <w:pPr>
              <w:rPr>
                <w:rFonts w:ascii="Times New Roman" w:hAnsi="Times New Roman" w:cs="Times New Roman"/>
                <w:sz w:val="24"/>
                <w:szCs w:val="24"/>
              </w:rPr>
            </w:pPr>
            <w:r w:rsidRPr="00FC75D9">
              <w:rPr>
                <w:rFonts w:ascii="Times New Roman" w:hAnsi="Times New Roman" w:cs="Times New Roman"/>
                <w:sz w:val="24"/>
                <w:szCs w:val="24"/>
              </w:rPr>
              <w:t>Адрес поставки товара</w:t>
            </w:r>
          </w:p>
        </w:tc>
        <w:tc>
          <w:tcPr>
            <w:tcW w:w="10915" w:type="dxa"/>
            <w:shd w:val="clear" w:color="auto" w:fill="auto"/>
          </w:tcPr>
          <w:p w14:paraId="21700FC1" w14:textId="44CC54BC" w:rsidR="007068A5" w:rsidRPr="007068A5" w:rsidRDefault="00FC75D9" w:rsidP="00C21021">
            <w:pPr>
              <w:rPr>
                <w:rFonts w:ascii="Times New Roman" w:hAnsi="Times New Roman" w:cs="Times New Roman"/>
                <w:b/>
                <w:sz w:val="24"/>
                <w:szCs w:val="24"/>
              </w:rPr>
            </w:pPr>
            <w:r w:rsidRPr="00FC75D9">
              <w:rPr>
                <w:rFonts w:ascii="Times New Roman" w:hAnsi="Times New Roman" w:cs="Times New Roman"/>
                <w:b/>
                <w:sz w:val="24"/>
                <w:szCs w:val="24"/>
              </w:rPr>
              <w:t>196650, Санкт-Петербург. Колпино, ул. Павловская, д.31, литер А</w:t>
            </w:r>
          </w:p>
        </w:tc>
      </w:tr>
      <w:tr w:rsidR="007068A5" w:rsidRPr="007068A5" w14:paraId="62BB2E01" w14:textId="77777777" w:rsidTr="007068A5">
        <w:trPr>
          <w:trHeight w:val="70"/>
        </w:trPr>
        <w:tc>
          <w:tcPr>
            <w:tcW w:w="534" w:type="dxa"/>
            <w:shd w:val="clear" w:color="auto" w:fill="auto"/>
          </w:tcPr>
          <w:p w14:paraId="5799D21B" w14:textId="77777777" w:rsidR="007068A5" w:rsidRPr="007068A5" w:rsidRDefault="007068A5" w:rsidP="007068A5">
            <w:pPr>
              <w:pStyle w:val="a4"/>
              <w:numPr>
                <w:ilvl w:val="1"/>
                <w:numId w:val="1"/>
              </w:numPr>
              <w:ind w:left="0"/>
              <w:jc w:val="center"/>
            </w:pPr>
          </w:p>
        </w:tc>
        <w:tc>
          <w:tcPr>
            <w:tcW w:w="2976" w:type="dxa"/>
            <w:shd w:val="clear" w:color="auto" w:fill="auto"/>
          </w:tcPr>
          <w:p w14:paraId="431E4C92" w14:textId="77777777" w:rsidR="007068A5" w:rsidRPr="00FC75D9" w:rsidRDefault="007068A5" w:rsidP="006771A6">
            <w:pPr>
              <w:rPr>
                <w:rFonts w:ascii="Times New Roman" w:hAnsi="Times New Roman" w:cs="Times New Roman"/>
                <w:sz w:val="24"/>
                <w:szCs w:val="24"/>
              </w:rPr>
            </w:pPr>
            <w:r w:rsidRPr="00FC75D9">
              <w:rPr>
                <w:rFonts w:ascii="Times New Roman" w:hAnsi="Times New Roman" w:cs="Times New Roman"/>
                <w:sz w:val="24"/>
                <w:szCs w:val="24"/>
              </w:rPr>
              <w:t>ФИО контактного лица Получателя</w:t>
            </w:r>
          </w:p>
        </w:tc>
        <w:tc>
          <w:tcPr>
            <w:tcW w:w="10915" w:type="dxa"/>
            <w:shd w:val="clear" w:color="auto" w:fill="auto"/>
          </w:tcPr>
          <w:p w14:paraId="7C6C530E" w14:textId="5F116078" w:rsidR="007068A5" w:rsidRPr="007068A5" w:rsidRDefault="00FC75D9" w:rsidP="006771A6">
            <w:pPr>
              <w:rPr>
                <w:rFonts w:ascii="Times New Roman" w:hAnsi="Times New Roman" w:cs="Times New Roman"/>
                <w:b/>
                <w:sz w:val="24"/>
                <w:szCs w:val="24"/>
              </w:rPr>
            </w:pPr>
            <w:r>
              <w:rPr>
                <w:rFonts w:ascii="Times New Roman" w:hAnsi="Times New Roman" w:cs="Times New Roman"/>
                <w:b/>
                <w:sz w:val="24"/>
                <w:szCs w:val="24"/>
              </w:rPr>
              <w:t>Белохонова Екатерина Михайловна</w:t>
            </w:r>
          </w:p>
        </w:tc>
      </w:tr>
      <w:tr w:rsidR="007068A5" w:rsidRPr="007068A5" w14:paraId="62509B47" w14:textId="77777777" w:rsidTr="007068A5">
        <w:tc>
          <w:tcPr>
            <w:tcW w:w="534" w:type="dxa"/>
            <w:shd w:val="clear" w:color="auto" w:fill="auto"/>
          </w:tcPr>
          <w:p w14:paraId="41E0C82F" w14:textId="77777777" w:rsidR="007068A5" w:rsidRPr="007068A5" w:rsidRDefault="007068A5" w:rsidP="007068A5">
            <w:pPr>
              <w:pStyle w:val="a4"/>
              <w:numPr>
                <w:ilvl w:val="1"/>
                <w:numId w:val="1"/>
              </w:numPr>
              <w:ind w:left="0"/>
              <w:jc w:val="center"/>
            </w:pPr>
          </w:p>
        </w:tc>
        <w:tc>
          <w:tcPr>
            <w:tcW w:w="2976" w:type="dxa"/>
            <w:shd w:val="clear" w:color="auto" w:fill="auto"/>
          </w:tcPr>
          <w:p w14:paraId="676C9B86" w14:textId="77777777" w:rsidR="007068A5" w:rsidRPr="00FC75D9" w:rsidRDefault="007068A5" w:rsidP="006771A6">
            <w:pPr>
              <w:rPr>
                <w:rFonts w:ascii="Times New Roman" w:hAnsi="Times New Roman" w:cs="Times New Roman"/>
                <w:sz w:val="24"/>
                <w:szCs w:val="24"/>
              </w:rPr>
            </w:pPr>
            <w:r w:rsidRPr="00FC75D9">
              <w:rPr>
                <w:rFonts w:ascii="Times New Roman" w:hAnsi="Times New Roman" w:cs="Times New Roman"/>
                <w:sz w:val="24"/>
                <w:szCs w:val="24"/>
              </w:rPr>
              <w:t>Телефон Получателя</w:t>
            </w:r>
          </w:p>
        </w:tc>
        <w:tc>
          <w:tcPr>
            <w:tcW w:w="10915" w:type="dxa"/>
            <w:shd w:val="clear" w:color="auto" w:fill="auto"/>
          </w:tcPr>
          <w:p w14:paraId="4C974576" w14:textId="2A4AA879" w:rsidR="007068A5" w:rsidRPr="007068A5" w:rsidRDefault="00FC75D9" w:rsidP="006771A6">
            <w:pPr>
              <w:rPr>
                <w:rFonts w:ascii="Times New Roman" w:hAnsi="Times New Roman" w:cs="Times New Roman"/>
                <w:b/>
                <w:sz w:val="24"/>
                <w:szCs w:val="24"/>
              </w:rPr>
            </w:pPr>
            <w:r>
              <w:rPr>
                <w:rFonts w:ascii="Times New Roman" w:hAnsi="Times New Roman" w:cs="Times New Roman"/>
                <w:b/>
                <w:sz w:val="24"/>
                <w:szCs w:val="24"/>
              </w:rPr>
              <w:t>8-931-207-85-30</w:t>
            </w:r>
          </w:p>
        </w:tc>
      </w:tr>
      <w:tr w:rsidR="007068A5" w:rsidRPr="007068A5" w14:paraId="4B698CB1" w14:textId="77777777" w:rsidTr="007068A5">
        <w:trPr>
          <w:trHeight w:val="304"/>
        </w:trPr>
        <w:tc>
          <w:tcPr>
            <w:tcW w:w="14425" w:type="dxa"/>
            <w:gridSpan w:val="3"/>
            <w:shd w:val="clear" w:color="auto" w:fill="auto"/>
          </w:tcPr>
          <w:p w14:paraId="4961E3B6" w14:textId="77777777" w:rsidR="007068A5" w:rsidRPr="007068A5" w:rsidRDefault="007068A5" w:rsidP="007068A5">
            <w:pPr>
              <w:pStyle w:val="a4"/>
              <w:numPr>
                <w:ilvl w:val="0"/>
                <w:numId w:val="1"/>
              </w:numPr>
              <w:rPr>
                <w:b/>
              </w:rPr>
            </w:pPr>
            <w:r w:rsidRPr="007068A5">
              <w:rPr>
                <w:b/>
              </w:rPr>
              <w:t xml:space="preserve">Информация о финансировании </w:t>
            </w:r>
          </w:p>
        </w:tc>
      </w:tr>
      <w:tr w:rsidR="007068A5" w:rsidRPr="007068A5" w14:paraId="7251DE2A" w14:textId="77777777" w:rsidTr="007068A5">
        <w:tc>
          <w:tcPr>
            <w:tcW w:w="534" w:type="dxa"/>
            <w:shd w:val="clear" w:color="auto" w:fill="auto"/>
          </w:tcPr>
          <w:p w14:paraId="2B473865" w14:textId="77777777" w:rsidR="007068A5" w:rsidRPr="007068A5" w:rsidRDefault="007068A5" w:rsidP="007068A5">
            <w:pPr>
              <w:pStyle w:val="a4"/>
              <w:numPr>
                <w:ilvl w:val="1"/>
                <w:numId w:val="1"/>
              </w:numPr>
              <w:ind w:left="0"/>
              <w:jc w:val="center"/>
            </w:pPr>
          </w:p>
        </w:tc>
        <w:tc>
          <w:tcPr>
            <w:tcW w:w="2976" w:type="dxa"/>
            <w:shd w:val="clear" w:color="auto" w:fill="auto"/>
          </w:tcPr>
          <w:p w14:paraId="664B4937" w14:textId="77777777" w:rsidR="007068A5" w:rsidRPr="007068A5" w:rsidRDefault="007068A5" w:rsidP="006771A6">
            <w:pPr>
              <w:rPr>
                <w:rFonts w:ascii="Times New Roman" w:hAnsi="Times New Roman" w:cs="Times New Roman"/>
                <w:sz w:val="24"/>
                <w:szCs w:val="24"/>
              </w:rPr>
            </w:pPr>
            <w:r w:rsidRPr="007068A5">
              <w:rPr>
                <w:rFonts w:ascii="Times New Roman" w:hAnsi="Times New Roman" w:cs="Times New Roman"/>
                <w:sz w:val="24"/>
                <w:szCs w:val="24"/>
              </w:rPr>
              <w:t>Заказчик</w:t>
            </w:r>
          </w:p>
        </w:tc>
        <w:tc>
          <w:tcPr>
            <w:tcW w:w="10915" w:type="dxa"/>
            <w:shd w:val="clear" w:color="auto" w:fill="auto"/>
          </w:tcPr>
          <w:p w14:paraId="7144AA9B" w14:textId="10547561" w:rsidR="007068A5" w:rsidRPr="00C21021" w:rsidRDefault="00FC75D9" w:rsidP="00150EF6">
            <w:pPr>
              <w:rPr>
                <w:rFonts w:ascii="Times New Roman" w:hAnsi="Times New Roman" w:cs="Times New Roman"/>
                <w:sz w:val="24"/>
                <w:szCs w:val="24"/>
              </w:rPr>
            </w:pPr>
            <w:r w:rsidRPr="00FC75D9">
              <w:rPr>
                <w:rFonts w:ascii="Times New Roman" w:hAnsi="Times New Roman" w:cs="Times New Roman"/>
                <w:sz w:val="24"/>
                <w:szCs w:val="24"/>
              </w:rPr>
              <w:t>Государственное бюджетное дошкольное образовательное учреждение детский сад № 4 Колпинского района Санкт-Петербурга</w:t>
            </w:r>
          </w:p>
        </w:tc>
      </w:tr>
      <w:tr w:rsidR="007068A5" w:rsidRPr="007068A5" w14:paraId="04267C81" w14:textId="77777777" w:rsidTr="00BA5ACC">
        <w:trPr>
          <w:trHeight w:val="630"/>
        </w:trPr>
        <w:tc>
          <w:tcPr>
            <w:tcW w:w="534" w:type="dxa"/>
            <w:shd w:val="clear" w:color="auto" w:fill="auto"/>
            <w:vAlign w:val="center"/>
          </w:tcPr>
          <w:p w14:paraId="49C4D3CA" w14:textId="77777777" w:rsidR="007068A5" w:rsidRPr="007068A5" w:rsidRDefault="007068A5" w:rsidP="007068A5">
            <w:pPr>
              <w:pStyle w:val="a4"/>
              <w:numPr>
                <w:ilvl w:val="1"/>
                <w:numId w:val="1"/>
              </w:numPr>
              <w:ind w:left="0"/>
            </w:pPr>
          </w:p>
        </w:tc>
        <w:tc>
          <w:tcPr>
            <w:tcW w:w="2976" w:type="dxa"/>
            <w:shd w:val="clear" w:color="auto" w:fill="auto"/>
            <w:vAlign w:val="center"/>
          </w:tcPr>
          <w:p w14:paraId="1EFDC0D4" w14:textId="77777777" w:rsidR="007068A5" w:rsidRPr="007068A5" w:rsidRDefault="002A0DB2" w:rsidP="006771A6">
            <w:pPr>
              <w:rPr>
                <w:rFonts w:ascii="Times New Roman" w:hAnsi="Times New Roman" w:cs="Times New Roman"/>
                <w:sz w:val="24"/>
                <w:szCs w:val="24"/>
              </w:rPr>
            </w:pPr>
            <w:r>
              <w:rPr>
                <w:rFonts w:ascii="Times New Roman" w:hAnsi="Times New Roman" w:cs="Times New Roman"/>
                <w:sz w:val="24"/>
                <w:szCs w:val="24"/>
              </w:rPr>
              <w:t>Начальная (макси</w:t>
            </w:r>
            <w:r w:rsidR="007068A5" w:rsidRPr="007068A5">
              <w:rPr>
                <w:rFonts w:ascii="Times New Roman" w:hAnsi="Times New Roman" w:cs="Times New Roman"/>
                <w:sz w:val="24"/>
                <w:szCs w:val="24"/>
              </w:rPr>
              <w:t>мальная) цена</w:t>
            </w:r>
          </w:p>
        </w:tc>
        <w:tc>
          <w:tcPr>
            <w:tcW w:w="10915" w:type="dxa"/>
            <w:shd w:val="clear" w:color="auto" w:fill="auto"/>
            <w:vAlign w:val="center"/>
          </w:tcPr>
          <w:p w14:paraId="07DB53B2" w14:textId="44F7BC57" w:rsidR="007068A5" w:rsidRPr="00FC5BDA" w:rsidRDefault="00C3197C" w:rsidP="006771A6">
            <w:pPr>
              <w:rPr>
                <w:rFonts w:ascii="Times New Roman" w:hAnsi="Times New Roman" w:cs="Times New Roman"/>
                <w:b/>
                <w:sz w:val="24"/>
                <w:szCs w:val="24"/>
              </w:rPr>
            </w:pPr>
            <w:r w:rsidRPr="00C3197C">
              <w:rPr>
                <w:rFonts w:ascii="Times New Roman" w:eastAsia="Courier New" w:hAnsi="Times New Roman" w:cs="Times New Roman"/>
                <w:b/>
                <w:color w:val="000000"/>
                <w:sz w:val="24"/>
                <w:szCs w:val="24"/>
                <w:lang w:eastAsia="ru-RU" w:bidi="ru-RU"/>
              </w:rPr>
              <w:t>455333,33</w:t>
            </w:r>
          </w:p>
        </w:tc>
      </w:tr>
      <w:tr w:rsidR="007068A5" w:rsidRPr="007068A5" w14:paraId="2D70A8B1" w14:textId="77777777" w:rsidTr="009E2DD0">
        <w:tc>
          <w:tcPr>
            <w:tcW w:w="534" w:type="dxa"/>
            <w:shd w:val="clear" w:color="auto" w:fill="auto"/>
          </w:tcPr>
          <w:p w14:paraId="5383141D" w14:textId="77777777" w:rsidR="007068A5" w:rsidRPr="007068A5" w:rsidRDefault="007068A5" w:rsidP="007068A5">
            <w:pPr>
              <w:pStyle w:val="a4"/>
              <w:numPr>
                <w:ilvl w:val="1"/>
                <w:numId w:val="1"/>
              </w:numPr>
              <w:ind w:left="0"/>
              <w:jc w:val="center"/>
            </w:pPr>
          </w:p>
        </w:tc>
        <w:tc>
          <w:tcPr>
            <w:tcW w:w="2976" w:type="dxa"/>
            <w:shd w:val="clear" w:color="auto" w:fill="auto"/>
          </w:tcPr>
          <w:p w14:paraId="66A77FAA" w14:textId="77777777" w:rsidR="007068A5" w:rsidRPr="007068A5" w:rsidRDefault="007068A5" w:rsidP="006771A6">
            <w:pPr>
              <w:rPr>
                <w:rFonts w:ascii="Times New Roman" w:hAnsi="Times New Roman" w:cs="Times New Roman"/>
                <w:sz w:val="24"/>
                <w:szCs w:val="24"/>
              </w:rPr>
            </w:pPr>
            <w:r w:rsidRPr="007068A5">
              <w:rPr>
                <w:rFonts w:ascii="Times New Roman" w:hAnsi="Times New Roman" w:cs="Times New Roman"/>
                <w:sz w:val="24"/>
                <w:szCs w:val="24"/>
              </w:rPr>
              <w:t>Основание для поставки товара</w:t>
            </w:r>
          </w:p>
        </w:tc>
        <w:tc>
          <w:tcPr>
            <w:tcW w:w="10915" w:type="dxa"/>
            <w:shd w:val="clear" w:color="auto" w:fill="auto"/>
          </w:tcPr>
          <w:p w14:paraId="42D98283" w14:textId="4ED41B5D" w:rsidR="007068A5" w:rsidRPr="007068A5" w:rsidRDefault="00BB0F59" w:rsidP="00C520AE">
            <w:pPr>
              <w:rPr>
                <w:rFonts w:ascii="Times New Roman" w:hAnsi="Times New Roman" w:cs="Times New Roman"/>
                <w:b/>
                <w:sz w:val="24"/>
                <w:szCs w:val="24"/>
              </w:rPr>
            </w:pPr>
            <w:r>
              <w:rPr>
                <w:rFonts w:ascii="Times New Roman" w:hAnsi="Times New Roman" w:cs="Times New Roman"/>
                <w:sz w:val="24"/>
                <w:szCs w:val="24"/>
              </w:rPr>
              <w:t xml:space="preserve">Закон СПб № 666-104 </w:t>
            </w:r>
            <w:r w:rsidR="007068A5" w:rsidRPr="007068A5">
              <w:rPr>
                <w:rFonts w:ascii="Times New Roman" w:hAnsi="Times New Roman" w:cs="Times New Roman"/>
                <w:sz w:val="24"/>
                <w:szCs w:val="24"/>
              </w:rPr>
              <w:t>«О бюджете Санкт-Петербурга на 20</w:t>
            </w:r>
            <w:r w:rsidR="007F43F4">
              <w:rPr>
                <w:rFonts w:ascii="Times New Roman" w:hAnsi="Times New Roman" w:cs="Times New Roman"/>
                <w:sz w:val="24"/>
                <w:szCs w:val="24"/>
              </w:rPr>
              <w:t>2</w:t>
            </w:r>
            <w:r w:rsidR="00C520AE">
              <w:rPr>
                <w:rFonts w:ascii="Times New Roman" w:hAnsi="Times New Roman" w:cs="Times New Roman"/>
                <w:sz w:val="24"/>
                <w:szCs w:val="24"/>
              </w:rPr>
              <w:t>3</w:t>
            </w:r>
            <w:r w:rsidR="007068A5" w:rsidRPr="007068A5">
              <w:rPr>
                <w:rFonts w:ascii="Times New Roman" w:hAnsi="Times New Roman" w:cs="Times New Roman"/>
                <w:sz w:val="24"/>
                <w:szCs w:val="24"/>
              </w:rPr>
              <w:t xml:space="preserve"> год</w:t>
            </w:r>
            <w:r w:rsidR="007068A5" w:rsidRPr="007068A5">
              <w:rPr>
                <w:rFonts w:ascii="Times New Roman" w:hAnsi="Times New Roman" w:cs="Times New Roman"/>
                <w:b/>
                <w:sz w:val="24"/>
                <w:szCs w:val="24"/>
              </w:rPr>
              <w:t xml:space="preserve"> </w:t>
            </w:r>
            <w:r w:rsidR="007068A5" w:rsidRPr="007068A5">
              <w:rPr>
                <w:rFonts w:ascii="Times New Roman" w:hAnsi="Times New Roman" w:cs="Times New Roman"/>
                <w:sz w:val="24"/>
                <w:szCs w:val="24"/>
              </w:rPr>
              <w:t>и на плановый период 20</w:t>
            </w:r>
            <w:r w:rsidR="00CD2515">
              <w:rPr>
                <w:rFonts w:ascii="Times New Roman" w:hAnsi="Times New Roman" w:cs="Times New Roman"/>
                <w:sz w:val="24"/>
                <w:szCs w:val="24"/>
              </w:rPr>
              <w:t>2</w:t>
            </w:r>
            <w:r w:rsidR="00C520AE">
              <w:rPr>
                <w:rFonts w:ascii="Times New Roman" w:hAnsi="Times New Roman" w:cs="Times New Roman"/>
                <w:sz w:val="24"/>
                <w:szCs w:val="24"/>
              </w:rPr>
              <w:t xml:space="preserve">4 </w:t>
            </w:r>
            <w:r w:rsidR="007068A5" w:rsidRPr="007068A5">
              <w:rPr>
                <w:rFonts w:ascii="Times New Roman" w:hAnsi="Times New Roman" w:cs="Times New Roman"/>
                <w:sz w:val="24"/>
                <w:szCs w:val="24"/>
              </w:rPr>
              <w:t>и 20</w:t>
            </w:r>
            <w:r w:rsidR="0011291D">
              <w:rPr>
                <w:rFonts w:ascii="Times New Roman" w:hAnsi="Times New Roman" w:cs="Times New Roman"/>
                <w:sz w:val="24"/>
                <w:szCs w:val="24"/>
              </w:rPr>
              <w:t>2</w:t>
            </w:r>
            <w:r w:rsidR="00C520AE">
              <w:rPr>
                <w:rFonts w:ascii="Times New Roman" w:hAnsi="Times New Roman" w:cs="Times New Roman"/>
                <w:sz w:val="24"/>
                <w:szCs w:val="24"/>
              </w:rPr>
              <w:t>5</w:t>
            </w:r>
            <w:r w:rsidR="007068A5" w:rsidRPr="007068A5">
              <w:rPr>
                <w:rFonts w:ascii="Times New Roman" w:hAnsi="Times New Roman" w:cs="Times New Roman"/>
                <w:sz w:val="24"/>
                <w:szCs w:val="24"/>
              </w:rPr>
              <w:t xml:space="preserve"> годов»</w:t>
            </w:r>
          </w:p>
        </w:tc>
      </w:tr>
      <w:tr w:rsidR="007068A5" w:rsidRPr="007068A5" w14:paraId="6048AAC6" w14:textId="77777777" w:rsidTr="00C21021">
        <w:trPr>
          <w:trHeight w:val="367"/>
        </w:trPr>
        <w:tc>
          <w:tcPr>
            <w:tcW w:w="534" w:type="dxa"/>
            <w:shd w:val="clear" w:color="auto" w:fill="auto"/>
          </w:tcPr>
          <w:p w14:paraId="5604649E" w14:textId="77777777" w:rsidR="007068A5" w:rsidRPr="007068A5" w:rsidRDefault="007068A5" w:rsidP="007068A5">
            <w:pPr>
              <w:pStyle w:val="a4"/>
              <w:numPr>
                <w:ilvl w:val="1"/>
                <w:numId w:val="1"/>
              </w:numPr>
              <w:ind w:left="0"/>
              <w:jc w:val="center"/>
            </w:pPr>
          </w:p>
        </w:tc>
        <w:tc>
          <w:tcPr>
            <w:tcW w:w="2976" w:type="dxa"/>
            <w:shd w:val="clear" w:color="auto" w:fill="auto"/>
          </w:tcPr>
          <w:p w14:paraId="0194E4D5" w14:textId="77777777" w:rsidR="007068A5" w:rsidRPr="007068A5" w:rsidRDefault="007068A5" w:rsidP="006771A6">
            <w:pPr>
              <w:rPr>
                <w:rFonts w:ascii="Times New Roman" w:hAnsi="Times New Roman" w:cs="Times New Roman"/>
                <w:sz w:val="24"/>
                <w:szCs w:val="24"/>
              </w:rPr>
            </w:pPr>
            <w:r w:rsidRPr="007068A5">
              <w:rPr>
                <w:rFonts w:ascii="Times New Roman" w:hAnsi="Times New Roman" w:cs="Times New Roman"/>
                <w:sz w:val="24"/>
                <w:szCs w:val="24"/>
              </w:rPr>
              <w:t>Источник финансирования</w:t>
            </w:r>
          </w:p>
        </w:tc>
        <w:tc>
          <w:tcPr>
            <w:tcW w:w="10915" w:type="dxa"/>
            <w:shd w:val="clear" w:color="auto" w:fill="auto"/>
          </w:tcPr>
          <w:p w14:paraId="029F8C13" w14:textId="77777777" w:rsidR="006A7D26" w:rsidRDefault="00446A2E" w:rsidP="000672D0">
            <w:pPr>
              <w:rPr>
                <w:rFonts w:ascii="Times New Roman" w:hAnsi="Times New Roman" w:cs="Times New Roman"/>
                <w:b/>
                <w:sz w:val="24"/>
                <w:szCs w:val="24"/>
              </w:rPr>
            </w:pPr>
            <w:r>
              <w:rPr>
                <w:rFonts w:ascii="Times New Roman" w:hAnsi="Times New Roman" w:cs="Times New Roman"/>
                <w:b/>
                <w:sz w:val="24"/>
                <w:szCs w:val="24"/>
              </w:rPr>
              <w:t>Внебюджетные средства</w:t>
            </w:r>
          </w:p>
          <w:p w14:paraId="481B7447" w14:textId="34B655F8" w:rsidR="00446A2E" w:rsidRPr="006A7D26" w:rsidRDefault="00446A2E" w:rsidP="000672D0">
            <w:pPr>
              <w:rPr>
                <w:rFonts w:ascii="Times New Roman" w:hAnsi="Times New Roman" w:cs="Times New Roman"/>
                <w:b/>
                <w:sz w:val="24"/>
                <w:szCs w:val="24"/>
              </w:rPr>
            </w:pPr>
          </w:p>
        </w:tc>
      </w:tr>
      <w:tr w:rsidR="007068A5" w:rsidRPr="007068A5" w14:paraId="5F5451F1" w14:textId="77777777" w:rsidTr="007068A5">
        <w:trPr>
          <w:trHeight w:val="304"/>
        </w:trPr>
        <w:tc>
          <w:tcPr>
            <w:tcW w:w="14425" w:type="dxa"/>
            <w:gridSpan w:val="3"/>
            <w:shd w:val="clear" w:color="auto" w:fill="auto"/>
          </w:tcPr>
          <w:p w14:paraId="5ECC5135" w14:textId="77777777" w:rsidR="007068A5" w:rsidRPr="007068A5" w:rsidRDefault="007068A5" w:rsidP="0082441C">
            <w:pPr>
              <w:pStyle w:val="a4"/>
              <w:numPr>
                <w:ilvl w:val="0"/>
                <w:numId w:val="1"/>
              </w:numPr>
              <w:rPr>
                <w:b/>
              </w:rPr>
            </w:pPr>
            <w:r w:rsidRPr="007068A5">
              <w:br w:type="page"/>
            </w:r>
            <w:r w:rsidR="0082441C">
              <w:rPr>
                <w:b/>
              </w:rPr>
              <w:t>Предмет, у</w:t>
            </w:r>
            <w:r w:rsidRPr="007068A5">
              <w:rPr>
                <w:b/>
              </w:rPr>
              <w:t xml:space="preserve">словия и сроки поставки товара </w:t>
            </w:r>
          </w:p>
        </w:tc>
      </w:tr>
      <w:tr w:rsidR="0082441C" w:rsidRPr="007068A5" w14:paraId="146A0099" w14:textId="77777777" w:rsidTr="007068A5">
        <w:tc>
          <w:tcPr>
            <w:tcW w:w="534" w:type="dxa"/>
            <w:shd w:val="clear" w:color="auto" w:fill="auto"/>
          </w:tcPr>
          <w:p w14:paraId="40D875C6" w14:textId="77777777" w:rsidR="0082441C" w:rsidRPr="007068A5" w:rsidRDefault="0082441C" w:rsidP="007068A5">
            <w:pPr>
              <w:pStyle w:val="a4"/>
              <w:numPr>
                <w:ilvl w:val="1"/>
                <w:numId w:val="1"/>
              </w:numPr>
              <w:ind w:left="0"/>
              <w:jc w:val="center"/>
            </w:pPr>
          </w:p>
        </w:tc>
        <w:tc>
          <w:tcPr>
            <w:tcW w:w="2976" w:type="dxa"/>
            <w:shd w:val="clear" w:color="auto" w:fill="auto"/>
          </w:tcPr>
          <w:p w14:paraId="4B2B03FF" w14:textId="77777777" w:rsidR="0082441C" w:rsidRPr="007068A5" w:rsidRDefault="00D370C2" w:rsidP="006771A6">
            <w:pPr>
              <w:rPr>
                <w:rFonts w:ascii="Times New Roman" w:hAnsi="Times New Roman" w:cs="Times New Roman"/>
                <w:sz w:val="24"/>
                <w:szCs w:val="24"/>
              </w:rPr>
            </w:pPr>
            <w:r>
              <w:rPr>
                <w:rFonts w:ascii="Times New Roman" w:hAnsi="Times New Roman" w:cs="Times New Roman"/>
                <w:sz w:val="24"/>
                <w:szCs w:val="24"/>
              </w:rPr>
              <w:t>Предмет закупки</w:t>
            </w:r>
          </w:p>
        </w:tc>
        <w:tc>
          <w:tcPr>
            <w:tcW w:w="10915" w:type="dxa"/>
            <w:shd w:val="clear" w:color="auto" w:fill="auto"/>
          </w:tcPr>
          <w:p w14:paraId="4C452A06" w14:textId="32AC46AA" w:rsidR="0082441C" w:rsidRPr="00FC75D9" w:rsidRDefault="00B8134F" w:rsidP="00C520AE">
            <w:pPr>
              <w:rPr>
                <w:rFonts w:ascii="Times New Roman" w:hAnsi="Times New Roman" w:cs="Times New Roman"/>
                <w:sz w:val="24"/>
                <w:szCs w:val="24"/>
              </w:rPr>
            </w:pPr>
            <w:r w:rsidRPr="00FC75D9">
              <w:rPr>
                <w:rFonts w:ascii="Times New Roman" w:hAnsi="Times New Roman" w:cs="Times New Roman"/>
                <w:sz w:val="24"/>
                <w:szCs w:val="24"/>
              </w:rPr>
              <w:t xml:space="preserve">Поставка </w:t>
            </w:r>
            <w:r w:rsidR="00FC75D9" w:rsidRPr="00FC75D9">
              <w:rPr>
                <w:rFonts w:ascii="Times New Roman" w:hAnsi="Times New Roman" w:cs="Times New Roman"/>
                <w:iCs/>
                <w:sz w:val="24"/>
                <w:szCs w:val="24"/>
              </w:rPr>
              <w:t xml:space="preserve">компьютерной техники </w:t>
            </w:r>
            <w:r w:rsidR="008A2946" w:rsidRPr="00FC75D9">
              <w:rPr>
                <w:rFonts w:ascii="Times New Roman" w:hAnsi="Times New Roman" w:cs="Times New Roman"/>
                <w:iCs/>
                <w:sz w:val="24"/>
                <w:szCs w:val="24"/>
              </w:rPr>
              <w:t>для нужд ГБ</w:t>
            </w:r>
            <w:r w:rsidR="00FC75D9" w:rsidRPr="00FC75D9">
              <w:rPr>
                <w:rFonts w:ascii="Times New Roman" w:hAnsi="Times New Roman" w:cs="Times New Roman"/>
                <w:iCs/>
                <w:sz w:val="24"/>
                <w:szCs w:val="24"/>
              </w:rPr>
              <w:t>ДОУ детский сад № 4 Колпинского</w:t>
            </w:r>
            <w:r w:rsidR="00C21021" w:rsidRPr="00FC75D9">
              <w:rPr>
                <w:rFonts w:ascii="Times New Roman" w:hAnsi="Times New Roman" w:cs="Times New Roman"/>
                <w:iCs/>
                <w:sz w:val="24"/>
                <w:szCs w:val="24"/>
              </w:rPr>
              <w:t xml:space="preserve"> района</w:t>
            </w:r>
            <w:r w:rsidR="008A2946" w:rsidRPr="00FC75D9">
              <w:rPr>
                <w:rFonts w:ascii="Times New Roman" w:hAnsi="Times New Roman" w:cs="Times New Roman"/>
                <w:iCs/>
                <w:sz w:val="24"/>
                <w:szCs w:val="24"/>
              </w:rPr>
              <w:t xml:space="preserve"> Санкт-Петербурга в 202</w:t>
            </w:r>
            <w:r w:rsidR="00C520AE" w:rsidRPr="00FC75D9">
              <w:rPr>
                <w:rFonts w:ascii="Times New Roman" w:hAnsi="Times New Roman" w:cs="Times New Roman"/>
                <w:iCs/>
                <w:sz w:val="24"/>
                <w:szCs w:val="24"/>
              </w:rPr>
              <w:t>3</w:t>
            </w:r>
            <w:r w:rsidR="00150EF6" w:rsidRPr="00FC75D9">
              <w:rPr>
                <w:rFonts w:ascii="Times New Roman" w:hAnsi="Times New Roman" w:cs="Times New Roman"/>
                <w:iCs/>
                <w:sz w:val="24"/>
                <w:szCs w:val="24"/>
              </w:rPr>
              <w:t xml:space="preserve"> </w:t>
            </w:r>
            <w:r w:rsidR="008A2946" w:rsidRPr="00FC75D9">
              <w:rPr>
                <w:rFonts w:ascii="Times New Roman" w:hAnsi="Times New Roman" w:cs="Times New Roman"/>
                <w:iCs/>
                <w:sz w:val="24"/>
                <w:szCs w:val="24"/>
              </w:rPr>
              <w:t>году</w:t>
            </w:r>
          </w:p>
        </w:tc>
      </w:tr>
      <w:tr w:rsidR="007068A5" w:rsidRPr="007068A5" w14:paraId="2EDFFBC5" w14:textId="77777777" w:rsidTr="007068A5">
        <w:tc>
          <w:tcPr>
            <w:tcW w:w="534" w:type="dxa"/>
            <w:shd w:val="clear" w:color="auto" w:fill="auto"/>
          </w:tcPr>
          <w:p w14:paraId="41A5ADF2" w14:textId="77777777" w:rsidR="007068A5" w:rsidRPr="007068A5" w:rsidRDefault="007068A5" w:rsidP="007068A5">
            <w:pPr>
              <w:pStyle w:val="a4"/>
              <w:numPr>
                <w:ilvl w:val="1"/>
                <w:numId w:val="1"/>
              </w:numPr>
              <w:ind w:left="0"/>
              <w:jc w:val="center"/>
            </w:pPr>
          </w:p>
        </w:tc>
        <w:tc>
          <w:tcPr>
            <w:tcW w:w="2976" w:type="dxa"/>
            <w:shd w:val="clear" w:color="auto" w:fill="auto"/>
          </w:tcPr>
          <w:p w14:paraId="0C0EF7E1" w14:textId="77777777" w:rsidR="007068A5" w:rsidRPr="007068A5" w:rsidRDefault="007068A5" w:rsidP="006771A6">
            <w:pPr>
              <w:rPr>
                <w:rFonts w:ascii="Times New Roman" w:hAnsi="Times New Roman" w:cs="Times New Roman"/>
                <w:sz w:val="24"/>
                <w:szCs w:val="24"/>
              </w:rPr>
            </w:pPr>
            <w:r w:rsidRPr="007068A5">
              <w:rPr>
                <w:rFonts w:ascii="Times New Roman" w:hAnsi="Times New Roman" w:cs="Times New Roman"/>
                <w:sz w:val="24"/>
                <w:szCs w:val="24"/>
              </w:rPr>
              <w:t>Срок поставки</w:t>
            </w:r>
          </w:p>
        </w:tc>
        <w:tc>
          <w:tcPr>
            <w:tcW w:w="10915" w:type="dxa"/>
            <w:shd w:val="clear" w:color="auto" w:fill="auto"/>
          </w:tcPr>
          <w:p w14:paraId="354839D9" w14:textId="07385E47" w:rsidR="007068A5" w:rsidRPr="00A763B6" w:rsidRDefault="006933D9" w:rsidP="00C520AE">
            <w:pPr>
              <w:rPr>
                <w:rFonts w:ascii="Times New Roman" w:hAnsi="Times New Roman" w:cs="Times New Roman"/>
                <w:sz w:val="24"/>
                <w:szCs w:val="24"/>
              </w:rPr>
            </w:pPr>
            <w:r w:rsidRPr="00A763B6">
              <w:rPr>
                <w:rFonts w:ascii="Times New Roman" w:hAnsi="Times New Roman" w:cs="Times New Roman"/>
                <w:sz w:val="24"/>
                <w:szCs w:val="24"/>
              </w:rPr>
              <w:t xml:space="preserve">с момента заключения контракт, но не позднее </w:t>
            </w:r>
            <w:r w:rsidR="00980A5B">
              <w:rPr>
                <w:rFonts w:ascii="Times New Roman" w:hAnsi="Times New Roman" w:cs="Times New Roman"/>
                <w:sz w:val="24"/>
                <w:szCs w:val="24"/>
              </w:rPr>
              <w:t>10</w:t>
            </w:r>
            <w:r w:rsidRPr="00980A5B">
              <w:rPr>
                <w:rFonts w:ascii="Times New Roman" w:hAnsi="Times New Roman" w:cs="Times New Roman"/>
                <w:sz w:val="24"/>
                <w:szCs w:val="24"/>
              </w:rPr>
              <w:t>.</w:t>
            </w:r>
            <w:r w:rsidR="00980A5B" w:rsidRPr="00980A5B">
              <w:rPr>
                <w:rFonts w:ascii="Times New Roman" w:hAnsi="Times New Roman" w:cs="Times New Roman"/>
                <w:sz w:val="24"/>
                <w:szCs w:val="24"/>
              </w:rPr>
              <w:t>12</w:t>
            </w:r>
            <w:r w:rsidRPr="00980A5B">
              <w:rPr>
                <w:rFonts w:ascii="Times New Roman" w:hAnsi="Times New Roman" w:cs="Times New Roman"/>
                <w:sz w:val="24"/>
                <w:szCs w:val="24"/>
              </w:rPr>
              <w:t>.202</w:t>
            </w:r>
            <w:r w:rsidR="00C520AE">
              <w:rPr>
                <w:rFonts w:ascii="Times New Roman" w:hAnsi="Times New Roman" w:cs="Times New Roman"/>
                <w:sz w:val="24"/>
                <w:szCs w:val="24"/>
              </w:rPr>
              <w:t>3</w:t>
            </w:r>
          </w:p>
        </w:tc>
      </w:tr>
      <w:tr w:rsidR="007068A5" w:rsidRPr="007068A5" w14:paraId="36423369" w14:textId="77777777" w:rsidTr="007068A5">
        <w:tc>
          <w:tcPr>
            <w:tcW w:w="534" w:type="dxa"/>
            <w:shd w:val="clear" w:color="auto" w:fill="auto"/>
          </w:tcPr>
          <w:p w14:paraId="61CA8869" w14:textId="77777777" w:rsidR="007068A5" w:rsidRPr="007068A5" w:rsidRDefault="007068A5" w:rsidP="007068A5">
            <w:pPr>
              <w:pStyle w:val="a4"/>
              <w:numPr>
                <w:ilvl w:val="1"/>
                <w:numId w:val="1"/>
              </w:numPr>
              <w:ind w:left="0"/>
              <w:jc w:val="center"/>
            </w:pPr>
          </w:p>
        </w:tc>
        <w:tc>
          <w:tcPr>
            <w:tcW w:w="2976" w:type="dxa"/>
            <w:shd w:val="clear" w:color="auto" w:fill="auto"/>
          </w:tcPr>
          <w:p w14:paraId="31E007CD" w14:textId="77777777" w:rsidR="007068A5" w:rsidRPr="007068A5" w:rsidRDefault="007068A5" w:rsidP="006771A6">
            <w:pPr>
              <w:rPr>
                <w:rFonts w:ascii="Times New Roman" w:hAnsi="Times New Roman" w:cs="Times New Roman"/>
                <w:sz w:val="24"/>
                <w:szCs w:val="24"/>
              </w:rPr>
            </w:pPr>
            <w:r w:rsidRPr="007068A5">
              <w:rPr>
                <w:rFonts w:ascii="Times New Roman" w:hAnsi="Times New Roman" w:cs="Times New Roman"/>
                <w:sz w:val="24"/>
                <w:szCs w:val="24"/>
              </w:rPr>
              <w:t>Гарантийный срок</w:t>
            </w:r>
          </w:p>
        </w:tc>
        <w:tc>
          <w:tcPr>
            <w:tcW w:w="10915" w:type="dxa"/>
            <w:shd w:val="clear" w:color="auto" w:fill="auto"/>
          </w:tcPr>
          <w:p w14:paraId="7A980D46" w14:textId="77777777" w:rsidR="007068A5" w:rsidRPr="00A763B6" w:rsidRDefault="007068A5" w:rsidP="006771A6">
            <w:pPr>
              <w:rPr>
                <w:rFonts w:ascii="Times New Roman" w:hAnsi="Times New Roman" w:cs="Times New Roman"/>
                <w:sz w:val="24"/>
                <w:szCs w:val="24"/>
              </w:rPr>
            </w:pPr>
            <w:r w:rsidRPr="00A763B6">
              <w:rPr>
                <w:rFonts w:ascii="Times New Roman" w:hAnsi="Times New Roman" w:cs="Times New Roman"/>
                <w:sz w:val="24"/>
                <w:szCs w:val="24"/>
              </w:rPr>
              <w:t>не менее 12 месяцев с момента поставки, но не менее гарантийного срока, предоставляемого фирмой-производителем оборудования</w:t>
            </w:r>
          </w:p>
        </w:tc>
      </w:tr>
      <w:tr w:rsidR="005A5AED" w:rsidRPr="007068A5" w14:paraId="4899EA17" w14:textId="77777777" w:rsidTr="007068A5">
        <w:tc>
          <w:tcPr>
            <w:tcW w:w="534" w:type="dxa"/>
            <w:shd w:val="clear" w:color="auto" w:fill="auto"/>
          </w:tcPr>
          <w:p w14:paraId="24BB1C16" w14:textId="77777777" w:rsidR="005A5AED" w:rsidRPr="007068A5" w:rsidRDefault="005A5AED" w:rsidP="005A5AED">
            <w:pPr>
              <w:pStyle w:val="a4"/>
              <w:numPr>
                <w:ilvl w:val="1"/>
                <w:numId w:val="1"/>
              </w:numPr>
              <w:ind w:left="0"/>
              <w:jc w:val="center"/>
            </w:pPr>
          </w:p>
        </w:tc>
        <w:tc>
          <w:tcPr>
            <w:tcW w:w="2976" w:type="dxa"/>
            <w:shd w:val="clear" w:color="auto" w:fill="auto"/>
          </w:tcPr>
          <w:p w14:paraId="393142C5" w14:textId="77777777" w:rsidR="005A5AED" w:rsidRPr="007068A5" w:rsidRDefault="005A5AED" w:rsidP="005A5AED">
            <w:pPr>
              <w:rPr>
                <w:rFonts w:ascii="Times New Roman" w:hAnsi="Times New Roman" w:cs="Times New Roman"/>
                <w:sz w:val="24"/>
                <w:szCs w:val="24"/>
              </w:rPr>
            </w:pPr>
            <w:r w:rsidRPr="00D370C2">
              <w:rPr>
                <w:rFonts w:ascii="Times New Roman" w:hAnsi="Times New Roman" w:cs="Times New Roman"/>
                <w:sz w:val="24"/>
                <w:szCs w:val="24"/>
              </w:rPr>
              <w:t>Цел</w:t>
            </w:r>
            <w:r>
              <w:rPr>
                <w:rFonts w:ascii="Times New Roman" w:hAnsi="Times New Roman" w:cs="Times New Roman"/>
                <w:sz w:val="24"/>
                <w:szCs w:val="24"/>
              </w:rPr>
              <w:t>ь</w:t>
            </w:r>
            <w:r w:rsidRPr="00D370C2">
              <w:rPr>
                <w:rFonts w:ascii="Times New Roman" w:hAnsi="Times New Roman" w:cs="Times New Roman"/>
                <w:sz w:val="24"/>
                <w:szCs w:val="24"/>
              </w:rPr>
              <w:t xml:space="preserve"> данной закупки</w:t>
            </w:r>
          </w:p>
        </w:tc>
        <w:tc>
          <w:tcPr>
            <w:tcW w:w="10915" w:type="dxa"/>
            <w:shd w:val="clear" w:color="auto" w:fill="auto"/>
          </w:tcPr>
          <w:p w14:paraId="31DB640C" w14:textId="00400821" w:rsidR="005A5AED" w:rsidRPr="00A763B6" w:rsidRDefault="007F010C" w:rsidP="00EA16EE">
            <w:pPr>
              <w:rPr>
                <w:rFonts w:ascii="Times New Roman" w:hAnsi="Times New Roman" w:cs="Times New Roman"/>
                <w:sz w:val="24"/>
                <w:szCs w:val="24"/>
              </w:rPr>
            </w:pPr>
            <w:r w:rsidRPr="007F010C">
              <w:rPr>
                <w:rFonts w:ascii="Times New Roman" w:hAnsi="Times New Roman" w:cs="Times New Roman"/>
                <w:sz w:val="24"/>
                <w:szCs w:val="24"/>
              </w:rPr>
              <w:t xml:space="preserve">Поставка </w:t>
            </w:r>
            <w:r w:rsidR="00EA16EE">
              <w:rPr>
                <w:rFonts w:ascii="Times New Roman" w:hAnsi="Times New Roman" w:cs="Times New Roman"/>
                <w:sz w:val="24"/>
                <w:szCs w:val="24"/>
              </w:rPr>
              <w:t>интерактивного оборудования</w:t>
            </w:r>
            <w:r w:rsidRPr="007F010C">
              <w:rPr>
                <w:rFonts w:ascii="Times New Roman" w:hAnsi="Times New Roman" w:cs="Times New Roman"/>
                <w:sz w:val="24"/>
                <w:szCs w:val="24"/>
              </w:rPr>
              <w:t xml:space="preserve"> для нужд ГБДОУ детский сад № 4 Колпинского района Санкт-Петербурга в 2023 году</w:t>
            </w:r>
          </w:p>
        </w:tc>
      </w:tr>
      <w:tr w:rsidR="005548D9" w:rsidRPr="00BB3DB3" w14:paraId="707F36FF" w14:textId="77777777" w:rsidTr="007068A5">
        <w:tc>
          <w:tcPr>
            <w:tcW w:w="534" w:type="dxa"/>
            <w:shd w:val="clear" w:color="auto" w:fill="auto"/>
          </w:tcPr>
          <w:p w14:paraId="53B64401" w14:textId="77777777" w:rsidR="005548D9" w:rsidRPr="007068A5" w:rsidRDefault="005548D9" w:rsidP="00CD4397">
            <w:pPr>
              <w:pStyle w:val="a4"/>
              <w:numPr>
                <w:ilvl w:val="1"/>
                <w:numId w:val="1"/>
              </w:numPr>
              <w:ind w:left="0"/>
              <w:jc w:val="center"/>
            </w:pPr>
          </w:p>
        </w:tc>
        <w:tc>
          <w:tcPr>
            <w:tcW w:w="2976" w:type="dxa"/>
            <w:shd w:val="clear" w:color="auto" w:fill="auto"/>
          </w:tcPr>
          <w:p w14:paraId="125BB76D" w14:textId="77777777" w:rsidR="005548D9" w:rsidRPr="00F336A1" w:rsidRDefault="005548D9" w:rsidP="00CD4397">
            <w:pPr>
              <w:spacing w:line="240" w:lineRule="auto"/>
              <w:rPr>
                <w:rFonts w:ascii="Times New Roman" w:hAnsi="Times New Roman" w:cs="Times New Roman"/>
                <w:sz w:val="24"/>
                <w:szCs w:val="24"/>
              </w:rPr>
            </w:pPr>
            <w:r w:rsidRPr="00F336A1">
              <w:rPr>
                <w:rFonts w:ascii="Times New Roman" w:hAnsi="Times New Roman" w:cs="Times New Roman"/>
                <w:sz w:val="24"/>
                <w:szCs w:val="24"/>
              </w:rPr>
              <w:t>ОКПД2</w:t>
            </w:r>
          </w:p>
        </w:tc>
        <w:tc>
          <w:tcPr>
            <w:tcW w:w="10915" w:type="dxa"/>
            <w:shd w:val="clear" w:color="auto" w:fill="auto"/>
          </w:tcPr>
          <w:p w14:paraId="63989B00" w14:textId="0D0D95C5" w:rsidR="00CD4397" w:rsidRPr="003621B9" w:rsidRDefault="00CF56AB" w:rsidP="00A05767">
            <w:pPr>
              <w:spacing w:after="0" w:line="240" w:lineRule="auto"/>
              <w:rPr>
                <w:rFonts w:ascii="Times New Roman" w:hAnsi="Times New Roman" w:cs="Times New Roman"/>
                <w:sz w:val="24"/>
                <w:szCs w:val="24"/>
                <w:highlight w:val="yellow"/>
              </w:rPr>
            </w:pPr>
            <w:r w:rsidRPr="00CF56AB">
              <w:rPr>
                <w:rFonts w:ascii="Times New Roman" w:hAnsi="Times New Roman" w:cs="Times New Roman"/>
                <w:sz w:val="24"/>
                <w:szCs w:val="24"/>
                <w:lang w:val="en-US"/>
              </w:rPr>
              <w:t>26.20.15.160</w:t>
            </w:r>
          </w:p>
        </w:tc>
      </w:tr>
      <w:tr w:rsidR="00D311F3" w:rsidRPr="007068A5" w14:paraId="275BEAA3" w14:textId="77777777" w:rsidTr="007068A5">
        <w:tc>
          <w:tcPr>
            <w:tcW w:w="534" w:type="dxa"/>
            <w:shd w:val="clear" w:color="auto" w:fill="auto"/>
          </w:tcPr>
          <w:p w14:paraId="5DC7279E" w14:textId="77777777" w:rsidR="00D311F3" w:rsidRPr="007068A5" w:rsidRDefault="00D311F3" w:rsidP="005A5AED">
            <w:pPr>
              <w:pStyle w:val="a4"/>
              <w:numPr>
                <w:ilvl w:val="1"/>
                <w:numId w:val="1"/>
              </w:numPr>
              <w:ind w:left="0"/>
              <w:jc w:val="center"/>
            </w:pPr>
          </w:p>
        </w:tc>
        <w:tc>
          <w:tcPr>
            <w:tcW w:w="2976" w:type="dxa"/>
            <w:shd w:val="clear" w:color="auto" w:fill="auto"/>
          </w:tcPr>
          <w:p w14:paraId="3C47BF5A" w14:textId="65A90C5F" w:rsidR="00D311F3" w:rsidRDefault="00D311F3" w:rsidP="005A5AED">
            <w:pPr>
              <w:rPr>
                <w:rFonts w:ascii="Times New Roman" w:hAnsi="Times New Roman" w:cs="Times New Roman"/>
                <w:sz w:val="24"/>
                <w:szCs w:val="24"/>
              </w:rPr>
            </w:pPr>
            <w:r>
              <w:rPr>
                <w:rFonts w:ascii="Times New Roman" w:hAnsi="Times New Roman" w:cs="Times New Roman"/>
                <w:sz w:val="24"/>
                <w:szCs w:val="24"/>
              </w:rPr>
              <w:t>Способ определения поставщика</w:t>
            </w:r>
          </w:p>
        </w:tc>
        <w:tc>
          <w:tcPr>
            <w:tcW w:w="10915" w:type="dxa"/>
            <w:shd w:val="clear" w:color="auto" w:fill="auto"/>
          </w:tcPr>
          <w:p w14:paraId="2784A934" w14:textId="0B79494E" w:rsidR="00D311F3" w:rsidRDefault="000F59D1" w:rsidP="00CD4397">
            <w:pPr>
              <w:spacing w:after="0"/>
              <w:rPr>
                <w:rFonts w:ascii="Times New Roman" w:hAnsi="Times New Roman" w:cs="Times New Roman"/>
                <w:sz w:val="24"/>
                <w:szCs w:val="24"/>
              </w:rPr>
            </w:pPr>
            <w:r>
              <w:rPr>
                <w:rFonts w:ascii="Times New Roman" w:hAnsi="Times New Roman" w:cs="Times New Roman"/>
                <w:sz w:val="24"/>
                <w:szCs w:val="24"/>
              </w:rPr>
              <w:t>Электронный магазин</w:t>
            </w:r>
          </w:p>
        </w:tc>
      </w:tr>
    </w:tbl>
    <w:p w14:paraId="35005D92" w14:textId="77777777" w:rsidR="00D370C2" w:rsidRDefault="00D370C2" w:rsidP="00D370C2">
      <w:pPr>
        <w:jc w:val="center"/>
        <w:rPr>
          <w:rFonts w:ascii="Times New Roman" w:eastAsia="Arial Unicode MS" w:hAnsi="Times New Roman" w:cs="Times New Roman"/>
          <w:b/>
          <w:color w:val="000000"/>
        </w:rPr>
      </w:pPr>
    </w:p>
    <w:p w14:paraId="6A1269CD" w14:textId="77777777" w:rsidR="003D0A9E" w:rsidRDefault="003D0A9E" w:rsidP="00D370C2">
      <w:pPr>
        <w:jc w:val="center"/>
        <w:rPr>
          <w:rFonts w:ascii="Times New Roman" w:eastAsia="Arial Unicode MS" w:hAnsi="Times New Roman" w:cs="Times New Roman"/>
          <w:b/>
          <w:color w:val="000000"/>
          <w:sz w:val="24"/>
          <w:szCs w:val="24"/>
        </w:rPr>
      </w:pPr>
    </w:p>
    <w:p w14:paraId="5F71CD6A" w14:textId="77777777" w:rsidR="003D0A9E" w:rsidRDefault="003D0A9E" w:rsidP="00D370C2">
      <w:pPr>
        <w:jc w:val="center"/>
        <w:rPr>
          <w:rFonts w:ascii="Times New Roman" w:eastAsia="Arial Unicode MS" w:hAnsi="Times New Roman" w:cs="Times New Roman"/>
          <w:b/>
          <w:color w:val="000000"/>
          <w:sz w:val="24"/>
          <w:szCs w:val="24"/>
        </w:rPr>
      </w:pPr>
    </w:p>
    <w:p w14:paraId="48FCCA59" w14:textId="77777777" w:rsidR="0092240B" w:rsidRDefault="0092240B" w:rsidP="00D370C2">
      <w:pPr>
        <w:jc w:val="center"/>
        <w:rPr>
          <w:rFonts w:ascii="Times New Roman" w:eastAsia="Arial Unicode MS" w:hAnsi="Times New Roman" w:cs="Times New Roman"/>
          <w:b/>
          <w:color w:val="000000"/>
          <w:sz w:val="24"/>
          <w:szCs w:val="24"/>
        </w:rPr>
      </w:pPr>
    </w:p>
    <w:p w14:paraId="7D1CAA9A" w14:textId="77777777" w:rsidR="0092240B" w:rsidRDefault="0092240B" w:rsidP="00D370C2">
      <w:pPr>
        <w:jc w:val="center"/>
        <w:rPr>
          <w:rFonts w:ascii="Times New Roman" w:eastAsia="Arial Unicode MS" w:hAnsi="Times New Roman" w:cs="Times New Roman"/>
          <w:b/>
          <w:color w:val="000000"/>
          <w:sz w:val="24"/>
          <w:szCs w:val="24"/>
        </w:rPr>
      </w:pPr>
    </w:p>
    <w:p w14:paraId="668EE8E0" w14:textId="77777777" w:rsidR="00033F2B" w:rsidRDefault="00033F2B">
      <w:pPr>
        <w:rPr>
          <w:rFonts w:ascii="Times New Roman" w:eastAsia="Arial Unicode MS" w:hAnsi="Times New Roman" w:cs="Times New Roman"/>
          <w:b/>
          <w:color w:val="000000"/>
          <w:sz w:val="24"/>
          <w:szCs w:val="24"/>
        </w:rPr>
      </w:pPr>
      <w:r>
        <w:rPr>
          <w:rFonts w:ascii="Times New Roman" w:eastAsia="Arial Unicode MS" w:hAnsi="Times New Roman" w:cs="Times New Roman"/>
          <w:b/>
          <w:color w:val="000000"/>
          <w:sz w:val="24"/>
          <w:szCs w:val="24"/>
        </w:rPr>
        <w:br w:type="page"/>
      </w:r>
    </w:p>
    <w:p w14:paraId="0AA5F36C" w14:textId="171D9FFA" w:rsidR="00E2230A" w:rsidRPr="0072185E" w:rsidRDefault="00D370C2" w:rsidP="00D370C2">
      <w:pPr>
        <w:jc w:val="center"/>
        <w:rPr>
          <w:rFonts w:ascii="Times New Roman" w:hAnsi="Times New Roman" w:cs="Times New Roman"/>
          <w:sz w:val="24"/>
          <w:szCs w:val="24"/>
        </w:rPr>
      </w:pPr>
      <w:r w:rsidRPr="0072185E">
        <w:rPr>
          <w:rFonts w:ascii="Times New Roman" w:eastAsia="Arial Unicode MS" w:hAnsi="Times New Roman" w:cs="Times New Roman"/>
          <w:b/>
          <w:color w:val="000000"/>
          <w:sz w:val="24"/>
          <w:szCs w:val="24"/>
        </w:rPr>
        <w:lastRenderedPageBreak/>
        <w:t>Требования к конкретным показателям товара к поставке</w:t>
      </w:r>
    </w:p>
    <w:p w14:paraId="28C83A84" w14:textId="184D5848" w:rsidR="00370CC1" w:rsidRDefault="00370CC1" w:rsidP="00824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Calibri" w:hAnsi="Times New Roman" w:cs="Times New Roman"/>
          <w:b/>
          <w:bCs/>
          <w:lang w:eastAsia="ru-RU"/>
        </w:rPr>
      </w:pPr>
    </w:p>
    <w:tbl>
      <w:tblPr>
        <w:tblW w:w="15404" w:type="dxa"/>
        <w:tblLayout w:type="fixed"/>
        <w:tblLook w:val="04A0" w:firstRow="1" w:lastRow="0" w:firstColumn="1" w:lastColumn="0" w:noHBand="0" w:noVBand="1"/>
      </w:tblPr>
      <w:tblGrid>
        <w:gridCol w:w="1567"/>
        <w:gridCol w:w="1371"/>
        <w:gridCol w:w="748"/>
        <w:gridCol w:w="5953"/>
        <w:gridCol w:w="1560"/>
        <w:gridCol w:w="3260"/>
        <w:gridCol w:w="709"/>
        <w:gridCol w:w="236"/>
      </w:tblGrid>
      <w:tr w:rsidR="000A3059" w:rsidRPr="000A3059" w14:paraId="0E2F92BB" w14:textId="77777777" w:rsidTr="00572FC1">
        <w:trPr>
          <w:gridAfter w:val="1"/>
          <w:wAfter w:w="236" w:type="dxa"/>
          <w:trHeight w:val="300"/>
        </w:trPr>
        <w:tc>
          <w:tcPr>
            <w:tcW w:w="1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954D0E"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Название товара</w:t>
            </w:r>
          </w:p>
        </w:tc>
        <w:tc>
          <w:tcPr>
            <w:tcW w:w="13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B9DA22"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ОКПД2</w:t>
            </w:r>
          </w:p>
        </w:tc>
        <w:tc>
          <w:tcPr>
            <w:tcW w:w="7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BF2037D"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Ед.</w:t>
            </w:r>
          </w:p>
          <w:p w14:paraId="5E7C85EC"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xml:space="preserve">изм-я </w:t>
            </w:r>
          </w:p>
        </w:tc>
        <w:tc>
          <w:tcPr>
            <w:tcW w:w="59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2A9712"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Показатель (характеристика) товара</w:t>
            </w:r>
          </w:p>
        </w:tc>
        <w:tc>
          <w:tcPr>
            <w:tcW w:w="4820" w:type="dxa"/>
            <w:gridSpan w:val="2"/>
            <w:tcBorders>
              <w:top w:val="single" w:sz="4" w:space="0" w:color="auto"/>
              <w:left w:val="nil"/>
              <w:bottom w:val="single" w:sz="4" w:space="0" w:color="auto"/>
              <w:right w:val="single" w:sz="4" w:space="0" w:color="auto"/>
            </w:tcBorders>
            <w:shd w:val="clear" w:color="auto" w:fill="auto"/>
            <w:vAlign w:val="center"/>
            <w:hideMark/>
          </w:tcPr>
          <w:p w14:paraId="7EF27815"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F5C912"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Ед. изм-я</w:t>
            </w:r>
          </w:p>
        </w:tc>
      </w:tr>
      <w:tr w:rsidR="000A3059" w:rsidRPr="000A3059" w14:paraId="7CE312A8" w14:textId="77777777" w:rsidTr="00572FC1">
        <w:trPr>
          <w:gridAfter w:val="1"/>
          <w:wAfter w:w="236" w:type="dxa"/>
          <w:trHeight w:val="509"/>
        </w:trPr>
        <w:tc>
          <w:tcPr>
            <w:tcW w:w="1567" w:type="dxa"/>
            <w:vMerge/>
            <w:tcBorders>
              <w:top w:val="single" w:sz="4" w:space="0" w:color="auto"/>
              <w:left w:val="single" w:sz="4" w:space="0" w:color="auto"/>
              <w:bottom w:val="single" w:sz="4" w:space="0" w:color="auto"/>
              <w:right w:val="single" w:sz="4" w:space="0" w:color="auto"/>
            </w:tcBorders>
            <w:vAlign w:val="center"/>
            <w:hideMark/>
          </w:tcPr>
          <w:p w14:paraId="521CC595"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single" w:sz="4" w:space="0" w:color="auto"/>
              <w:left w:val="single" w:sz="4" w:space="0" w:color="auto"/>
              <w:bottom w:val="single" w:sz="4" w:space="0" w:color="auto"/>
              <w:right w:val="single" w:sz="4" w:space="0" w:color="auto"/>
            </w:tcBorders>
            <w:vAlign w:val="center"/>
            <w:hideMark/>
          </w:tcPr>
          <w:p w14:paraId="34D4C111"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14:paraId="60FF7E25"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4972A88"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560" w:type="dxa"/>
            <w:vMerge w:val="restart"/>
            <w:tcBorders>
              <w:top w:val="nil"/>
              <w:left w:val="single" w:sz="4" w:space="0" w:color="auto"/>
              <w:bottom w:val="single" w:sz="4" w:space="0" w:color="auto"/>
              <w:right w:val="single" w:sz="4" w:space="0" w:color="auto"/>
            </w:tcBorders>
            <w:shd w:val="clear" w:color="auto" w:fill="auto"/>
            <w:vAlign w:val="center"/>
            <w:hideMark/>
          </w:tcPr>
          <w:p w14:paraId="76477C1E"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Изменяемые показатели</w:t>
            </w:r>
          </w:p>
        </w:tc>
        <w:tc>
          <w:tcPr>
            <w:tcW w:w="3260" w:type="dxa"/>
            <w:vMerge w:val="restart"/>
            <w:tcBorders>
              <w:top w:val="nil"/>
              <w:left w:val="single" w:sz="4" w:space="0" w:color="auto"/>
              <w:bottom w:val="single" w:sz="4" w:space="0" w:color="auto"/>
              <w:right w:val="single" w:sz="4" w:space="0" w:color="auto"/>
            </w:tcBorders>
            <w:shd w:val="clear" w:color="auto" w:fill="auto"/>
            <w:vAlign w:val="center"/>
            <w:hideMark/>
          </w:tcPr>
          <w:p w14:paraId="2F718D80"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Неизменяемые показатели</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324E320E"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518E6C31" w14:textId="77777777" w:rsidTr="00572FC1">
        <w:trPr>
          <w:trHeight w:val="945"/>
        </w:trPr>
        <w:tc>
          <w:tcPr>
            <w:tcW w:w="1567" w:type="dxa"/>
            <w:vMerge/>
            <w:tcBorders>
              <w:top w:val="single" w:sz="4" w:space="0" w:color="auto"/>
              <w:left w:val="single" w:sz="4" w:space="0" w:color="auto"/>
              <w:bottom w:val="single" w:sz="4" w:space="0" w:color="auto"/>
              <w:right w:val="single" w:sz="4" w:space="0" w:color="auto"/>
            </w:tcBorders>
            <w:vAlign w:val="center"/>
            <w:hideMark/>
          </w:tcPr>
          <w:p w14:paraId="2E4FB37D"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single" w:sz="4" w:space="0" w:color="auto"/>
              <w:left w:val="single" w:sz="4" w:space="0" w:color="auto"/>
              <w:bottom w:val="single" w:sz="4" w:space="0" w:color="auto"/>
              <w:right w:val="single" w:sz="4" w:space="0" w:color="auto"/>
            </w:tcBorders>
            <w:vAlign w:val="center"/>
            <w:hideMark/>
          </w:tcPr>
          <w:p w14:paraId="42A59103"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14:paraId="64B8E852"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4B56F87"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560" w:type="dxa"/>
            <w:vMerge/>
            <w:tcBorders>
              <w:top w:val="nil"/>
              <w:left w:val="single" w:sz="4" w:space="0" w:color="auto"/>
              <w:bottom w:val="single" w:sz="4" w:space="0" w:color="auto"/>
              <w:right w:val="single" w:sz="4" w:space="0" w:color="auto"/>
            </w:tcBorders>
            <w:vAlign w:val="center"/>
            <w:hideMark/>
          </w:tcPr>
          <w:p w14:paraId="5F844A6F"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3260" w:type="dxa"/>
            <w:vMerge/>
            <w:tcBorders>
              <w:top w:val="nil"/>
              <w:left w:val="single" w:sz="4" w:space="0" w:color="auto"/>
              <w:bottom w:val="single" w:sz="4" w:space="0" w:color="auto"/>
              <w:right w:val="single" w:sz="4" w:space="0" w:color="auto"/>
            </w:tcBorders>
            <w:vAlign w:val="center"/>
            <w:hideMark/>
          </w:tcPr>
          <w:p w14:paraId="71286D99"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3701684A"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14:paraId="4C0AB354"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p>
        </w:tc>
      </w:tr>
      <w:tr w:rsidR="000A3059" w:rsidRPr="000A3059" w14:paraId="73CAFA2A" w14:textId="77777777" w:rsidTr="00572FC1">
        <w:trPr>
          <w:trHeight w:val="945"/>
        </w:trPr>
        <w:tc>
          <w:tcPr>
            <w:tcW w:w="15168"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5FD96300"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Характеристики по коду позиции КТРУ</w:t>
            </w:r>
          </w:p>
        </w:tc>
        <w:tc>
          <w:tcPr>
            <w:tcW w:w="236" w:type="dxa"/>
            <w:vAlign w:val="center"/>
            <w:hideMark/>
          </w:tcPr>
          <w:p w14:paraId="31B7D09E"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0D7156DA" w14:textId="77777777" w:rsidTr="00572FC1">
        <w:trPr>
          <w:trHeight w:val="945"/>
        </w:trPr>
        <w:tc>
          <w:tcPr>
            <w:tcW w:w="1567" w:type="dxa"/>
            <w:vMerge w:val="restart"/>
            <w:tcBorders>
              <w:top w:val="nil"/>
              <w:left w:val="single" w:sz="4" w:space="0" w:color="auto"/>
              <w:bottom w:val="single" w:sz="4" w:space="0" w:color="000000"/>
              <w:right w:val="single" w:sz="4" w:space="0" w:color="auto"/>
            </w:tcBorders>
            <w:shd w:val="clear" w:color="auto" w:fill="auto"/>
            <w:hideMark/>
          </w:tcPr>
          <w:p w14:paraId="4CEC0303" w14:textId="559F90C3" w:rsidR="000A3059" w:rsidRPr="000A3059" w:rsidRDefault="00CF56AB" w:rsidP="000A305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Программно-аппаратный комплекс</w:t>
            </w:r>
          </w:p>
        </w:tc>
        <w:tc>
          <w:tcPr>
            <w:tcW w:w="1371" w:type="dxa"/>
            <w:vMerge w:val="restart"/>
            <w:tcBorders>
              <w:top w:val="nil"/>
              <w:left w:val="single" w:sz="4" w:space="0" w:color="auto"/>
              <w:bottom w:val="single" w:sz="4" w:space="0" w:color="000000"/>
              <w:right w:val="single" w:sz="4" w:space="0" w:color="auto"/>
            </w:tcBorders>
            <w:shd w:val="clear" w:color="auto" w:fill="auto"/>
            <w:hideMark/>
          </w:tcPr>
          <w:p w14:paraId="153C5758" w14:textId="00FD0D0D" w:rsidR="000A3059" w:rsidRPr="000A3059" w:rsidRDefault="00CF56AB" w:rsidP="000A3059">
            <w:pPr>
              <w:spacing w:after="0" w:line="240" w:lineRule="auto"/>
              <w:jc w:val="center"/>
              <w:rPr>
                <w:rFonts w:ascii="Times New Roman" w:eastAsia="Times New Roman" w:hAnsi="Times New Roman" w:cs="Times New Roman"/>
                <w:color w:val="000000"/>
                <w:lang w:eastAsia="ru-RU"/>
              </w:rPr>
            </w:pPr>
            <w:r w:rsidRPr="00CF56AB">
              <w:rPr>
                <w:rFonts w:ascii="Times New Roman" w:eastAsia="Times New Roman" w:hAnsi="Times New Roman" w:cs="Times New Roman"/>
                <w:color w:val="000000"/>
                <w:lang w:eastAsia="ru-RU"/>
              </w:rPr>
              <w:t>26.20.15.160</w:t>
            </w:r>
          </w:p>
        </w:tc>
        <w:tc>
          <w:tcPr>
            <w:tcW w:w="748" w:type="dxa"/>
            <w:vMerge w:val="restart"/>
            <w:tcBorders>
              <w:top w:val="nil"/>
              <w:left w:val="single" w:sz="4" w:space="0" w:color="auto"/>
              <w:bottom w:val="single" w:sz="4" w:space="0" w:color="000000"/>
              <w:right w:val="single" w:sz="4" w:space="0" w:color="auto"/>
            </w:tcBorders>
            <w:shd w:val="clear" w:color="auto" w:fill="auto"/>
            <w:hideMark/>
          </w:tcPr>
          <w:p w14:paraId="46EF88DC" w14:textId="77777777" w:rsidR="000A3059" w:rsidRPr="000A3059" w:rsidRDefault="000A3059" w:rsidP="000A3059">
            <w:pPr>
              <w:spacing w:after="0" w:line="240" w:lineRule="auto"/>
              <w:jc w:val="center"/>
              <w:rPr>
                <w:rFonts w:ascii="Times New Roman" w:eastAsia="Times New Roman" w:hAnsi="Times New Roman" w:cs="Times New Roman"/>
                <w:color w:val="000000"/>
                <w:lang w:eastAsia="ru-RU"/>
              </w:rPr>
            </w:pPr>
            <w:r w:rsidRPr="000A3059">
              <w:rPr>
                <w:rFonts w:ascii="Times New Roman" w:eastAsia="Times New Roman" w:hAnsi="Times New Roman" w:cs="Times New Roman"/>
                <w:color w:val="000000"/>
                <w:lang w:eastAsia="ru-RU"/>
              </w:rPr>
              <w:t>ШТ</w:t>
            </w:r>
          </w:p>
        </w:tc>
        <w:tc>
          <w:tcPr>
            <w:tcW w:w="5953" w:type="dxa"/>
            <w:tcBorders>
              <w:top w:val="nil"/>
              <w:left w:val="nil"/>
              <w:bottom w:val="single" w:sz="4" w:space="0" w:color="auto"/>
              <w:right w:val="nil"/>
            </w:tcBorders>
            <w:shd w:val="clear" w:color="auto" w:fill="auto"/>
            <w:hideMark/>
          </w:tcPr>
          <w:p w14:paraId="6E623B1B" w14:textId="77777777" w:rsidR="000A3059" w:rsidRPr="000A3059" w:rsidRDefault="000A3059" w:rsidP="000A3059">
            <w:pPr>
              <w:spacing w:after="0" w:line="240" w:lineRule="auto"/>
              <w:rPr>
                <w:rFonts w:ascii="Times New Roman" w:eastAsia="Times New Roman" w:hAnsi="Times New Roman" w:cs="Times New Roman"/>
                <w:color w:val="000000"/>
                <w:sz w:val="20"/>
                <w:szCs w:val="20"/>
                <w:lang w:eastAsia="ru-RU"/>
              </w:rPr>
            </w:pPr>
            <w:r w:rsidRPr="000A3059">
              <w:rPr>
                <w:rFonts w:ascii="Times New Roman" w:eastAsia="Times New Roman" w:hAnsi="Times New Roman" w:cs="Times New Roman"/>
                <w:color w:val="000000"/>
                <w:sz w:val="20"/>
                <w:szCs w:val="20"/>
                <w:lang w:eastAsia="ru-RU"/>
              </w:rPr>
              <w:t>Интерактивный комплекс представляет собой интерактивную панель на стойе, с предустановленным программным обеспечением.</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14:paraId="49827D2F" w14:textId="77777777" w:rsidR="000A3059" w:rsidRPr="000A3059" w:rsidRDefault="000A3059" w:rsidP="000A3059">
            <w:pPr>
              <w:spacing w:after="0" w:line="240" w:lineRule="auto"/>
              <w:jc w:val="center"/>
              <w:rPr>
                <w:rFonts w:ascii="Calibri" w:eastAsia="Times New Roman" w:hAnsi="Calibri" w:cs="Calibri"/>
                <w:color w:val="000000"/>
                <w:lang w:eastAsia="ru-RU"/>
              </w:rPr>
            </w:pPr>
            <w:r w:rsidRPr="000A3059">
              <w:rPr>
                <w:rFonts w:ascii="Calibri" w:eastAsia="Times New Roman" w:hAnsi="Calibri" w:cs="Calibri"/>
                <w:color w:val="000000"/>
                <w:lang w:eastAsia="ru-RU"/>
              </w:rPr>
              <w:t> </w:t>
            </w:r>
          </w:p>
        </w:tc>
        <w:tc>
          <w:tcPr>
            <w:tcW w:w="3260" w:type="dxa"/>
            <w:tcBorders>
              <w:top w:val="nil"/>
              <w:left w:val="nil"/>
              <w:bottom w:val="single" w:sz="4" w:space="0" w:color="auto"/>
              <w:right w:val="single" w:sz="4" w:space="0" w:color="auto"/>
            </w:tcBorders>
            <w:shd w:val="clear" w:color="auto" w:fill="auto"/>
            <w:vAlign w:val="center"/>
            <w:hideMark/>
          </w:tcPr>
          <w:p w14:paraId="2E095003" w14:textId="77777777" w:rsidR="000A3059" w:rsidRPr="000A3059" w:rsidRDefault="000A3059" w:rsidP="000A3059">
            <w:pPr>
              <w:spacing w:after="0" w:line="240" w:lineRule="auto"/>
              <w:jc w:val="center"/>
              <w:rPr>
                <w:rFonts w:ascii="Calibri" w:eastAsia="Times New Roman" w:hAnsi="Calibri" w:cs="Calibri"/>
                <w:color w:val="000000"/>
                <w:lang w:eastAsia="ru-RU"/>
              </w:rPr>
            </w:pPr>
            <w:r w:rsidRPr="000A3059">
              <w:rPr>
                <w:rFonts w:ascii="Calibri" w:eastAsia="Times New Roman"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vAlign w:val="center"/>
            <w:hideMark/>
          </w:tcPr>
          <w:p w14:paraId="364F580F" w14:textId="77777777" w:rsidR="000A3059" w:rsidRPr="000A3059" w:rsidRDefault="000A3059" w:rsidP="000A3059">
            <w:pPr>
              <w:spacing w:after="0" w:line="240" w:lineRule="auto"/>
              <w:jc w:val="center"/>
              <w:rPr>
                <w:rFonts w:ascii="Calibri" w:eastAsia="Times New Roman" w:hAnsi="Calibri" w:cs="Calibri"/>
                <w:color w:val="000000"/>
                <w:lang w:eastAsia="ru-RU"/>
              </w:rPr>
            </w:pPr>
            <w:r w:rsidRPr="000A3059">
              <w:rPr>
                <w:rFonts w:ascii="Calibri" w:eastAsia="Times New Roman" w:hAnsi="Calibri" w:cs="Calibri"/>
                <w:color w:val="000000"/>
                <w:lang w:eastAsia="ru-RU"/>
              </w:rPr>
              <w:t> </w:t>
            </w:r>
          </w:p>
        </w:tc>
        <w:tc>
          <w:tcPr>
            <w:tcW w:w="236" w:type="dxa"/>
            <w:vAlign w:val="center"/>
            <w:hideMark/>
          </w:tcPr>
          <w:p w14:paraId="1CF2108B"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7D84AD3E"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501D9F11"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1B6C4005"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22E0C86D"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11482" w:type="dxa"/>
            <w:gridSpan w:val="4"/>
            <w:tcBorders>
              <w:top w:val="single" w:sz="4" w:space="0" w:color="auto"/>
              <w:left w:val="nil"/>
              <w:bottom w:val="single" w:sz="4" w:space="0" w:color="auto"/>
              <w:right w:val="single" w:sz="4" w:space="0" w:color="000000"/>
            </w:tcBorders>
            <w:shd w:val="clear" w:color="auto" w:fill="auto"/>
            <w:hideMark/>
          </w:tcPr>
          <w:p w14:paraId="2475B173" w14:textId="77777777" w:rsidR="000A3059" w:rsidRPr="000A3059" w:rsidRDefault="000A3059" w:rsidP="000A3059">
            <w:pPr>
              <w:spacing w:after="0" w:line="240" w:lineRule="auto"/>
              <w:rPr>
                <w:rFonts w:ascii="Times New Roman" w:eastAsia="Times New Roman" w:hAnsi="Times New Roman" w:cs="Times New Roman"/>
                <w:color w:val="000000"/>
                <w:sz w:val="20"/>
                <w:szCs w:val="20"/>
                <w:lang w:eastAsia="ru-RU"/>
              </w:rPr>
            </w:pPr>
            <w:r w:rsidRPr="000A3059">
              <w:rPr>
                <w:rFonts w:ascii="Times New Roman" w:eastAsia="Times New Roman" w:hAnsi="Times New Roman" w:cs="Times New Roman"/>
                <w:color w:val="000000"/>
                <w:sz w:val="20"/>
                <w:szCs w:val="20"/>
                <w:lang w:eastAsia="ru-RU"/>
              </w:rPr>
              <w:t xml:space="preserve">Характеристики интеракттвной панели: </w:t>
            </w:r>
          </w:p>
        </w:tc>
        <w:tc>
          <w:tcPr>
            <w:tcW w:w="236" w:type="dxa"/>
            <w:vAlign w:val="center"/>
            <w:hideMark/>
          </w:tcPr>
          <w:p w14:paraId="522556ED"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722A27AE"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65F719FC"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53ACB921"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24470600"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53BDEDC3"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Размер диагонали</w:t>
            </w:r>
          </w:p>
        </w:tc>
        <w:tc>
          <w:tcPr>
            <w:tcW w:w="1560" w:type="dxa"/>
            <w:tcBorders>
              <w:top w:val="nil"/>
              <w:left w:val="nil"/>
              <w:bottom w:val="single" w:sz="4" w:space="0" w:color="auto"/>
              <w:right w:val="single" w:sz="4" w:space="0" w:color="auto"/>
            </w:tcBorders>
            <w:shd w:val="clear" w:color="auto" w:fill="auto"/>
            <w:noWrap/>
            <w:hideMark/>
          </w:tcPr>
          <w:p w14:paraId="385741C9"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3260" w:type="dxa"/>
            <w:tcBorders>
              <w:top w:val="nil"/>
              <w:left w:val="nil"/>
              <w:bottom w:val="single" w:sz="4" w:space="0" w:color="auto"/>
              <w:right w:val="single" w:sz="4" w:space="0" w:color="auto"/>
            </w:tcBorders>
            <w:shd w:val="clear" w:color="auto" w:fill="auto"/>
            <w:noWrap/>
            <w:hideMark/>
          </w:tcPr>
          <w:p w14:paraId="06837DBC"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55 и &lt; 60</w:t>
            </w:r>
          </w:p>
        </w:tc>
        <w:tc>
          <w:tcPr>
            <w:tcW w:w="709" w:type="dxa"/>
            <w:tcBorders>
              <w:top w:val="nil"/>
              <w:left w:val="nil"/>
              <w:bottom w:val="single" w:sz="4" w:space="0" w:color="auto"/>
              <w:right w:val="single" w:sz="4" w:space="0" w:color="auto"/>
            </w:tcBorders>
            <w:shd w:val="clear" w:color="auto" w:fill="auto"/>
            <w:noWrap/>
            <w:hideMark/>
          </w:tcPr>
          <w:p w14:paraId="7D7B543C"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ДЮЙМ</w:t>
            </w:r>
          </w:p>
        </w:tc>
        <w:tc>
          <w:tcPr>
            <w:tcW w:w="236" w:type="dxa"/>
            <w:vAlign w:val="center"/>
            <w:hideMark/>
          </w:tcPr>
          <w:p w14:paraId="7F5B71D0"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07D02C8C"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5641266F"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1C6C63A4"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053752F6"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36766CAD"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Количество мегапикселей на экране, Мпиксель</w:t>
            </w:r>
          </w:p>
        </w:tc>
        <w:tc>
          <w:tcPr>
            <w:tcW w:w="1560" w:type="dxa"/>
            <w:tcBorders>
              <w:top w:val="nil"/>
              <w:left w:val="nil"/>
              <w:bottom w:val="single" w:sz="4" w:space="0" w:color="auto"/>
              <w:right w:val="single" w:sz="4" w:space="0" w:color="auto"/>
            </w:tcBorders>
            <w:shd w:val="clear" w:color="auto" w:fill="auto"/>
            <w:noWrap/>
            <w:hideMark/>
          </w:tcPr>
          <w:p w14:paraId="7834035C"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4</w:t>
            </w:r>
          </w:p>
        </w:tc>
        <w:tc>
          <w:tcPr>
            <w:tcW w:w="3260" w:type="dxa"/>
            <w:tcBorders>
              <w:top w:val="nil"/>
              <w:left w:val="nil"/>
              <w:bottom w:val="single" w:sz="4" w:space="0" w:color="auto"/>
              <w:right w:val="single" w:sz="4" w:space="0" w:color="auto"/>
            </w:tcBorders>
            <w:shd w:val="clear" w:color="auto" w:fill="auto"/>
            <w:noWrap/>
            <w:hideMark/>
          </w:tcPr>
          <w:p w14:paraId="7E71CA71"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hideMark/>
          </w:tcPr>
          <w:p w14:paraId="6E705226"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w:t>
            </w:r>
          </w:p>
        </w:tc>
        <w:tc>
          <w:tcPr>
            <w:tcW w:w="236" w:type="dxa"/>
            <w:vAlign w:val="center"/>
            <w:hideMark/>
          </w:tcPr>
          <w:p w14:paraId="660C7ACE"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514E4A09"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5849A610"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1C749E4A"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40E934A1"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4D94E3B9"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Вес панели</w:t>
            </w:r>
          </w:p>
        </w:tc>
        <w:tc>
          <w:tcPr>
            <w:tcW w:w="1560" w:type="dxa"/>
            <w:tcBorders>
              <w:top w:val="nil"/>
              <w:left w:val="nil"/>
              <w:bottom w:val="single" w:sz="4" w:space="0" w:color="auto"/>
              <w:right w:val="single" w:sz="4" w:space="0" w:color="auto"/>
            </w:tcBorders>
            <w:shd w:val="clear" w:color="auto" w:fill="auto"/>
            <w:noWrap/>
            <w:hideMark/>
          </w:tcPr>
          <w:p w14:paraId="63F104E0"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50 и &lt; 60</w:t>
            </w:r>
          </w:p>
        </w:tc>
        <w:tc>
          <w:tcPr>
            <w:tcW w:w="3260" w:type="dxa"/>
            <w:tcBorders>
              <w:top w:val="nil"/>
              <w:left w:val="nil"/>
              <w:bottom w:val="single" w:sz="4" w:space="0" w:color="auto"/>
              <w:right w:val="single" w:sz="4" w:space="0" w:color="auto"/>
            </w:tcBorders>
            <w:shd w:val="clear" w:color="auto" w:fill="auto"/>
            <w:noWrap/>
            <w:hideMark/>
          </w:tcPr>
          <w:p w14:paraId="3054E8F5"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hideMark/>
          </w:tcPr>
          <w:p w14:paraId="4479C1D7"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КГ</w:t>
            </w:r>
          </w:p>
        </w:tc>
        <w:tc>
          <w:tcPr>
            <w:tcW w:w="236" w:type="dxa"/>
            <w:vAlign w:val="center"/>
            <w:hideMark/>
          </w:tcPr>
          <w:p w14:paraId="0E0E2FD9"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4B1C6E2B"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437B0992"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622AF8C2"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259618B3"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0A3E45ED"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Толщина панели</w:t>
            </w:r>
          </w:p>
        </w:tc>
        <w:tc>
          <w:tcPr>
            <w:tcW w:w="1560" w:type="dxa"/>
            <w:tcBorders>
              <w:top w:val="nil"/>
              <w:left w:val="nil"/>
              <w:bottom w:val="single" w:sz="4" w:space="0" w:color="auto"/>
              <w:right w:val="single" w:sz="4" w:space="0" w:color="auto"/>
            </w:tcBorders>
            <w:shd w:val="clear" w:color="auto" w:fill="auto"/>
            <w:noWrap/>
            <w:hideMark/>
          </w:tcPr>
          <w:p w14:paraId="120D3FBC"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&lt; 100</w:t>
            </w:r>
          </w:p>
        </w:tc>
        <w:tc>
          <w:tcPr>
            <w:tcW w:w="3260" w:type="dxa"/>
            <w:tcBorders>
              <w:top w:val="nil"/>
              <w:left w:val="nil"/>
              <w:bottom w:val="single" w:sz="4" w:space="0" w:color="auto"/>
              <w:right w:val="single" w:sz="4" w:space="0" w:color="auto"/>
            </w:tcBorders>
            <w:shd w:val="clear" w:color="auto" w:fill="auto"/>
            <w:noWrap/>
            <w:hideMark/>
          </w:tcPr>
          <w:p w14:paraId="2152D056"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hideMark/>
          </w:tcPr>
          <w:p w14:paraId="010F4033"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ММ</w:t>
            </w:r>
          </w:p>
        </w:tc>
        <w:tc>
          <w:tcPr>
            <w:tcW w:w="236" w:type="dxa"/>
            <w:vAlign w:val="center"/>
            <w:hideMark/>
          </w:tcPr>
          <w:p w14:paraId="411E868C"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75D9EAE1"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1CBB4D9A"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589CC896"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11C812D0"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438673C1"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Высота панели</w:t>
            </w:r>
          </w:p>
        </w:tc>
        <w:tc>
          <w:tcPr>
            <w:tcW w:w="1560" w:type="dxa"/>
            <w:tcBorders>
              <w:top w:val="nil"/>
              <w:left w:val="nil"/>
              <w:bottom w:val="single" w:sz="4" w:space="0" w:color="auto"/>
              <w:right w:val="single" w:sz="4" w:space="0" w:color="auto"/>
            </w:tcBorders>
            <w:shd w:val="clear" w:color="auto" w:fill="auto"/>
            <w:noWrap/>
            <w:hideMark/>
          </w:tcPr>
          <w:p w14:paraId="181383D0"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&lt; 1000</w:t>
            </w:r>
          </w:p>
        </w:tc>
        <w:tc>
          <w:tcPr>
            <w:tcW w:w="3260" w:type="dxa"/>
            <w:tcBorders>
              <w:top w:val="nil"/>
              <w:left w:val="nil"/>
              <w:bottom w:val="single" w:sz="4" w:space="0" w:color="auto"/>
              <w:right w:val="single" w:sz="4" w:space="0" w:color="auto"/>
            </w:tcBorders>
            <w:shd w:val="clear" w:color="auto" w:fill="auto"/>
            <w:noWrap/>
            <w:hideMark/>
          </w:tcPr>
          <w:p w14:paraId="3FB48E17"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hideMark/>
          </w:tcPr>
          <w:p w14:paraId="0CBBE5CB"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ММ</w:t>
            </w:r>
          </w:p>
        </w:tc>
        <w:tc>
          <w:tcPr>
            <w:tcW w:w="236" w:type="dxa"/>
            <w:vAlign w:val="center"/>
            <w:hideMark/>
          </w:tcPr>
          <w:p w14:paraId="1F6B63A1"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75D5DC0D"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4414C04F"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6B22793A"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2491A0CE"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01D2C6B2"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Ширина панели</w:t>
            </w:r>
          </w:p>
        </w:tc>
        <w:tc>
          <w:tcPr>
            <w:tcW w:w="1560" w:type="dxa"/>
            <w:tcBorders>
              <w:top w:val="nil"/>
              <w:left w:val="nil"/>
              <w:bottom w:val="single" w:sz="4" w:space="0" w:color="auto"/>
              <w:right w:val="single" w:sz="4" w:space="0" w:color="auto"/>
            </w:tcBorders>
            <w:shd w:val="clear" w:color="auto" w:fill="auto"/>
            <w:noWrap/>
            <w:hideMark/>
          </w:tcPr>
          <w:p w14:paraId="0E1D5590"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&lt; 1500</w:t>
            </w:r>
          </w:p>
        </w:tc>
        <w:tc>
          <w:tcPr>
            <w:tcW w:w="3260" w:type="dxa"/>
            <w:tcBorders>
              <w:top w:val="nil"/>
              <w:left w:val="nil"/>
              <w:bottom w:val="single" w:sz="4" w:space="0" w:color="auto"/>
              <w:right w:val="single" w:sz="4" w:space="0" w:color="auto"/>
            </w:tcBorders>
            <w:shd w:val="clear" w:color="auto" w:fill="auto"/>
            <w:noWrap/>
            <w:hideMark/>
          </w:tcPr>
          <w:p w14:paraId="16681FF4"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hideMark/>
          </w:tcPr>
          <w:p w14:paraId="339E8552"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ММ</w:t>
            </w:r>
          </w:p>
        </w:tc>
        <w:tc>
          <w:tcPr>
            <w:tcW w:w="236" w:type="dxa"/>
            <w:vAlign w:val="center"/>
            <w:hideMark/>
          </w:tcPr>
          <w:p w14:paraId="636D5EAC"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0315D4E4"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2867CA52"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30C97F56"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3D26CE06"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14BA9679"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Разрешение экрана по вертикали, пиксель</w:t>
            </w:r>
          </w:p>
        </w:tc>
        <w:tc>
          <w:tcPr>
            <w:tcW w:w="1560" w:type="dxa"/>
            <w:tcBorders>
              <w:top w:val="nil"/>
              <w:left w:val="nil"/>
              <w:bottom w:val="single" w:sz="4" w:space="0" w:color="auto"/>
              <w:right w:val="single" w:sz="4" w:space="0" w:color="auto"/>
            </w:tcBorders>
            <w:shd w:val="clear" w:color="auto" w:fill="auto"/>
            <w:noWrap/>
            <w:hideMark/>
          </w:tcPr>
          <w:p w14:paraId="552B4EB6"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xml:space="preserve"> ≥ 1000</w:t>
            </w:r>
          </w:p>
        </w:tc>
        <w:tc>
          <w:tcPr>
            <w:tcW w:w="3260" w:type="dxa"/>
            <w:tcBorders>
              <w:top w:val="nil"/>
              <w:left w:val="nil"/>
              <w:bottom w:val="single" w:sz="4" w:space="0" w:color="auto"/>
              <w:right w:val="single" w:sz="4" w:space="0" w:color="auto"/>
            </w:tcBorders>
            <w:shd w:val="clear" w:color="auto" w:fill="auto"/>
            <w:noWrap/>
            <w:hideMark/>
          </w:tcPr>
          <w:p w14:paraId="79778324"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hideMark/>
          </w:tcPr>
          <w:p w14:paraId="78EEF2E9"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w:t>
            </w:r>
          </w:p>
        </w:tc>
        <w:tc>
          <w:tcPr>
            <w:tcW w:w="236" w:type="dxa"/>
            <w:vAlign w:val="center"/>
            <w:hideMark/>
          </w:tcPr>
          <w:p w14:paraId="01E9D826"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414DAC74"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7794F350"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284735A7"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4EE201BD"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4F6980BB"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Разрешение экрана по горизонтали, пиксель</w:t>
            </w:r>
          </w:p>
        </w:tc>
        <w:tc>
          <w:tcPr>
            <w:tcW w:w="1560" w:type="dxa"/>
            <w:tcBorders>
              <w:top w:val="nil"/>
              <w:left w:val="nil"/>
              <w:bottom w:val="single" w:sz="4" w:space="0" w:color="auto"/>
              <w:right w:val="single" w:sz="4" w:space="0" w:color="auto"/>
            </w:tcBorders>
            <w:shd w:val="clear" w:color="auto" w:fill="auto"/>
            <w:noWrap/>
            <w:hideMark/>
          </w:tcPr>
          <w:p w14:paraId="1D7C744E"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xml:space="preserve"> ≥ 1900</w:t>
            </w:r>
          </w:p>
        </w:tc>
        <w:tc>
          <w:tcPr>
            <w:tcW w:w="3260" w:type="dxa"/>
            <w:tcBorders>
              <w:top w:val="nil"/>
              <w:left w:val="nil"/>
              <w:bottom w:val="single" w:sz="4" w:space="0" w:color="auto"/>
              <w:right w:val="single" w:sz="4" w:space="0" w:color="auto"/>
            </w:tcBorders>
            <w:shd w:val="clear" w:color="auto" w:fill="auto"/>
            <w:noWrap/>
            <w:hideMark/>
          </w:tcPr>
          <w:p w14:paraId="4A869D2A"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hideMark/>
          </w:tcPr>
          <w:p w14:paraId="29484361"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w:t>
            </w:r>
          </w:p>
        </w:tc>
        <w:tc>
          <w:tcPr>
            <w:tcW w:w="236" w:type="dxa"/>
            <w:vAlign w:val="center"/>
            <w:hideMark/>
          </w:tcPr>
          <w:p w14:paraId="544DA206"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58A2FE11"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5BDDA3AC"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60DCECE7"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16793795"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4356048E"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Условия эксплуатации</w:t>
            </w:r>
          </w:p>
        </w:tc>
        <w:tc>
          <w:tcPr>
            <w:tcW w:w="1560" w:type="dxa"/>
            <w:tcBorders>
              <w:top w:val="nil"/>
              <w:left w:val="nil"/>
              <w:bottom w:val="single" w:sz="4" w:space="0" w:color="auto"/>
              <w:right w:val="single" w:sz="4" w:space="0" w:color="auto"/>
            </w:tcBorders>
            <w:shd w:val="clear" w:color="auto" w:fill="auto"/>
            <w:noWrap/>
            <w:hideMark/>
          </w:tcPr>
          <w:p w14:paraId="55F9829E"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3260" w:type="dxa"/>
            <w:tcBorders>
              <w:top w:val="nil"/>
              <w:left w:val="nil"/>
              <w:bottom w:val="single" w:sz="4" w:space="0" w:color="auto"/>
              <w:right w:val="single" w:sz="4" w:space="0" w:color="auto"/>
            </w:tcBorders>
            <w:shd w:val="clear" w:color="auto" w:fill="auto"/>
            <w:noWrap/>
            <w:hideMark/>
          </w:tcPr>
          <w:p w14:paraId="6014C8BB"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В помещении</w:t>
            </w:r>
          </w:p>
        </w:tc>
        <w:tc>
          <w:tcPr>
            <w:tcW w:w="709" w:type="dxa"/>
            <w:tcBorders>
              <w:top w:val="nil"/>
              <w:left w:val="nil"/>
              <w:bottom w:val="single" w:sz="4" w:space="0" w:color="auto"/>
              <w:right w:val="single" w:sz="4" w:space="0" w:color="auto"/>
            </w:tcBorders>
            <w:shd w:val="clear" w:color="auto" w:fill="auto"/>
            <w:noWrap/>
            <w:hideMark/>
          </w:tcPr>
          <w:p w14:paraId="186585E7"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w:t>
            </w:r>
          </w:p>
        </w:tc>
        <w:tc>
          <w:tcPr>
            <w:tcW w:w="236" w:type="dxa"/>
            <w:vAlign w:val="center"/>
            <w:hideMark/>
          </w:tcPr>
          <w:p w14:paraId="09CEABD7"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7432C315" w14:textId="77777777" w:rsidTr="00572FC1">
        <w:trPr>
          <w:trHeight w:val="510"/>
        </w:trPr>
        <w:tc>
          <w:tcPr>
            <w:tcW w:w="1567" w:type="dxa"/>
            <w:vMerge/>
            <w:tcBorders>
              <w:top w:val="nil"/>
              <w:left w:val="single" w:sz="4" w:space="0" w:color="auto"/>
              <w:bottom w:val="single" w:sz="4" w:space="0" w:color="000000"/>
              <w:right w:val="single" w:sz="4" w:space="0" w:color="auto"/>
            </w:tcBorders>
            <w:vAlign w:val="center"/>
            <w:hideMark/>
          </w:tcPr>
          <w:p w14:paraId="7FF9BD65"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2AE3C91F"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7FA786CB"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58EB2676"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Версия оперативной памяти DDR дополнительного вычислительного блока</w:t>
            </w:r>
          </w:p>
        </w:tc>
        <w:tc>
          <w:tcPr>
            <w:tcW w:w="1560" w:type="dxa"/>
            <w:tcBorders>
              <w:top w:val="nil"/>
              <w:left w:val="nil"/>
              <w:bottom w:val="single" w:sz="4" w:space="0" w:color="auto"/>
              <w:right w:val="single" w:sz="4" w:space="0" w:color="auto"/>
            </w:tcBorders>
            <w:shd w:val="clear" w:color="auto" w:fill="auto"/>
            <w:noWrap/>
            <w:hideMark/>
          </w:tcPr>
          <w:p w14:paraId="502F5B80"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3</w:t>
            </w:r>
          </w:p>
        </w:tc>
        <w:tc>
          <w:tcPr>
            <w:tcW w:w="3260" w:type="dxa"/>
            <w:tcBorders>
              <w:top w:val="nil"/>
              <w:left w:val="nil"/>
              <w:bottom w:val="single" w:sz="4" w:space="0" w:color="auto"/>
              <w:right w:val="single" w:sz="4" w:space="0" w:color="auto"/>
            </w:tcBorders>
            <w:shd w:val="clear" w:color="auto" w:fill="auto"/>
            <w:noWrap/>
            <w:hideMark/>
          </w:tcPr>
          <w:p w14:paraId="43D62726"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hideMark/>
          </w:tcPr>
          <w:p w14:paraId="09A8BAFE"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w:t>
            </w:r>
          </w:p>
        </w:tc>
        <w:tc>
          <w:tcPr>
            <w:tcW w:w="236" w:type="dxa"/>
            <w:vAlign w:val="center"/>
            <w:hideMark/>
          </w:tcPr>
          <w:p w14:paraId="291A621D"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2A53D857"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5A72E095"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041E99F6"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25052013"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50AC4B19"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Возможность игнорирования касаний экрана ладонью</w:t>
            </w:r>
          </w:p>
        </w:tc>
        <w:tc>
          <w:tcPr>
            <w:tcW w:w="1560" w:type="dxa"/>
            <w:tcBorders>
              <w:top w:val="nil"/>
              <w:left w:val="nil"/>
              <w:bottom w:val="single" w:sz="4" w:space="0" w:color="auto"/>
              <w:right w:val="single" w:sz="4" w:space="0" w:color="auto"/>
            </w:tcBorders>
            <w:shd w:val="clear" w:color="auto" w:fill="auto"/>
            <w:noWrap/>
            <w:hideMark/>
          </w:tcPr>
          <w:p w14:paraId="7CC9E1E2"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Нет</w:t>
            </w:r>
          </w:p>
        </w:tc>
        <w:tc>
          <w:tcPr>
            <w:tcW w:w="3260" w:type="dxa"/>
            <w:tcBorders>
              <w:top w:val="nil"/>
              <w:left w:val="nil"/>
              <w:bottom w:val="single" w:sz="4" w:space="0" w:color="auto"/>
              <w:right w:val="single" w:sz="4" w:space="0" w:color="auto"/>
            </w:tcBorders>
            <w:shd w:val="clear" w:color="auto" w:fill="auto"/>
            <w:noWrap/>
            <w:hideMark/>
          </w:tcPr>
          <w:p w14:paraId="67EB9934"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hideMark/>
          </w:tcPr>
          <w:p w14:paraId="546154B4"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w:t>
            </w:r>
          </w:p>
        </w:tc>
        <w:tc>
          <w:tcPr>
            <w:tcW w:w="236" w:type="dxa"/>
            <w:vAlign w:val="center"/>
            <w:hideMark/>
          </w:tcPr>
          <w:p w14:paraId="34FB5E0D"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1130C708" w14:textId="77777777" w:rsidTr="00572FC1">
        <w:trPr>
          <w:trHeight w:val="510"/>
        </w:trPr>
        <w:tc>
          <w:tcPr>
            <w:tcW w:w="1567" w:type="dxa"/>
            <w:vMerge/>
            <w:tcBorders>
              <w:top w:val="nil"/>
              <w:left w:val="single" w:sz="4" w:space="0" w:color="auto"/>
              <w:bottom w:val="single" w:sz="4" w:space="0" w:color="000000"/>
              <w:right w:val="single" w:sz="4" w:space="0" w:color="auto"/>
            </w:tcBorders>
            <w:vAlign w:val="center"/>
            <w:hideMark/>
          </w:tcPr>
          <w:p w14:paraId="6D9F3D3F"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10FD8A35"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69ABD184"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7F91B2FB"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Возможность подключения к сети Ethernet беспроводным способом (Wi-Fi)</w:t>
            </w:r>
          </w:p>
        </w:tc>
        <w:tc>
          <w:tcPr>
            <w:tcW w:w="1560" w:type="dxa"/>
            <w:tcBorders>
              <w:top w:val="nil"/>
              <w:left w:val="nil"/>
              <w:bottom w:val="single" w:sz="4" w:space="0" w:color="auto"/>
              <w:right w:val="single" w:sz="4" w:space="0" w:color="auto"/>
            </w:tcBorders>
            <w:shd w:val="clear" w:color="auto" w:fill="auto"/>
            <w:noWrap/>
            <w:hideMark/>
          </w:tcPr>
          <w:p w14:paraId="138C34F5"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Да</w:t>
            </w:r>
          </w:p>
        </w:tc>
        <w:tc>
          <w:tcPr>
            <w:tcW w:w="3260" w:type="dxa"/>
            <w:tcBorders>
              <w:top w:val="nil"/>
              <w:left w:val="nil"/>
              <w:bottom w:val="single" w:sz="4" w:space="0" w:color="auto"/>
              <w:right w:val="single" w:sz="4" w:space="0" w:color="auto"/>
            </w:tcBorders>
            <w:shd w:val="clear" w:color="auto" w:fill="auto"/>
            <w:noWrap/>
            <w:hideMark/>
          </w:tcPr>
          <w:p w14:paraId="04D85288"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hideMark/>
          </w:tcPr>
          <w:p w14:paraId="79E2CF5E"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w:t>
            </w:r>
          </w:p>
        </w:tc>
        <w:tc>
          <w:tcPr>
            <w:tcW w:w="236" w:type="dxa"/>
            <w:vAlign w:val="center"/>
            <w:hideMark/>
          </w:tcPr>
          <w:p w14:paraId="0D3A508C"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57B8FBD1"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17502BEA"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79B177B6"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284A7ACD"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4C55E3B6"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Возможность подключения к сети Ethernet проводным способом</w:t>
            </w:r>
          </w:p>
        </w:tc>
        <w:tc>
          <w:tcPr>
            <w:tcW w:w="1560" w:type="dxa"/>
            <w:tcBorders>
              <w:top w:val="nil"/>
              <w:left w:val="nil"/>
              <w:bottom w:val="single" w:sz="4" w:space="0" w:color="auto"/>
              <w:right w:val="single" w:sz="4" w:space="0" w:color="auto"/>
            </w:tcBorders>
            <w:shd w:val="clear" w:color="auto" w:fill="auto"/>
            <w:noWrap/>
            <w:hideMark/>
          </w:tcPr>
          <w:p w14:paraId="160DA3C6"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Да</w:t>
            </w:r>
          </w:p>
        </w:tc>
        <w:tc>
          <w:tcPr>
            <w:tcW w:w="3260" w:type="dxa"/>
            <w:tcBorders>
              <w:top w:val="nil"/>
              <w:left w:val="nil"/>
              <w:bottom w:val="single" w:sz="4" w:space="0" w:color="auto"/>
              <w:right w:val="single" w:sz="4" w:space="0" w:color="auto"/>
            </w:tcBorders>
            <w:shd w:val="clear" w:color="auto" w:fill="auto"/>
            <w:noWrap/>
            <w:hideMark/>
          </w:tcPr>
          <w:p w14:paraId="24509090"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hideMark/>
          </w:tcPr>
          <w:p w14:paraId="41C6AF8A"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w:t>
            </w:r>
          </w:p>
        </w:tc>
        <w:tc>
          <w:tcPr>
            <w:tcW w:w="236" w:type="dxa"/>
            <w:vAlign w:val="center"/>
            <w:hideMark/>
          </w:tcPr>
          <w:p w14:paraId="7E49290E"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00AA5F2E"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6EA152F8"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3DF8F053"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1228804A"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36CE4C15"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Возможность удаленного включения</w:t>
            </w:r>
          </w:p>
        </w:tc>
        <w:tc>
          <w:tcPr>
            <w:tcW w:w="1560" w:type="dxa"/>
            <w:tcBorders>
              <w:top w:val="nil"/>
              <w:left w:val="nil"/>
              <w:bottom w:val="single" w:sz="4" w:space="0" w:color="auto"/>
              <w:right w:val="single" w:sz="4" w:space="0" w:color="auto"/>
            </w:tcBorders>
            <w:shd w:val="clear" w:color="auto" w:fill="auto"/>
            <w:noWrap/>
            <w:hideMark/>
          </w:tcPr>
          <w:p w14:paraId="23499A1F"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Нет</w:t>
            </w:r>
          </w:p>
        </w:tc>
        <w:tc>
          <w:tcPr>
            <w:tcW w:w="3260" w:type="dxa"/>
            <w:tcBorders>
              <w:top w:val="nil"/>
              <w:left w:val="nil"/>
              <w:bottom w:val="single" w:sz="4" w:space="0" w:color="auto"/>
              <w:right w:val="single" w:sz="4" w:space="0" w:color="auto"/>
            </w:tcBorders>
            <w:shd w:val="clear" w:color="auto" w:fill="auto"/>
            <w:noWrap/>
            <w:hideMark/>
          </w:tcPr>
          <w:p w14:paraId="59AA5E98"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hideMark/>
          </w:tcPr>
          <w:p w14:paraId="77FBC40F"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w:t>
            </w:r>
          </w:p>
        </w:tc>
        <w:tc>
          <w:tcPr>
            <w:tcW w:w="236" w:type="dxa"/>
            <w:vAlign w:val="center"/>
            <w:hideMark/>
          </w:tcPr>
          <w:p w14:paraId="109D614C"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75CF166E"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23120E87"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06C407F8"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2972798B"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27AD8D6C"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Количество входов аудиосигнала линейного уровня</w:t>
            </w:r>
          </w:p>
        </w:tc>
        <w:tc>
          <w:tcPr>
            <w:tcW w:w="1560" w:type="dxa"/>
            <w:tcBorders>
              <w:top w:val="nil"/>
              <w:left w:val="nil"/>
              <w:bottom w:val="single" w:sz="4" w:space="0" w:color="auto"/>
              <w:right w:val="single" w:sz="4" w:space="0" w:color="auto"/>
            </w:tcBorders>
            <w:shd w:val="clear" w:color="auto" w:fill="auto"/>
            <w:noWrap/>
            <w:hideMark/>
          </w:tcPr>
          <w:p w14:paraId="481721BE"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xml:space="preserve"> ≥ 1</w:t>
            </w:r>
          </w:p>
        </w:tc>
        <w:tc>
          <w:tcPr>
            <w:tcW w:w="3260" w:type="dxa"/>
            <w:tcBorders>
              <w:top w:val="nil"/>
              <w:left w:val="nil"/>
              <w:bottom w:val="single" w:sz="4" w:space="0" w:color="auto"/>
              <w:right w:val="single" w:sz="4" w:space="0" w:color="auto"/>
            </w:tcBorders>
            <w:shd w:val="clear" w:color="auto" w:fill="auto"/>
            <w:noWrap/>
            <w:hideMark/>
          </w:tcPr>
          <w:p w14:paraId="3A764C61"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hideMark/>
          </w:tcPr>
          <w:p w14:paraId="675CF902"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ШТ</w:t>
            </w:r>
          </w:p>
        </w:tc>
        <w:tc>
          <w:tcPr>
            <w:tcW w:w="236" w:type="dxa"/>
            <w:vAlign w:val="center"/>
            <w:hideMark/>
          </w:tcPr>
          <w:p w14:paraId="74C99E69"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43C59F77"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249C7692"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217D7537"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65067EF8"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4541CE94"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Количество входов аудиосигнала микрофонного уровня</w:t>
            </w:r>
          </w:p>
        </w:tc>
        <w:tc>
          <w:tcPr>
            <w:tcW w:w="1560" w:type="dxa"/>
            <w:tcBorders>
              <w:top w:val="nil"/>
              <w:left w:val="nil"/>
              <w:bottom w:val="single" w:sz="4" w:space="0" w:color="auto"/>
              <w:right w:val="single" w:sz="4" w:space="0" w:color="auto"/>
            </w:tcBorders>
            <w:shd w:val="clear" w:color="auto" w:fill="auto"/>
            <w:noWrap/>
            <w:hideMark/>
          </w:tcPr>
          <w:p w14:paraId="089EDF7B"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1</w:t>
            </w:r>
          </w:p>
        </w:tc>
        <w:tc>
          <w:tcPr>
            <w:tcW w:w="3260" w:type="dxa"/>
            <w:tcBorders>
              <w:top w:val="nil"/>
              <w:left w:val="nil"/>
              <w:bottom w:val="single" w:sz="4" w:space="0" w:color="auto"/>
              <w:right w:val="single" w:sz="4" w:space="0" w:color="auto"/>
            </w:tcBorders>
            <w:shd w:val="clear" w:color="auto" w:fill="auto"/>
            <w:noWrap/>
            <w:hideMark/>
          </w:tcPr>
          <w:p w14:paraId="51F031BF"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hideMark/>
          </w:tcPr>
          <w:p w14:paraId="06B151D8"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ШТ</w:t>
            </w:r>
          </w:p>
        </w:tc>
        <w:tc>
          <w:tcPr>
            <w:tcW w:w="236" w:type="dxa"/>
            <w:vAlign w:val="center"/>
            <w:hideMark/>
          </w:tcPr>
          <w:p w14:paraId="5B9D7CB2"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11F477B2"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0F837A2A"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41F2603E"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0A631334"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15E45BDA"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Количество выходов аудиосигнала</w:t>
            </w:r>
          </w:p>
        </w:tc>
        <w:tc>
          <w:tcPr>
            <w:tcW w:w="1560" w:type="dxa"/>
            <w:tcBorders>
              <w:top w:val="nil"/>
              <w:left w:val="nil"/>
              <w:bottom w:val="single" w:sz="4" w:space="0" w:color="auto"/>
              <w:right w:val="single" w:sz="4" w:space="0" w:color="auto"/>
            </w:tcBorders>
            <w:shd w:val="clear" w:color="auto" w:fill="auto"/>
            <w:noWrap/>
            <w:hideMark/>
          </w:tcPr>
          <w:p w14:paraId="74A4893E"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1</w:t>
            </w:r>
          </w:p>
        </w:tc>
        <w:tc>
          <w:tcPr>
            <w:tcW w:w="3260" w:type="dxa"/>
            <w:tcBorders>
              <w:top w:val="nil"/>
              <w:left w:val="nil"/>
              <w:bottom w:val="single" w:sz="4" w:space="0" w:color="auto"/>
              <w:right w:val="single" w:sz="4" w:space="0" w:color="auto"/>
            </w:tcBorders>
            <w:shd w:val="clear" w:color="auto" w:fill="auto"/>
            <w:noWrap/>
            <w:hideMark/>
          </w:tcPr>
          <w:p w14:paraId="67320190"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hideMark/>
          </w:tcPr>
          <w:p w14:paraId="0472DCD7"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ШТ</w:t>
            </w:r>
          </w:p>
        </w:tc>
        <w:tc>
          <w:tcPr>
            <w:tcW w:w="236" w:type="dxa"/>
            <w:vAlign w:val="center"/>
            <w:hideMark/>
          </w:tcPr>
          <w:p w14:paraId="458ECA52"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5BA41A50"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6AA09B36"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2E6F659F"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029A5A09"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767CB381"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Количество портов USB 3.0</w:t>
            </w:r>
          </w:p>
        </w:tc>
        <w:tc>
          <w:tcPr>
            <w:tcW w:w="1560" w:type="dxa"/>
            <w:tcBorders>
              <w:top w:val="nil"/>
              <w:left w:val="nil"/>
              <w:bottom w:val="single" w:sz="4" w:space="0" w:color="auto"/>
              <w:right w:val="single" w:sz="4" w:space="0" w:color="auto"/>
            </w:tcBorders>
            <w:shd w:val="clear" w:color="auto" w:fill="auto"/>
            <w:noWrap/>
            <w:hideMark/>
          </w:tcPr>
          <w:p w14:paraId="28FF4A76"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4</w:t>
            </w:r>
          </w:p>
        </w:tc>
        <w:tc>
          <w:tcPr>
            <w:tcW w:w="3260" w:type="dxa"/>
            <w:tcBorders>
              <w:top w:val="nil"/>
              <w:left w:val="nil"/>
              <w:bottom w:val="single" w:sz="4" w:space="0" w:color="auto"/>
              <w:right w:val="single" w:sz="4" w:space="0" w:color="auto"/>
            </w:tcBorders>
            <w:shd w:val="clear" w:color="auto" w:fill="auto"/>
            <w:noWrap/>
            <w:hideMark/>
          </w:tcPr>
          <w:p w14:paraId="64D85F51"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hideMark/>
          </w:tcPr>
          <w:p w14:paraId="5BCD8715"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ШТ</w:t>
            </w:r>
          </w:p>
        </w:tc>
        <w:tc>
          <w:tcPr>
            <w:tcW w:w="236" w:type="dxa"/>
            <w:vAlign w:val="center"/>
            <w:hideMark/>
          </w:tcPr>
          <w:p w14:paraId="76C4169A"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78730D32"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41925F61"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2761F0CB"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735F6C71"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2ED01CF1"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Количество точек касания</w:t>
            </w:r>
          </w:p>
        </w:tc>
        <w:tc>
          <w:tcPr>
            <w:tcW w:w="1560" w:type="dxa"/>
            <w:tcBorders>
              <w:top w:val="nil"/>
              <w:left w:val="nil"/>
              <w:bottom w:val="single" w:sz="4" w:space="0" w:color="auto"/>
              <w:right w:val="single" w:sz="4" w:space="0" w:color="auto"/>
            </w:tcBorders>
            <w:shd w:val="clear" w:color="auto" w:fill="auto"/>
            <w:noWrap/>
            <w:hideMark/>
          </w:tcPr>
          <w:p w14:paraId="00F326FE"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3260" w:type="dxa"/>
            <w:tcBorders>
              <w:top w:val="nil"/>
              <w:left w:val="nil"/>
              <w:bottom w:val="single" w:sz="4" w:space="0" w:color="auto"/>
              <w:right w:val="single" w:sz="4" w:space="0" w:color="auto"/>
            </w:tcBorders>
            <w:shd w:val="clear" w:color="auto" w:fill="auto"/>
            <w:noWrap/>
            <w:hideMark/>
          </w:tcPr>
          <w:p w14:paraId="0B2B7ECC"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10</w:t>
            </w:r>
          </w:p>
        </w:tc>
        <w:tc>
          <w:tcPr>
            <w:tcW w:w="709" w:type="dxa"/>
            <w:tcBorders>
              <w:top w:val="nil"/>
              <w:left w:val="nil"/>
              <w:bottom w:val="single" w:sz="4" w:space="0" w:color="auto"/>
              <w:right w:val="single" w:sz="4" w:space="0" w:color="auto"/>
            </w:tcBorders>
            <w:shd w:val="clear" w:color="auto" w:fill="auto"/>
            <w:noWrap/>
            <w:hideMark/>
          </w:tcPr>
          <w:p w14:paraId="1EAC0525"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ШТ</w:t>
            </w:r>
          </w:p>
        </w:tc>
        <w:tc>
          <w:tcPr>
            <w:tcW w:w="236" w:type="dxa"/>
            <w:vAlign w:val="center"/>
            <w:hideMark/>
          </w:tcPr>
          <w:p w14:paraId="484E21CA"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282730FB"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70CE3258"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316E4B7D"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6F52B514"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52F9A2B8"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Наличие антибликового защитного стекла</w:t>
            </w:r>
          </w:p>
        </w:tc>
        <w:tc>
          <w:tcPr>
            <w:tcW w:w="1560" w:type="dxa"/>
            <w:tcBorders>
              <w:top w:val="nil"/>
              <w:left w:val="nil"/>
              <w:bottom w:val="single" w:sz="4" w:space="0" w:color="auto"/>
              <w:right w:val="single" w:sz="4" w:space="0" w:color="auto"/>
            </w:tcBorders>
            <w:shd w:val="clear" w:color="auto" w:fill="auto"/>
            <w:noWrap/>
            <w:hideMark/>
          </w:tcPr>
          <w:p w14:paraId="4DE460C2"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Да</w:t>
            </w:r>
          </w:p>
        </w:tc>
        <w:tc>
          <w:tcPr>
            <w:tcW w:w="3260" w:type="dxa"/>
            <w:tcBorders>
              <w:top w:val="nil"/>
              <w:left w:val="nil"/>
              <w:bottom w:val="single" w:sz="4" w:space="0" w:color="auto"/>
              <w:right w:val="single" w:sz="4" w:space="0" w:color="auto"/>
            </w:tcBorders>
            <w:shd w:val="clear" w:color="auto" w:fill="auto"/>
            <w:noWrap/>
            <w:hideMark/>
          </w:tcPr>
          <w:p w14:paraId="4D60CC3D"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hideMark/>
          </w:tcPr>
          <w:p w14:paraId="1588313B"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w:t>
            </w:r>
          </w:p>
        </w:tc>
        <w:tc>
          <w:tcPr>
            <w:tcW w:w="236" w:type="dxa"/>
            <w:vAlign w:val="center"/>
            <w:hideMark/>
          </w:tcPr>
          <w:p w14:paraId="24D55B95"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0F64CA22"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028EDC76"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3DAC5516"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17490C02"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685E5921"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Наличие встроенного вычислительного блока</w:t>
            </w:r>
          </w:p>
        </w:tc>
        <w:tc>
          <w:tcPr>
            <w:tcW w:w="1560" w:type="dxa"/>
            <w:tcBorders>
              <w:top w:val="nil"/>
              <w:left w:val="nil"/>
              <w:bottom w:val="single" w:sz="4" w:space="0" w:color="auto"/>
              <w:right w:val="single" w:sz="4" w:space="0" w:color="auto"/>
            </w:tcBorders>
            <w:shd w:val="clear" w:color="auto" w:fill="auto"/>
            <w:noWrap/>
            <w:hideMark/>
          </w:tcPr>
          <w:p w14:paraId="068E2DDE"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3260" w:type="dxa"/>
            <w:tcBorders>
              <w:top w:val="nil"/>
              <w:left w:val="nil"/>
              <w:bottom w:val="single" w:sz="4" w:space="0" w:color="auto"/>
              <w:right w:val="single" w:sz="4" w:space="0" w:color="auto"/>
            </w:tcBorders>
            <w:shd w:val="clear" w:color="auto" w:fill="auto"/>
            <w:noWrap/>
            <w:hideMark/>
          </w:tcPr>
          <w:p w14:paraId="17826030"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Да</w:t>
            </w:r>
          </w:p>
        </w:tc>
        <w:tc>
          <w:tcPr>
            <w:tcW w:w="709" w:type="dxa"/>
            <w:tcBorders>
              <w:top w:val="nil"/>
              <w:left w:val="nil"/>
              <w:bottom w:val="single" w:sz="4" w:space="0" w:color="auto"/>
              <w:right w:val="single" w:sz="4" w:space="0" w:color="auto"/>
            </w:tcBorders>
            <w:shd w:val="clear" w:color="auto" w:fill="auto"/>
            <w:noWrap/>
            <w:hideMark/>
          </w:tcPr>
          <w:p w14:paraId="7FB0D04C"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w:t>
            </w:r>
          </w:p>
        </w:tc>
        <w:tc>
          <w:tcPr>
            <w:tcW w:w="236" w:type="dxa"/>
            <w:vAlign w:val="center"/>
            <w:hideMark/>
          </w:tcPr>
          <w:p w14:paraId="3D340306"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0696523E"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28AB42BC"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4D2BEB9B"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28FA73D3"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2B3A2950"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Наличие встроенной акустической системы</w:t>
            </w:r>
          </w:p>
        </w:tc>
        <w:tc>
          <w:tcPr>
            <w:tcW w:w="1560" w:type="dxa"/>
            <w:tcBorders>
              <w:top w:val="nil"/>
              <w:left w:val="nil"/>
              <w:bottom w:val="single" w:sz="4" w:space="0" w:color="auto"/>
              <w:right w:val="single" w:sz="4" w:space="0" w:color="auto"/>
            </w:tcBorders>
            <w:shd w:val="clear" w:color="auto" w:fill="auto"/>
            <w:noWrap/>
            <w:hideMark/>
          </w:tcPr>
          <w:p w14:paraId="714FBCB9"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3260" w:type="dxa"/>
            <w:tcBorders>
              <w:top w:val="nil"/>
              <w:left w:val="nil"/>
              <w:bottom w:val="single" w:sz="4" w:space="0" w:color="auto"/>
              <w:right w:val="single" w:sz="4" w:space="0" w:color="auto"/>
            </w:tcBorders>
            <w:shd w:val="clear" w:color="auto" w:fill="auto"/>
            <w:noWrap/>
            <w:hideMark/>
          </w:tcPr>
          <w:p w14:paraId="1B07FD2B"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Да</w:t>
            </w:r>
          </w:p>
        </w:tc>
        <w:tc>
          <w:tcPr>
            <w:tcW w:w="709" w:type="dxa"/>
            <w:tcBorders>
              <w:top w:val="nil"/>
              <w:left w:val="nil"/>
              <w:bottom w:val="single" w:sz="4" w:space="0" w:color="auto"/>
              <w:right w:val="single" w:sz="4" w:space="0" w:color="auto"/>
            </w:tcBorders>
            <w:shd w:val="clear" w:color="auto" w:fill="auto"/>
            <w:noWrap/>
            <w:hideMark/>
          </w:tcPr>
          <w:p w14:paraId="1C882D1F"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w:t>
            </w:r>
          </w:p>
        </w:tc>
        <w:tc>
          <w:tcPr>
            <w:tcW w:w="236" w:type="dxa"/>
            <w:vAlign w:val="center"/>
            <w:hideMark/>
          </w:tcPr>
          <w:p w14:paraId="2F37B137"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29022951"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4FDDBE08"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08D02AE0"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3509916B"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4B1C78A2"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Наличие закаленного защитного стекла</w:t>
            </w:r>
          </w:p>
        </w:tc>
        <w:tc>
          <w:tcPr>
            <w:tcW w:w="1560" w:type="dxa"/>
            <w:tcBorders>
              <w:top w:val="nil"/>
              <w:left w:val="nil"/>
              <w:bottom w:val="single" w:sz="4" w:space="0" w:color="auto"/>
              <w:right w:val="single" w:sz="4" w:space="0" w:color="auto"/>
            </w:tcBorders>
            <w:shd w:val="clear" w:color="auto" w:fill="auto"/>
            <w:noWrap/>
            <w:hideMark/>
          </w:tcPr>
          <w:p w14:paraId="1E4CB2A0"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3260" w:type="dxa"/>
            <w:tcBorders>
              <w:top w:val="nil"/>
              <w:left w:val="nil"/>
              <w:bottom w:val="single" w:sz="4" w:space="0" w:color="auto"/>
              <w:right w:val="single" w:sz="4" w:space="0" w:color="auto"/>
            </w:tcBorders>
            <w:shd w:val="clear" w:color="auto" w:fill="auto"/>
            <w:noWrap/>
            <w:hideMark/>
          </w:tcPr>
          <w:p w14:paraId="7F6D5A72"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Да</w:t>
            </w:r>
          </w:p>
        </w:tc>
        <w:tc>
          <w:tcPr>
            <w:tcW w:w="709" w:type="dxa"/>
            <w:tcBorders>
              <w:top w:val="nil"/>
              <w:left w:val="nil"/>
              <w:bottom w:val="single" w:sz="4" w:space="0" w:color="auto"/>
              <w:right w:val="single" w:sz="4" w:space="0" w:color="auto"/>
            </w:tcBorders>
            <w:shd w:val="clear" w:color="auto" w:fill="auto"/>
            <w:noWrap/>
            <w:hideMark/>
          </w:tcPr>
          <w:p w14:paraId="2133BBB4"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w:t>
            </w:r>
          </w:p>
        </w:tc>
        <w:tc>
          <w:tcPr>
            <w:tcW w:w="236" w:type="dxa"/>
            <w:vAlign w:val="center"/>
            <w:hideMark/>
          </w:tcPr>
          <w:p w14:paraId="58B4BEA2"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06CDF47C"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52F7C172"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05C51506"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74C43C27"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27448E1E"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Наличие пульта дистанционного управления в комплекте</w:t>
            </w:r>
          </w:p>
        </w:tc>
        <w:tc>
          <w:tcPr>
            <w:tcW w:w="1560" w:type="dxa"/>
            <w:tcBorders>
              <w:top w:val="nil"/>
              <w:left w:val="nil"/>
              <w:bottom w:val="single" w:sz="4" w:space="0" w:color="auto"/>
              <w:right w:val="single" w:sz="4" w:space="0" w:color="auto"/>
            </w:tcBorders>
            <w:shd w:val="clear" w:color="auto" w:fill="auto"/>
            <w:noWrap/>
            <w:hideMark/>
          </w:tcPr>
          <w:p w14:paraId="0C0CE8BF"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Да</w:t>
            </w:r>
          </w:p>
        </w:tc>
        <w:tc>
          <w:tcPr>
            <w:tcW w:w="3260" w:type="dxa"/>
            <w:tcBorders>
              <w:top w:val="nil"/>
              <w:left w:val="nil"/>
              <w:bottom w:val="single" w:sz="4" w:space="0" w:color="auto"/>
              <w:right w:val="single" w:sz="4" w:space="0" w:color="auto"/>
            </w:tcBorders>
            <w:shd w:val="clear" w:color="auto" w:fill="auto"/>
            <w:noWrap/>
            <w:hideMark/>
          </w:tcPr>
          <w:p w14:paraId="6649A4AD"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hideMark/>
          </w:tcPr>
          <w:p w14:paraId="323F7104"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w:t>
            </w:r>
          </w:p>
        </w:tc>
        <w:tc>
          <w:tcPr>
            <w:tcW w:w="236" w:type="dxa"/>
            <w:vAlign w:val="center"/>
            <w:hideMark/>
          </w:tcPr>
          <w:p w14:paraId="46DF7D12"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3D825595"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2628DD77"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08C4DC5A"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03460C11"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31499176"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Объем оперативной памяти встроенного вычислительного блока</w:t>
            </w:r>
          </w:p>
        </w:tc>
        <w:tc>
          <w:tcPr>
            <w:tcW w:w="1560" w:type="dxa"/>
            <w:tcBorders>
              <w:top w:val="nil"/>
              <w:left w:val="nil"/>
              <w:bottom w:val="single" w:sz="4" w:space="0" w:color="auto"/>
              <w:right w:val="single" w:sz="4" w:space="0" w:color="auto"/>
            </w:tcBorders>
            <w:shd w:val="clear" w:color="auto" w:fill="auto"/>
            <w:noWrap/>
            <w:hideMark/>
          </w:tcPr>
          <w:p w14:paraId="6E5E38EE"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4</w:t>
            </w:r>
          </w:p>
        </w:tc>
        <w:tc>
          <w:tcPr>
            <w:tcW w:w="3260" w:type="dxa"/>
            <w:tcBorders>
              <w:top w:val="nil"/>
              <w:left w:val="nil"/>
              <w:bottom w:val="single" w:sz="4" w:space="0" w:color="auto"/>
              <w:right w:val="single" w:sz="4" w:space="0" w:color="auto"/>
            </w:tcBorders>
            <w:shd w:val="clear" w:color="auto" w:fill="auto"/>
            <w:noWrap/>
            <w:hideMark/>
          </w:tcPr>
          <w:p w14:paraId="2FBAE3DE"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hideMark/>
          </w:tcPr>
          <w:p w14:paraId="2FC49A95"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ГБАЙТ</w:t>
            </w:r>
          </w:p>
        </w:tc>
        <w:tc>
          <w:tcPr>
            <w:tcW w:w="236" w:type="dxa"/>
            <w:vAlign w:val="center"/>
            <w:hideMark/>
          </w:tcPr>
          <w:p w14:paraId="246B254A"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1E6F3EBC"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4C1A1CD4"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20D0D9D8"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0741EB5E"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06EF3BF6"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Тип сенсорной технологии</w:t>
            </w:r>
          </w:p>
        </w:tc>
        <w:tc>
          <w:tcPr>
            <w:tcW w:w="1560" w:type="dxa"/>
            <w:tcBorders>
              <w:top w:val="nil"/>
              <w:left w:val="nil"/>
              <w:bottom w:val="single" w:sz="4" w:space="0" w:color="auto"/>
              <w:right w:val="single" w:sz="4" w:space="0" w:color="auto"/>
            </w:tcBorders>
            <w:shd w:val="clear" w:color="auto" w:fill="auto"/>
            <w:noWrap/>
            <w:hideMark/>
          </w:tcPr>
          <w:p w14:paraId="22DBF26F"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Инфракрасная</w:t>
            </w:r>
          </w:p>
        </w:tc>
        <w:tc>
          <w:tcPr>
            <w:tcW w:w="3260" w:type="dxa"/>
            <w:tcBorders>
              <w:top w:val="nil"/>
              <w:left w:val="nil"/>
              <w:bottom w:val="single" w:sz="4" w:space="0" w:color="auto"/>
              <w:right w:val="single" w:sz="4" w:space="0" w:color="auto"/>
            </w:tcBorders>
            <w:shd w:val="clear" w:color="auto" w:fill="auto"/>
            <w:noWrap/>
            <w:hideMark/>
          </w:tcPr>
          <w:p w14:paraId="6AF04A4A"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hideMark/>
          </w:tcPr>
          <w:p w14:paraId="1F5EDB0B"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w:t>
            </w:r>
          </w:p>
        </w:tc>
        <w:tc>
          <w:tcPr>
            <w:tcW w:w="236" w:type="dxa"/>
            <w:vAlign w:val="center"/>
            <w:hideMark/>
          </w:tcPr>
          <w:p w14:paraId="1505E6AD"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71C50730"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2CC67B81"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557CC919"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2F3B97A1"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1C34C346"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Яркость экрана, кд/м2</w:t>
            </w:r>
          </w:p>
        </w:tc>
        <w:tc>
          <w:tcPr>
            <w:tcW w:w="1560" w:type="dxa"/>
            <w:tcBorders>
              <w:top w:val="nil"/>
              <w:left w:val="nil"/>
              <w:bottom w:val="single" w:sz="4" w:space="0" w:color="auto"/>
              <w:right w:val="single" w:sz="4" w:space="0" w:color="auto"/>
            </w:tcBorders>
            <w:shd w:val="clear" w:color="auto" w:fill="auto"/>
            <w:noWrap/>
            <w:hideMark/>
          </w:tcPr>
          <w:p w14:paraId="2F34085B"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350</w:t>
            </w:r>
          </w:p>
        </w:tc>
        <w:tc>
          <w:tcPr>
            <w:tcW w:w="3260" w:type="dxa"/>
            <w:tcBorders>
              <w:top w:val="nil"/>
              <w:left w:val="nil"/>
              <w:bottom w:val="single" w:sz="4" w:space="0" w:color="auto"/>
              <w:right w:val="single" w:sz="4" w:space="0" w:color="auto"/>
            </w:tcBorders>
            <w:shd w:val="clear" w:color="auto" w:fill="auto"/>
            <w:noWrap/>
            <w:hideMark/>
          </w:tcPr>
          <w:p w14:paraId="7A31602D"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hideMark/>
          </w:tcPr>
          <w:p w14:paraId="53438560"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w:t>
            </w:r>
          </w:p>
        </w:tc>
        <w:tc>
          <w:tcPr>
            <w:tcW w:w="236" w:type="dxa"/>
            <w:vAlign w:val="center"/>
            <w:hideMark/>
          </w:tcPr>
          <w:p w14:paraId="6060846C"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4E9AB022"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2EB1A21E"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6FA51F1B"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2CA73038"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nil"/>
            </w:tcBorders>
            <w:shd w:val="clear" w:color="auto" w:fill="auto"/>
            <w:hideMark/>
          </w:tcPr>
          <w:p w14:paraId="24F18CEB"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xml:space="preserve">Характеристики стойки: </w:t>
            </w:r>
          </w:p>
        </w:tc>
        <w:tc>
          <w:tcPr>
            <w:tcW w:w="1560" w:type="dxa"/>
            <w:tcBorders>
              <w:top w:val="nil"/>
              <w:left w:val="nil"/>
              <w:bottom w:val="single" w:sz="4" w:space="0" w:color="auto"/>
              <w:right w:val="nil"/>
            </w:tcBorders>
            <w:shd w:val="clear" w:color="auto" w:fill="auto"/>
            <w:noWrap/>
            <w:hideMark/>
          </w:tcPr>
          <w:p w14:paraId="61B7CC2A"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3260" w:type="dxa"/>
            <w:tcBorders>
              <w:top w:val="nil"/>
              <w:left w:val="nil"/>
              <w:bottom w:val="single" w:sz="4" w:space="0" w:color="auto"/>
              <w:right w:val="nil"/>
            </w:tcBorders>
            <w:shd w:val="clear" w:color="auto" w:fill="auto"/>
            <w:noWrap/>
            <w:hideMark/>
          </w:tcPr>
          <w:p w14:paraId="63205B52"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hideMark/>
          </w:tcPr>
          <w:p w14:paraId="6B5C407D"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236" w:type="dxa"/>
            <w:vAlign w:val="center"/>
            <w:hideMark/>
          </w:tcPr>
          <w:p w14:paraId="4D22E43C"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3251D7CB"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1F63D621"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541A784B"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1685B9F4"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233B7DEA"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Максимальный размер диагонали размещаемого оборудования</w:t>
            </w:r>
          </w:p>
        </w:tc>
        <w:tc>
          <w:tcPr>
            <w:tcW w:w="1560" w:type="dxa"/>
            <w:tcBorders>
              <w:top w:val="nil"/>
              <w:left w:val="nil"/>
              <w:bottom w:val="single" w:sz="4" w:space="0" w:color="auto"/>
              <w:right w:val="single" w:sz="4" w:space="0" w:color="auto"/>
            </w:tcBorders>
            <w:shd w:val="clear" w:color="auto" w:fill="auto"/>
            <w:noWrap/>
            <w:hideMark/>
          </w:tcPr>
          <w:p w14:paraId="3C5A3D4B"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55</w:t>
            </w:r>
          </w:p>
        </w:tc>
        <w:tc>
          <w:tcPr>
            <w:tcW w:w="3260" w:type="dxa"/>
            <w:tcBorders>
              <w:top w:val="nil"/>
              <w:left w:val="nil"/>
              <w:bottom w:val="single" w:sz="4" w:space="0" w:color="auto"/>
              <w:right w:val="single" w:sz="4" w:space="0" w:color="auto"/>
            </w:tcBorders>
            <w:shd w:val="clear" w:color="auto" w:fill="auto"/>
            <w:noWrap/>
            <w:hideMark/>
          </w:tcPr>
          <w:p w14:paraId="6CEE446E"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hideMark/>
          </w:tcPr>
          <w:p w14:paraId="0BC4162B"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236" w:type="dxa"/>
            <w:vAlign w:val="center"/>
            <w:hideMark/>
          </w:tcPr>
          <w:p w14:paraId="7C9319CD"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658CEDB4" w14:textId="77777777" w:rsidTr="00572FC1">
        <w:trPr>
          <w:trHeight w:val="300"/>
        </w:trPr>
        <w:tc>
          <w:tcPr>
            <w:tcW w:w="1567" w:type="dxa"/>
            <w:vMerge/>
            <w:tcBorders>
              <w:top w:val="nil"/>
              <w:left w:val="single" w:sz="4" w:space="0" w:color="auto"/>
              <w:bottom w:val="single" w:sz="4" w:space="0" w:color="000000"/>
              <w:right w:val="single" w:sz="4" w:space="0" w:color="auto"/>
            </w:tcBorders>
            <w:vAlign w:val="center"/>
            <w:hideMark/>
          </w:tcPr>
          <w:p w14:paraId="08D04637"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single" w:sz="4" w:space="0" w:color="000000"/>
              <w:right w:val="single" w:sz="4" w:space="0" w:color="auto"/>
            </w:tcBorders>
            <w:vAlign w:val="center"/>
            <w:hideMark/>
          </w:tcPr>
          <w:p w14:paraId="392259B0"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single" w:sz="4" w:space="0" w:color="000000"/>
              <w:right w:val="single" w:sz="4" w:space="0" w:color="auto"/>
            </w:tcBorders>
            <w:vAlign w:val="center"/>
            <w:hideMark/>
          </w:tcPr>
          <w:p w14:paraId="75D78722"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nil"/>
              <w:left w:val="nil"/>
              <w:bottom w:val="single" w:sz="4" w:space="0" w:color="auto"/>
              <w:right w:val="single" w:sz="4" w:space="0" w:color="auto"/>
            </w:tcBorders>
            <w:shd w:val="clear" w:color="auto" w:fill="auto"/>
            <w:hideMark/>
          </w:tcPr>
          <w:p w14:paraId="68680727"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Количество колес для перемещения</w:t>
            </w:r>
          </w:p>
        </w:tc>
        <w:tc>
          <w:tcPr>
            <w:tcW w:w="1560" w:type="dxa"/>
            <w:tcBorders>
              <w:top w:val="nil"/>
              <w:left w:val="nil"/>
              <w:bottom w:val="single" w:sz="4" w:space="0" w:color="auto"/>
              <w:right w:val="single" w:sz="4" w:space="0" w:color="auto"/>
            </w:tcBorders>
            <w:shd w:val="clear" w:color="auto" w:fill="auto"/>
            <w:noWrap/>
            <w:hideMark/>
          </w:tcPr>
          <w:p w14:paraId="79E76145"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3260" w:type="dxa"/>
            <w:tcBorders>
              <w:top w:val="nil"/>
              <w:left w:val="nil"/>
              <w:bottom w:val="single" w:sz="4" w:space="0" w:color="auto"/>
              <w:right w:val="single" w:sz="4" w:space="0" w:color="auto"/>
            </w:tcBorders>
            <w:shd w:val="clear" w:color="auto" w:fill="auto"/>
            <w:noWrap/>
            <w:hideMark/>
          </w:tcPr>
          <w:p w14:paraId="3C8B88CE"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4</w:t>
            </w:r>
          </w:p>
        </w:tc>
        <w:tc>
          <w:tcPr>
            <w:tcW w:w="709" w:type="dxa"/>
            <w:tcBorders>
              <w:top w:val="nil"/>
              <w:left w:val="nil"/>
              <w:bottom w:val="single" w:sz="4" w:space="0" w:color="auto"/>
              <w:right w:val="single" w:sz="4" w:space="0" w:color="auto"/>
            </w:tcBorders>
            <w:shd w:val="clear" w:color="auto" w:fill="auto"/>
            <w:noWrap/>
            <w:hideMark/>
          </w:tcPr>
          <w:p w14:paraId="500C20AD"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236" w:type="dxa"/>
            <w:vAlign w:val="center"/>
            <w:hideMark/>
          </w:tcPr>
          <w:p w14:paraId="7C4E5E84"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434B936E" w14:textId="77777777" w:rsidTr="00572FC1">
        <w:trPr>
          <w:trHeight w:val="300"/>
        </w:trPr>
        <w:tc>
          <w:tcPr>
            <w:tcW w:w="1567" w:type="dxa"/>
            <w:vMerge/>
            <w:tcBorders>
              <w:top w:val="nil"/>
              <w:left w:val="single" w:sz="4" w:space="0" w:color="auto"/>
              <w:bottom w:val="nil"/>
              <w:right w:val="single" w:sz="4" w:space="0" w:color="auto"/>
            </w:tcBorders>
            <w:vAlign w:val="center"/>
            <w:hideMark/>
          </w:tcPr>
          <w:p w14:paraId="6A88070D"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vMerge/>
            <w:tcBorders>
              <w:top w:val="nil"/>
              <w:left w:val="single" w:sz="4" w:space="0" w:color="auto"/>
              <w:bottom w:val="nil"/>
              <w:right w:val="single" w:sz="4" w:space="0" w:color="auto"/>
            </w:tcBorders>
            <w:vAlign w:val="center"/>
            <w:hideMark/>
          </w:tcPr>
          <w:p w14:paraId="7F8376CE"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vMerge/>
            <w:tcBorders>
              <w:top w:val="nil"/>
              <w:left w:val="single" w:sz="4" w:space="0" w:color="auto"/>
              <w:bottom w:val="nil"/>
              <w:right w:val="single" w:sz="4" w:space="0" w:color="auto"/>
            </w:tcBorders>
            <w:vAlign w:val="center"/>
            <w:hideMark/>
          </w:tcPr>
          <w:p w14:paraId="7171AB0E"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single" w:sz="4" w:space="0" w:color="auto"/>
              <w:left w:val="nil"/>
              <w:bottom w:val="single" w:sz="4" w:space="0" w:color="auto"/>
              <w:right w:val="single" w:sz="4" w:space="0" w:color="auto"/>
            </w:tcBorders>
            <w:shd w:val="clear" w:color="auto" w:fill="auto"/>
            <w:hideMark/>
          </w:tcPr>
          <w:p w14:paraId="30BC196B"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Возможность регулировки по высоте</w:t>
            </w:r>
          </w:p>
        </w:tc>
        <w:tc>
          <w:tcPr>
            <w:tcW w:w="1560" w:type="dxa"/>
            <w:tcBorders>
              <w:top w:val="single" w:sz="4" w:space="0" w:color="auto"/>
              <w:left w:val="nil"/>
              <w:bottom w:val="single" w:sz="4" w:space="0" w:color="auto"/>
              <w:right w:val="single" w:sz="4" w:space="0" w:color="auto"/>
            </w:tcBorders>
            <w:shd w:val="clear" w:color="auto" w:fill="auto"/>
            <w:noWrap/>
            <w:hideMark/>
          </w:tcPr>
          <w:p w14:paraId="3B27F5EA"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3260" w:type="dxa"/>
            <w:tcBorders>
              <w:top w:val="single" w:sz="4" w:space="0" w:color="auto"/>
              <w:left w:val="nil"/>
              <w:bottom w:val="single" w:sz="4" w:space="0" w:color="auto"/>
              <w:right w:val="single" w:sz="4" w:space="0" w:color="auto"/>
            </w:tcBorders>
            <w:shd w:val="clear" w:color="auto" w:fill="auto"/>
            <w:noWrap/>
            <w:hideMark/>
          </w:tcPr>
          <w:p w14:paraId="0711D5E6"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Да</w:t>
            </w:r>
          </w:p>
        </w:tc>
        <w:tc>
          <w:tcPr>
            <w:tcW w:w="709" w:type="dxa"/>
            <w:tcBorders>
              <w:top w:val="single" w:sz="4" w:space="0" w:color="auto"/>
              <w:left w:val="nil"/>
              <w:bottom w:val="single" w:sz="4" w:space="0" w:color="auto"/>
              <w:right w:val="single" w:sz="4" w:space="0" w:color="auto"/>
            </w:tcBorders>
            <w:shd w:val="clear" w:color="auto" w:fill="auto"/>
            <w:noWrap/>
            <w:hideMark/>
          </w:tcPr>
          <w:p w14:paraId="52477B65"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 </w:t>
            </w:r>
          </w:p>
        </w:tc>
        <w:tc>
          <w:tcPr>
            <w:tcW w:w="236" w:type="dxa"/>
            <w:vAlign w:val="center"/>
            <w:hideMark/>
          </w:tcPr>
          <w:p w14:paraId="1B55BD4A"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387E1319" w14:textId="77777777" w:rsidTr="00572FC1">
        <w:trPr>
          <w:trHeight w:val="300"/>
        </w:trPr>
        <w:tc>
          <w:tcPr>
            <w:tcW w:w="1567" w:type="dxa"/>
            <w:tcBorders>
              <w:top w:val="nil"/>
              <w:left w:val="single" w:sz="4" w:space="0" w:color="auto"/>
              <w:bottom w:val="nil"/>
              <w:right w:val="single" w:sz="4" w:space="0" w:color="auto"/>
            </w:tcBorders>
            <w:vAlign w:val="center"/>
          </w:tcPr>
          <w:p w14:paraId="4563AABE"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tcBorders>
              <w:top w:val="nil"/>
              <w:left w:val="single" w:sz="4" w:space="0" w:color="auto"/>
              <w:bottom w:val="nil"/>
              <w:right w:val="single" w:sz="4" w:space="0" w:color="auto"/>
            </w:tcBorders>
            <w:vAlign w:val="center"/>
          </w:tcPr>
          <w:p w14:paraId="1B9A1551"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tcBorders>
              <w:top w:val="nil"/>
              <w:left w:val="single" w:sz="4" w:space="0" w:color="auto"/>
              <w:bottom w:val="nil"/>
              <w:right w:val="single" w:sz="4" w:space="0" w:color="auto"/>
            </w:tcBorders>
            <w:vAlign w:val="center"/>
          </w:tcPr>
          <w:p w14:paraId="0130732F"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single" w:sz="4" w:space="0" w:color="auto"/>
              <w:left w:val="nil"/>
              <w:bottom w:val="single" w:sz="4" w:space="0" w:color="auto"/>
              <w:right w:val="single" w:sz="4" w:space="0" w:color="auto"/>
            </w:tcBorders>
            <w:shd w:val="clear" w:color="auto" w:fill="auto"/>
          </w:tcPr>
          <w:p w14:paraId="3ABF92BD"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sz w:val="20"/>
                <w:szCs w:val="20"/>
                <w:lang w:eastAsia="ru-RU"/>
              </w:rPr>
              <w:t>Описание программного обеспечения</w:t>
            </w:r>
            <w:r w:rsidRPr="000A3059">
              <w:rPr>
                <w:rFonts w:ascii="Times New Roman" w:eastAsia="Times New Roman" w:hAnsi="Times New Roman" w:cs="Times New Roman"/>
                <w:sz w:val="20"/>
                <w:szCs w:val="20"/>
                <w:lang w:val="en-US" w:eastAsia="ru-RU"/>
              </w:rPr>
              <w:t>:</w:t>
            </w:r>
          </w:p>
        </w:tc>
        <w:tc>
          <w:tcPr>
            <w:tcW w:w="1560" w:type="dxa"/>
            <w:tcBorders>
              <w:top w:val="single" w:sz="4" w:space="0" w:color="auto"/>
              <w:left w:val="nil"/>
              <w:bottom w:val="single" w:sz="4" w:space="0" w:color="auto"/>
              <w:right w:val="single" w:sz="4" w:space="0" w:color="auto"/>
            </w:tcBorders>
            <w:shd w:val="clear" w:color="auto" w:fill="auto"/>
            <w:noWrap/>
          </w:tcPr>
          <w:p w14:paraId="626D2D22"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3260" w:type="dxa"/>
            <w:tcBorders>
              <w:top w:val="single" w:sz="4" w:space="0" w:color="auto"/>
              <w:left w:val="nil"/>
              <w:bottom w:val="single" w:sz="4" w:space="0" w:color="auto"/>
              <w:right w:val="single" w:sz="4" w:space="0" w:color="auto"/>
            </w:tcBorders>
            <w:shd w:val="clear" w:color="auto" w:fill="auto"/>
            <w:noWrap/>
          </w:tcPr>
          <w:p w14:paraId="116959CE"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nil"/>
              <w:bottom w:val="single" w:sz="4" w:space="0" w:color="auto"/>
              <w:right w:val="single" w:sz="4" w:space="0" w:color="auto"/>
            </w:tcBorders>
            <w:shd w:val="clear" w:color="auto" w:fill="auto"/>
            <w:noWrap/>
          </w:tcPr>
          <w:p w14:paraId="11A6EF42"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p>
        </w:tc>
        <w:tc>
          <w:tcPr>
            <w:tcW w:w="236" w:type="dxa"/>
            <w:vAlign w:val="center"/>
          </w:tcPr>
          <w:p w14:paraId="4C356C06"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20CF1501" w14:textId="77777777" w:rsidTr="00572FC1">
        <w:trPr>
          <w:trHeight w:val="300"/>
        </w:trPr>
        <w:tc>
          <w:tcPr>
            <w:tcW w:w="1567" w:type="dxa"/>
            <w:tcBorders>
              <w:top w:val="nil"/>
              <w:left w:val="single" w:sz="4" w:space="0" w:color="auto"/>
              <w:bottom w:val="nil"/>
              <w:right w:val="single" w:sz="4" w:space="0" w:color="auto"/>
            </w:tcBorders>
            <w:vAlign w:val="center"/>
          </w:tcPr>
          <w:p w14:paraId="57AF75A8"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tcBorders>
              <w:top w:val="nil"/>
              <w:left w:val="single" w:sz="4" w:space="0" w:color="auto"/>
              <w:bottom w:val="nil"/>
              <w:right w:val="single" w:sz="4" w:space="0" w:color="auto"/>
            </w:tcBorders>
            <w:vAlign w:val="center"/>
          </w:tcPr>
          <w:p w14:paraId="01418421"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tcBorders>
              <w:top w:val="nil"/>
              <w:left w:val="single" w:sz="4" w:space="0" w:color="auto"/>
              <w:bottom w:val="nil"/>
              <w:right w:val="single" w:sz="4" w:space="0" w:color="auto"/>
            </w:tcBorders>
            <w:vAlign w:val="center"/>
          </w:tcPr>
          <w:p w14:paraId="49768E26"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single" w:sz="4" w:space="0" w:color="auto"/>
              <w:left w:val="nil"/>
              <w:bottom w:val="single" w:sz="4" w:space="0" w:color="auto"/>
              <w:right w:val="single" w:sz="4" w:space="0" w:color="auto"/>
            </w:tcBorders>
            <w:shd w:val="clear" w:color="auto" w:fill="auto"/>
          </w:tcPr>
          <w:p w14:paraId="64382F6E"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color w:val="000000"/>
                <w:sz w:val="20"/>
                <w:szCs w:val="20"/>
                <w:lang w:eastAsia="ru-RU"/>
              </w:rPr>
              <w:t>Программный комплекс интерактивных развивающих игр</w:t>
            </w:r>
          </w:p>
        </w:tc>
        <w:tc>
          <w:tcPr>
            <w:tcW w:w="1560" w:type="dxa"/>
            <w:tcBorders>
              <w:top w:val="single" w:sz="4" w:space="0" w:color="auto"/>
              <w:left w:val="nil"/>
              <w:bottom w:val="single" w:sz="4" w:space="0" w:color="auto"/>
              <w:right w:val="single" w:sz="4" w:space="0" w:color="auto"/>
            </w:tcBorders>
            <w:shd w:val="clear" w:color="auto" w:fill="auto"/>
            <w:noWrap/>
          </w:tcPr>
          <w:p w14:paraId="5A807C48"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3260" w:type="dxa"/>
            <w:tcBorders>
              <w:top w:val="single" w:sz="4" w:space="0" w:color="auto"/>
              <w:left w:val="nil"/>
              <w:bottom w:val="single" w:sz="4" w:space="0" w:color="auto"/>
              <w:right w:val="single" w:sz="4" w:space="0" w:color="auto"/>
            </w:tcBorders>
            <w:shd w:val="clear" w:color="auto" w:fill="auto"/>
            <w:noWrap/>
          </w:tcPr>
          <w:p w14:paraId="0E2CB086"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color w:val="000000"/>
                <w:sz w:val="20"/>
                <w:szCs w:val="20"/>
                <w:shd w:val="clear" w:color="auto" w:fill="FFFFFF"/>
                <w:lang w:eastAsia="ru-RU"/>
              </w:rPr>
              <w:t xml:space="preserve">Поддержка функцию сенсорных систем ввода, осуществляющих определение координат одной точки касания, а также одновременное определение координат двух и более точек касания. Возможность пользователю создавать свои занятия, делиться ими, использовать для повышения профессиональных навыков, при этом, не обладая специальными знаниями по программированию. Возможность использоваться как для одного ребенка, так и группы детей, с участием педагога или без его участия. Предназначен для обучения детей от 2,5 лет для адаптации детей к новым социальным условиям; для детей с ограниченными возможностями здоровья; для психологической разгрузки детей; для проведения физкультминуток; для занятий с детьми до 7 лет по основным </w:t>
            </w:r>
            <w:r w:rsidRPr="000A3059">
              <w:rPr>
                <w:rFonts w:ascii="Times New Roman" w:eastAsia="Times New Roman" w:hAnsi="Times New Roman" w:cs="Times New Roman"/>
                <w:color w:val="000000"/>
                <w:sz w:val="20"/>
                <w:szCs w:val="20"/>
                <w:shd w:val="clear" w:color="auto" w:fill="FFFFFF"/>
                <w:lang w:eastAsia="ru-RU"/>
              </w:rPr>
              <w:lastRenderedPageBreak/>
              <w:t>областям знаний; для развития инженерного мышления (дети до 8 лет); для развития навыков программирования (дети до 8 лет); для развития моторики и координации движений рук.</w:t>
            </w:r>
          </w:p>
        </w:tc>
        <w:tc>
          <w:tcPr>
            <w:tcW w:w="709" w:type="dxa"/>
            <w:tcBorders>
              <w:top w:val="single" w:sz="4" w:space="0" w:color="auto"/>
              <w:left w:val="nil"/>
              <w:bottom w:val="single" w:sz="4" w:space="0" w:color="auto"/>
              <w:right w:val="single" w:sz="4" w:space="0" w:color="auto"/>
            </w:tcBorders>
            <w:shd w:val="clear" w:color="auto" w:fill="auto"/>
            <w:noWrap/>
          </w:tcPr>
          <w:p w14:paraId="637CBA67"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p>
        </w:tc>
        <w:tc>
          <w:tcPr>
            <w:tcW w:w="236" w:type="dxa"/>
            <w:vAlign w:val="center"/>
          </w:tcPr>
          <w:p w14:paraId="4307E453"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1275249D" w14:textId="77777777" w:rsidTr="00572FC1">
        <w:trPr>
          <w:trHeight w:val="300"/>
        </w:trPr>
        <w:tc>
          <w:tcPr>
            <w:tcW w:w="1567" w:type="dxa"/>
            <w:tcBorders>
              <w:top w:val="nil"/>
              <w:left w:val="single" w:sz="4" w:space="0" w:color="auto"/>
              <w:bottom w:val="nil"/>
              <w:right w:val="single" w:sz="4" w:space="0" w:color="auto"/>
            </w:tcBorders>
            <w:vAlign w:val="center"/>
          </w:tcPr>
          <w:p w14:paraId="43657A77"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tcBorders>
              <w:top w:val="nil"/>
              <w:left w:val="single" w:sz="4" w:space="0" w:color="auto"/>
              <w:bottom w:val="nil"/>
              <w:right w:val="single" w:sz="4" w:space="0" w:color="auto"/>
            </w:tcBorders>
            <w:vAlign w:val="center"/>
          </w:tcPr>
          <w:p w14:paraId="2717FC6D"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tcBorders>
              <w:top w:val="nil"/>
              <w:left w:val="single" w:sz="4" w:space="0" w:color="auto"/>
              <w:bottom w:val="nil"/>
              <w:right w:val="single" w:sz="4" w:space="0" w:color="auto"/>
            </w:tcBorders>
            <w:vAlign w:val="center"/>
          </w:tcPr>
          <w:p w14:paraId="5E3BA93A"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single" w:sz="4" w:space="0" w:color="auto"/>
              <w:left w:val="nil"/>
              <w:bottom w:val="single" w:sz="4" w:space="0" w:color="auto"/>
              <w:right w:val="single" w:sz="4" w:space="0" w:color="auto"/>
            </w:tcBorders>
            <w:shd w:val="clear" w:color="auto" w:fill="auto"/>
          </w:tcPr>
          <w:p w14:paraId="31D808C9" w14:textId="77777777" w:rsidR="000A3059" w:rsidRPr="000A3059" w:rsidRDefault="000A3059" w:rsidP="000A3059">
            <w:pPr>
              <w:spacing w:after="0" w:line="240" w:lineRule="auto"/>
              <w:rPr>
                <w:rFonts w:ascii="Times New Roman" w:eastAsia="Times New Roman" w:hAnsi="Times New Roman" w:cs="Times New Roman"/>
                <w:color w:val="000000"/>
                <w:sz w:val="20"/>
                <w:szCs w:val="20"/>
                <w:shd w:val="clear" w:color="auto" w:fill="FFFFFF"/>
                <w:lang w:eastAsia="ru-RU"/>
              </w:rPr>
            </w:pPr>
            <w:r w:rsidRPr="000A3059">
              <w:rPr>
                <w:rFonts w:ascii="Times New Roman" w:eastAsia="Tahoma" w:hAnsi="Times New Roman" w:cs="Times New Roman"/>
                <w:color w:val="000000"/>
                <w:sz w:val="20"/>
                <w:szCs w:val="20"/>
                <w:lang w:eastAsia="ru-RU" w:bidi="ru-RU"/>
              </w:rPr>
              <w:t>Программный комплекс развивающих и обучающих занятий</w:t>
            </w:r>
          </w:p>
        </w:tc>
        <w:tc>
          <w:tcPr>
            <w:tcW w:w="1560" w:type="dxa"/>
            <w:tcBorders>
              <w:top w:val="single" w:sz="4" w:space="0" w:color="auto"/>
              <w:left w:val="nil"/>
              <w:bottom w:val="single" w:sz="4" w:space="0" w:color="auto"/>
              <w:right w:val="single" w:sz="4" w:space="0" w:color="auto"/>
            </w:tcBorders>
            <w:shd w:val="clear" w:color="auto" w:fill="auto"/>
            <w:noWrap/>
          </w:tcPr>
          <w:p w14:paraId="47D5E461"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3260" w:type="dxa"/>
            <w:tcBorders>
              <w:top w:val="single" w:sz="4" w:space="0" w:color="auto"/>
              <w:left w:val="nil"/>
              <w:bottom w:val="single" w:sz="4" w:space="0" w:color="auto"/>
              <w:right w:val="single" w:sz="4" w:space="0" w:color="auto"/>
            </w:tcBorders>
            <w:shd w:val="clear" w:color="auto" w:fill="auto"/>
            <w:noWrap/>
          </w:tcPr>
          <w:p w14:paraId="73A74383"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Программный комплекс развивающих занятий</w:t>
            </w:r>
            <w:r w:rsidRPr="000A3059">
              <w:rPr>
                <w:rFonts w:ascii="Times New Roman" w:eastAsia="Tahoma" w:hAnsi="Times New Roman" w:cs="Times New Roman"/>
                <w:b/>
                <w:color w:val="000000"/>
                <w:sz w:val="20"/>
                <w:szCs w:val="20"/>
                <w:lang w:eastAsia="ru-RU" w:bidi="ru-RU"/>
              </w:rPr>
              <w:t xml:space="preserve"> </w:t>
            </w:r>
            <w:r w:rsidRPr="000A3059">
              <w:rPr>
                <w:rFonts w:ascii="Times New Roman" w:eastAsia="Tahoma" w:hAnsi="Times New Roman" w:cs="Times New Roman"/>
                <w:color w:val="000000"/>
                <w:sz w:val="20"/>
                <w:szCs w:val="20"/>
                <w:lang w:eastAsia="ru-RU" w:bidi="ru-RU"/>
              </w:rPr>
              <w:t xml:space="preserve">представляет из себя универсальную программную оболочку, которая содержит в себе не менее 4 готовых приложений с общим количеством игровых заданий - не менее 50. Программный комплекс дает возможность пользователю создавать свои занятия, делиться ими, использовать для повышения профессиональных навыков, при этом, не обладая специальными знаниями по программированию. </w:t>
            </w:r>
          </w:p>
          <w:p w14:paraId="72D5F677"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Программный комплекс развивающих занятий должен быть прост и понятен в использовании. Программный комплекс развивающих занятий позволяет использоваться как для одним ребенком, так и группой детей, с участием педагога или без его участия. </w:t>
            </w:r>
          </w:p>
          <w:p w14:paraId="155D396E"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Программный комплекс развивающих занятий  предназначен для обучения детей от 5 лет.  </w:t>
            </w:r>
          </w:p>
          <w:p w14:paraId="3470F0BA"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Рекомендуемое использование программного комплекса развивающих занятий:</w:t>
            </w:r>
          </w:p>
          <w:p w14:paraId="6BCFD926"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1. Для развития инженерного мышления.</w:t>
            </w:r>
          </w:p>
          <w:p w14:paraId="1FCA6EE2"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2. Для развития навыков программирования. </w:t>
            </w:r>
          </w:p>
          <w:p w14:paraId="340C931E"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3. Для обучения шахматам и шашкам. </w:t>
            </w:r>
          </w:p>
          <w:p w14:paraId="6174B685"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4. Для изучения понятий компьютерного моделирования. </w:t>
            </w:r>
          </w:p>
          <w:p w14:paraId="558AF73D"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5. Для проектной деятельности. </w:t>
            </w:r>
          </w:p>
          <w:p w14:paraId="4F3BC0B7"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lastRenderedPageBreak/>
              <w:t>Программный комплекс развивающих занятий  поддерживает функцию сенсорных систем ввода, осуществляющая одновременное определение координат двух и более точек касания.</w:t>
            </w:r>
          </w:p>
          <w:p w14:paraId="425D195A"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При запуске программного комплекса развивающих занятий  происходит автоматический запрос на проверку обновлений, которые хранятся на сервере правообладателя программного комплекса развивающих занятий. При наличии обновлений начинается автоматическая загрузка и установка бесплатного обновления программного комплекса развивающих занятий. </w:t>
            </w:r>
          </w:p>
          <w:p w14:paraId="08A2689E"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Каждое занятие в программном комплексе развивающих занятий представляет собой отдельную игру, где дети выполняют определенное задание, а программа оценивает результат их работы и сообщает о качестве представленного результата. </w:t>
            </w:r>
          </w:p>
          <w:p w14:paraId="59941D7C"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Описание приложений программного комплекса развивающих занятий: </w:t>
            </w:r>
          </w:p>
          <w:p w14:paraId="223BFEB5"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Приложение №1:</w:t>
            </w:r>
          </w:p>
          <w:p w14:paraId="72A7255E"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Задачи. </w:t>
            </w:r>
          </w:p>
          <w:p w14:paraId="11516928"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Игра обеспечивает разнообразие детской деятельности, коммуникация (со сверстниками и взрослыми), развивать логическое мышление, умения планирования и алгоритмизации действий, умения ориентирования в пространстве, закрепление навыков счёта, словарного запаса, предметных знаний, коммуникативных навыков. </w:t>
            </w:r>
          </w:p>
          <w:p w14:paraId="7B3BED7B"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Описание.</w:t>
            </w:r>
          </w:p>
          <w:p w14:paraId="4512929A"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Данные игры, дают возможность с легкостью изучать </w:t>
            </w:r>
            <w:r w:rsidRPr="000A3059">
              <w:rPr>
                <w:rFonts w:ascii="Times New Roman" w:eastAsia="Tahoma" w:hAnsi="Times New Roman" w:cs="Times New Roman"/>
                <w:color w:val="000000"/>
                <w:sz w:val="20"/>
                <w:szCs w:val="20"/>
                <w:lang w:eastAsia="ru-RU" w:bidi="ru-RU"/>
              </w:rPr>
              <w:lastRenderedPageBreak/>
              <w:t xml:space="preserve">программирование, задавая роботу персонажей план действий и выполняя различные задания (приключения). Работа с персонажами учит детей структурированной деятельности, развивать воображение и предлагать массу возможностей для изучения причинно-следственных связей. Встроенный редактор позволяет разрабатывать уровни игр. Это дает возможность использовать игру для проведения обучения по всем областям знаний. </w:t>
            </w:r>
          </w:p>
          <w:p w14:paraId="748EEECA"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Игровое поле представляет собой сетку из равных квадратных ячеек, персонаж должен двигаться пошагово, шаг равен одной ячейке. Это должно дает возможность программировать персонажей, задавая нужное количество шагов и поворотов для достижения цели. </w:t>
            </w:r>
          </w:p>
          <w:p w14:paraId="2A6BBB36"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Главное меню </w:t>
            </w:r>
          </w:p>
          <w:p w14:paraId="01F9DBF7"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В главном меню реализован выбор уровня. Перед запуском уровня есть его описание. Так же, в главном меню расположены кнопки запуска инструкции, включения и выключения звука, кнопка выхода из игры и кнопка запуска редактора.  </w:t>
            </w:r>
          </w:p>
          <w:p w14:paraId="697841EF"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Уровень</w:t>
            </w:r>
          </w:p>
          <w:p w14:paraId="4586584D"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   При прохождении уровня есть возможность выбрать персонажа, который станет действующим в игре. Количество используемых в уровне персонажей не ограничено, что дает возможность играть коллективно. </w:t>
            </w:r>
          </w:p>
          <w:p w14:paraId="4DF650B9"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  У каждого персонажа есть кнопки управления (вращение, удаление) и экран, где отображается его номер. </w:t>
            </w:r>
          </w:p>
          <w:p w14:paraId="7D839F5F"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  Программирование персонажа осуществляется при помощи пульта, который расположен в правом нижнем углу экрана. На </w:t>
            </w:r>
            <w:r w:rsidRPr="000A3059">
              <w:rPr>
                <w:rFonts w:ascii="Times New Roman" w:eastAsia="Tahoma" w:hAnsi="Times New Roman" w:cs="Times New Roman"/>
                <w:color w:val="000000"/>
                <w:sz w:val="20"/>
                <w:szCs w:val="20"/>
                <w:lang w:eastAsia="ru-RU" w:bidi="ru-RU"/>
              </w:rPr>
              <w:lastRenderedPageBreak/>
              <w:t xml:space="preserve">пульте есть кнопки: шаг вверх, шаг вниз, поворот налево (90 градусов), поворот направо (90 градусов), запустить, пауза, очистить программу. Так же на пульте есть возможность выбирать номер персонажа, которого необходимо запрограммировать (запустить), режим ВСЕ позволяет управлять всеми персонажами одновременно. </w:t>
            </w:r>
          </w:p>
          <w:p w14:paraId="3D85FB5E"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   При движении персонажа по игровому полю, запускается анимация движения и звуковой сигнал. </w:t>
            </w:r>
          </w:p>
          <w:p w14:paraId="580928BA"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   Реализованы следующие события для программирования игрового поля: </w:t>
            </w:r>
          </w:p>
          <w:p w14:paraId="726C50C4"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 Финиш. Когда персонаж остановился в ячейке с запрограммированным событием финиш, появляется звуковой сигнал и картинка, демонстрирующая победу в игре. </w:t>
            </w:r>
          </w:p>
          <w:p w14:paraId="4063704E"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  Движение запрещено. Когда персонаж наезжает на ячейку с данным событием, его движение прекращается, на ячейке появляется картинка (движение запрещено), звучит сигнал «запрещено». </w:t>
            </w:r>
          </w:p>
          <w:p w14:paraId="41D838FA"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Промежуточная точка. Когда персонаж останавливается, в ячейке с запрограммированным событием промежуточная точка, на ячейке появляется картинка, демонстрирующая выполнение промежуточного задания, звучит сигнал.</w:t>
            </w:r>
          </w:p>
          <w:p w14:paraId="1F0EA417"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 Промежуточная точка - звездочка. Когда персонаж останавливается в ячейке с запрограммированным событием промежуточная точка- звездочка, или проезжает по этой ячейке, отображаемая на ячейке </w:t>
            </w:r>
            <w:r w:rsidRPr="000A3059">
              <w:rPr>
                <w:rFonts w:ascii="Times New Roman" w:eastAsia="Tahoma" w:hAnsi="Times New Roman" w:cs="Times New Roman"/>
                <w:color w:val="000000"/>
                <w:sz w:val="20"/>
                <w:szCs w:val="20"/>
                <w:lang w:eastAsia="ru-RU" w:bidi="ru-RU"/>
              </w:rPr>
              <w:lastRenderedPageBreak/>
              <w:t>анимационная картинка в виде монетки с изображением звездочки, исчезает, что демонстрирует выполнение промежуточного задания, звучит сигнал.</w:t>
            </w:r>
          </w:p>
          <w:p w14:paraId="0FB9D4F5"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  При необходимости можно переместить персонажа в другую ячейку, развернуть. При выполнении нескольких программных циклов, реализована функция удаления заданной программы перед запуском персонажа (кнопка на пульте с изображением крестика). </w:t>
            </w:r>
          </w:p>
          <w:p w14:paraId="672B833C"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 Кнопка Меню, позволяет запускать меню настроек: </w:t>
            </w:r>
          </w:p>
          <w:p w14:paraId="0B567289"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Описание.</w:t>
            </w:r>
          </w:p>
          <w:p w14:paraId="0E74AE2A"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Инструкция.</w:t>
            </w:r>
          </w:p>
          <w:p w14:paraId="2D4A442C"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 Показывать историю шагов. История отображается в левой части экрана, есть возможность менять команды местами, удалять команды из списка истории. </w:t>
            </w:r>
          </w:p>
          <w:p w14:paraId="15260755"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 Показывать путь. Эта настройка позволяет отображать на игровом поле путь (пунктирная линия) при программировании персонажа.  </w:t>
            </w:r>
          </w:p>
          <w:p w14:paraId="6EF3F5F5"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Выйти из игры.</w:t>
            </w:r>
          </w:p>
          <w:p w14:paraId="202FAD0B"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Управление.</w:t>
            </w:r>
          </w:p>
          <w:p w14:paraId="600E4E58"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Управление осуществляется при помощи нажатий на кнопки и перемещения элементов игры по экрану. </w:t>
            </w:r>
          </w:p>
          <w:p w14:paraId="1FE06D86"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Приложение №2:</w:t>
            </w:r>
          </w:p>
          <w:p w14:paraId="7FD66233"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Задачи. </w:t>
            </w:r>
          </w:p>
          <w:p w14:paraId="5E824B64"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Игра обучает детей игре в шахматы.</w:t>
            </w:r>
          </w:p>
          <w:p w14:paraId="479327C0"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Описание.</w:t>
            </w:r>
          </w:p>
          <w:p w14:paraId="7368C438"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Реализована трехмерная модель шахматной доски и фигур, с возможностью ее произвольного вращения в трехмерном пространстве.</w:t>
            </w:r>
          </w:p>
          <w:p w14:paraId="153C7F86"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Настройки игры позволяют:</w:t>
            </w:r>
          </w:p>
          <w:p w14:paraId="4CF4EFCD"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lastRenderedPageBreak/>
              <w:t xml:space="preserve">- выбрать режим игры (два игрока или один игрок против искусственного интеллекта) </w:t>
            </w:r>
          </w:p>
          <w:p w14:paraId="6BA0672F"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выбрать уровень сложности игры, не мене 3-х, с заданным промежутком времени для совершения «хода»</w:t>
            </w:r>
          </w:p>
          <w:p w14:paraId="03A35C81"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выбор режима отображения меню игрока, не мене 2-х режимов (режим для игры в вертикальной плоскости, режим для игры в горизонтальной плоскости)</w:t>
            </w:r>
          </w:p>
          <w:p w14:paraId="2D208008"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выбор режима подсказки, при котором клеточки, на которые выбранная фигура может совершить ход, подсвечиваются определенным цветом.</w:t>
            </w:r>
          </w:p>
          <w:p w14:paraId="52DC6B1A"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В игре отображается меню игрока, не более 2-х, где должна демонстрироваться миниатюрная копия шахматной доски, на которой расположены фигуры, копирующие положение фигур на трехмерной шахматной доске. Есть цифровые часы отсчета времени, и кнопка, останавливающая отсчет времени. Есть кнопка- история ходов, вызывающая подменю с отображением истории ходов и кнопка сохранения истории ходов. В игре при ситуациях «шах» и «мат» цвет общего фона меняет цвет. </w:t>
            </w:r>
            <w:r w:rsidRPr="000A3059">
              <w:rPr>
                <w:rFonts w:ascii="Times New Roman" w:eastAsia="Tahoma" w:hAnsi="Times New Roman" w:cs="Times New Roman"/>
                <w:color w:val="000000"/>
                <w:sz w:val="20"/>
                <w:szCs w:val="20"/>
                <w:lang w:eastAsia="ru-RU" w:bidi="ru-RU"/>
              </w:rPr>
              <w:br/>
              <w:t xml:space="preserve">Доступен обучающий режим.  В этом режиме отображается не менее 10 интерактивных занятий, в каждом занятии теоретическая и практическая часть. Есть возможность перехода на следующий или предыдущий этап занятия, повтор задания.  </w:t>
            </w:r>
          </w:p>
          <w:p w14:paraId="6D05A720"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Приложение №3:</w:t>
            </w:r>
          </w:p>
          <w:p w14:paraId="0CE958EF"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Задачи. </w:t>
            </w:r>
          </w:p>
          <w:p w14:paraId="6F058849"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Занятие обучает детей игре в шашки.</w:t>
            </w:r>
          </w:p>
          <w:p w14:paraId="424A52F4"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Описание.</w:t>
            </w:r>
          </w:p>
          <w:p w14:paraId="385D2CFD"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lastRenderedPageBreak/>
              <w:t>Реализована трехмерная модель шашечной доски и фигур, участвующих в игре в шашки, с возможностью произвольного вращения доски в трехмерном пространстве.</w:t>
            </w:r>
          </w:p>
          <w:p w14:paraId="6993B149"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Настройки занятия позволяют:</w:t>
            </w:r>
          </w:p>
          <w:p w14:paraId="62053361"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выбрать режим игры (два игрока или один игрок против искусственного интеллекта) </w:t>
            </w:r>
          </w:p>
          <w:p w14:paraId="7C9105B9"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выбрать уровень сложности игры, не мене 3-х, с заданным промежутком времени для совершения «хода»</w:t>
            </w:r>
          </w:p>
          <w:p w14:paraId="62958337"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выбор режима отображения меню игрока, не мене 2-х режимов (режим для игры в вертикальной плоскости, режим для игры в горизонтальной плоскости)</w:t>
            </w:r>
          </w:p>
          <w:p w14:paraId="1CD7BC4F"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выбор режима подсказки, при котором клеточки, на которые выбранная фигура может совершить ход, подсвечиваются определенным цветом.</w:t>
            </w:r>
          </w:p>
          <w:p w14:paraId="1B5FE8AF"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В занятии отображается меню игрока, не более 2-х, где демонстрируется миниатюрная копия шашечной доски, на которой расположены фигуры, участвующих в игре в шашки, копирующие положение фигур на трехмерной шашечной доске. Есть цифровые часы отсчета времени, и кнопка, останавливающая отсчет времени. Есть кнопка- история ходов, вызывающая подменю с отображением истории ходов и кнопка сохранения истории ходов. В игре при ситуациях «ничья» и «победа» цвет общего фона должен менять цвет.</w:t>
            </w:r>
          </w:p>
          <w:p w14:paraId="496E4E13"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Приложение №4:</w:t>
            </w:r>
          </w:p>
          <w:p w14:paraId="27B61A34"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Задачи. </w:t>
            </w:r>
          </w:p>
          <w:p w14:paraId="1017F491"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Серия игр развивает интеллект, обучает умению рассуждать, делать выводы, системно мыслить, </w:t>
            </w:r>
            <w:r w:rsidRPr="000A3059">
              <w:rPr>
                <w:rFonts w:ascii="Times New Roman" w:eastAsia="Tahoma" w:hAnsi="Times New Roman" w:cs="Times New Roman"/>
                <w:color w:val="000000"/>
                <w:sz w:val="20"/>
                <w:szCs w:val="20"/>
                <w:lang w:eastAsia="ru-RU" w:bidi="ru-RU"/>
              </w:rPr>
              <w:lastRenderedPageBreak/>
              <w:t xml:space="preserve">понимать происходящие закономерности, развивать логическое мышление, умения ориентирования в пространстве, закреплять коммуникативные навыки, способствовать изучению причинно-следственных связей, физических законов. </w:t>
            </w:r>
          </w:p>
          <w:p w14:paraId="020E1095"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Описание.</w:t>
            </w:r>
          </w:p>
          <w:p w14:paraId="709ED68E"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 С помощью данной серии игр, реализована возможность обучения детей навыкам компьютерного моделирования, проектирования, экспериментирования. Доступны несколько режимов, которые дают возможность выполнять задания, которые содержатся в серии игр, а также создавать собственные эксперименты, сохранять их в галерее и делиться ими. </w:t>
            </w:r>
          </w:p>
          <w:p w14:paraId="1899E8CC"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Есть возможность выполнения заданий, опираясь на такие понятия, как: гравитация, свойства различных предметов, вес, работа механизмов. </w:t>
            </w:r>
          </w:p>
          <w:p w14:paraId="6384912E"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Есть возможность придумать и создать собственный эксперимент, добавив необходимое количество предметов (механизмов) на игровое пространство. </w:t>
            </w:r>
          </w:p>
          <w:p w14:paraId="6FC27EF4"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  В главном меню реализована возможность выбора не менее трех режимов игры.  В первом режиме есть возможность создавать собственное задание. Доступны следующие функции:   </w:t>
            </w:r>
          </w:p>
          <w:p w14:paraId="138D5067"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Добавление элементов в игровое пространство для построения основы задания и добавление вспомогательных элементов в специальное поле.</w:t>
            </w:r>
          </w:p>
          <w:p w14:paraId="2F523957"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Доступны не менее семи категории элементов, таких как: строительство, предметы, вода, </w:t>
            </w:r>
            <w:r w:rsidRPr="000A3059">
              <w:rPr>
                <w:rFonts w:ascii="Times New Roman" w:eastAsia="Tahoma" w:hAnsi="Times New Roman" w:cs="Times New Roman"/>
                <w:color w:val="000000"/>
                <w:sz w:val="20"/>
                <w:szCs w:val="20"/>
                <w:lang w:eastAsia="ru-RU" w:bidi="ru-RU"/>
              </w:rPr>
              <w:lastRenderedPageBreak/>
              <w:t xml:space="preserve">конструктор, механизмы, транспорт, финишные элементы </w:t>
            </w:r>
          </w:p>
          <w:p w14:paraId="006E81BF"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 есть возможность добавить описание (подсказку к выполнению задания): текст задания, картинка (схема), озвучка. </w:t>
            </w:r>
          </w:p>
          <w:p w14:paraId="2A742646"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 есть возможность выбора фоновой картинки, музыкального сопровождения. </w:t>
            </w:r>
          </w:p>
          <w:p w14:paraId="44ED1383"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есть реализована функция выбора режима запуска задания: режим эксперимента ВКЛ. - задание должен запускаться в интерактивном режиме, все объекты в игровом пространстве интерактивны;</w:t>
            </w:r>
          </w:p>
          <w:p w14:paraId="561263E4"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режим эксперимента ВЫКЛ. –задание запускается в режиме изучения, где необходимо оценить задачу, при необходимости воспользоваться вспомогательными элементами, добавить их в игровое пространство и далее нажать на кнопку «Запустить эксперимент», после этого работают физические законы, а игрок следит за тем, правильно ли выполняется задание. </w:t>
            </w:r>
          </w:p>
          <w:p w14:paraId="1A8EF527"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Во втором режиме появляться меню выбора папок с заданиями. В каждой папке содержится несколько заданий. Каждое представляет из себя отдельный игровой уровень, для прохождения которого выполняется алгоритм правильных действий, после чего запускается эксперимент. Если задание выполнено правильно, появляется соответствующая картинка и звуковое сопровождение.  </w:t>
            </w:r>
          </w:p>
          <w:p w14:paraId="795F8C0B"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 В третьем режиме отображаются задания, которые пользователь разработал и сохранил в первом режиме. </w:t>
            </w:r>
          </w:p>
          <w:p w14:paraId="618C68A5"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lastRenderedPageBreak/>
              <w:t xml:space="preserve">В режиме выполнения задания доступно меню и следующие функции: </w:t>
            </w:r>
          </w:p>
          <w:p w14:paraId="62977C73"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Выход</w:t>
            </w:r>
          </w:p>
          <w:p w14:paraId="688E20F1"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Переход в другой режим</w:t>
            </w:r>
          </w:p>
          <w:p w14:paraId="2F929D3C"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 Начать сначала </w:t>
            </w:r>
          </w:p>
          <w:p w14:paraId="26A6DEEA"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 Фото экрана с возможностью сохранить картинку в формате </w:t>
            </w:r>
            <w:r w:rsidRPr="000A3059">
              <w:rPr>
                <w:rFonts w:ascii="Times New Roman" w:eastAsia="Tahoma" w:hAnsi="Times New Roman" w:cs="Times New Roman"/>
                <w:color w:val="000000"/>
                <w:sz w:val="20"/>
                <w:szCs w:val="20"/>
                <w:lang w:val="en-US" w:eastAsia="ru-RU" w:bidi="ru-RU"/>
              </w:rPr>
              <w:t>jpg</w:t>
            </w:r>
            <w:r w:rsidRPr="000A3059">
              <w:rPr>
                <w:rFonts w:ascii="Times New Roman" w:eastAsia="Tahoma" w:hAnsi="Times New Roman" w:cs="Times New Roman"/>
                <w:color w:val="000000"/>
                <w:sz w:val="20"/>
                <w:szCs w:val="20"/>
                <w:lang w:eastAsia="ru-RU" w:bidi="ru-RU"/>
              </w:rPr>
              <w:t>.</w:t>
            </w:r>
          </w:p>
          <w:p w14:paraId="6AC281DC"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 xml:space="preserve">Программный комплекс развивающих занятий передается в фирменной упаковке на носителе, комплектуется пошаговой инструкцией и описанием на русском языке. </w:t>
            </w:r>
          </w:p>
          <w:p w14:paraId="42FCC05F" w14:textId="77777777" w:rsidR="000A3059" w:rsidRPr="000A3059" w:rsidRDefault="000A3059" w:rsidP="000A3059">
            <w:pPr>
              <w:tabs>
                <w:tab w:val="left" w:pos="28"/>
              </w:tabs>
              <w:spacing w:after="0" w:line="240" w:lineRule="auto"/>
              <w:rPr>
                <w:rFonts w:ascii="Times New Roman" w:eastAsia="Times New Roman" w:hAnsi="Times New Roman" w:cs="Times New Roman"/>
                <w:color w:val="000000"/>
                <w:sz w:val="20"/>
                <w:szCs w:val="20"/>
                <w:lang w:eastAsia="ru-RU" w:bidi="ru-RU"/>
              </w:rPr>
            </w:pPr>
            <w:r w:rsidRPr="000A3059">
              <w:rPr>
                <w:rFonts w:ascii="Times New Roman" w:eastAsia="Tahoma" w:hAnsi="Times New Roman" w:cs="Times New Roman"/>
                <w:color w:val="000000"/>
                <w:sz w:val="20"/>
                <w:szCs w:val="20"/>
                <w:lang w:eastAsia="ru-RU" w:bidi="ru-RU"/>
              </w:rPr>
              <w:t>Лицензия (право пользования) должна быть легитимной, полнофункциональной, не ограниченной по времени, не являться ознакомительной, оформлена на конечного пользователя (Заказчика), в связи с чем Заказчик имеет право проверить подлинность и легитимность приобретения у производителя Программного комплекса развивающих занятий. Также должна быть реализована функция проверки легитимности лицензии при нажатии на кнопку, которая должна располагаться в главном меню программы, и которая должна, при нажатии, отображать окно с юридическими данными владельца лицензии копии программного комплекса.</w:t>
            </w:r>
          </w:p>
          <w:p w14:paraId="756CC21E" w14:textId="77777777" w:rsidR="000A3059" w:rsidRPr="000A3059" w:rsidRDefault="000A3059" w:rsidP="000A3059">
            <w:pPr>
              <w:spacing w:after="0" w:line="240" w:lineRule="auto"/>
              <w:rPr>
                <w:rFonts w:ascii="Times New Roman" w:eastAsia="Times New Roman" w:hAnsi="Times New Roman" w:cs="Times New Roman"/>
                <w:color w:val="000000"/>
                <w:sz w:val="20"/>
                <w:szCs w:val="20"/>
                <w:shd w:val="clear" w:color="auto" w:fill="FFFFFF"/>
                <w:lang w:eastAsia="ru-RU"/>
              </w:rPr>
            </w:pPr>
          </w:p>
        </w:tc>
        <w:tc>
          <w:tcPr>
            <w:tcW w:w="709" w:type="dxa"/>
            <w:tcBorders>
              <w:top w:val="single" w:sz="4" w:space="0" w:color="auto"/>
              <w:left w:val="nil"/>
              <w:bottom w:val="single" w:sz="4" w:space="0" w:color="auto"/>
              <w:right w:val="single" w:sz="4" w:space="0" w:color="auto"/>
            </w:tcBorders>
            <w:shd w:val="clear" w:color="auto" w:fill="auto"/>
            <w:noWrap/>
          </w:tcPr>
          <w:p w14:paraId="685FEF48"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p>
        </w:tc>
        <w:tc>
          <w:tcPr>
            <w:tcW w:w="236" w:type="dxa"/>
            <w:vAlign w:val="center"/>
          </w:tcPr>
          <w:p w14:paraId="436B9D0F"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r w:rsidR="000A3059" w:rsidRPr="000A3059" w14:paraId="2095E199" w14:textId="77777777" w:rsidTr="00572FC1">
        <w:trPr>
          <w:trHeight w:val="300"/>
        </w:trPr>
        <w:tc>
          <w:tcPr>
            <w:tcW w:w="1567" w:type="dxa"/>
            <w:tcBorders>
              <w:top w:val="nil"/>
              <w:left w:val="single" w:sz="4" w:space="0" w:color="auto"/>
              <w:bottom w:val="single" w:sz="4" w:space="0" w:color="000000"/>
              <w:right w:val="single" w:sz="4" w:space="0" w:color="auto"/>
            </w:tcBorders>
            <w:vAlign w:val="center"/>
          </w:tcPr>
          <w:p w14:paraId="330A5E8C"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1371" w:type="dxa"/>
            <w:tcBorders>
              <w:top w:val="nil"/>
              <w:left w:val="single" w:sz="4" w:space="0" w:color="auto"/>
              <w:bottom w:val="single" w:sz="4" w:space="0" w:color="000000"/>
              <w:right w:val="single" w:sz="4" w:space="0" w:color="auto"/>
            </w:tcBorders>
            <w:vAlign w:val="center"/>
          </w:tcPr>
          <w:p w14:paraId="2FD9ED96"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748" w:type="dxa"/>
            <w:tcBorders>
              <w:top w:val="nil"/>
              <w:left w:val="single" w:sz="4" w:space="0" w:color="auto"/>
              <w:bottom w:val="single" w:sz="4" w:space="0" w:color="000000"/>
              <w:right w:val="single" w:sz="4" w:space="0" w:color="auto"/>
            </w:tcBorders>
            <w:vAlign w:val="center"/>
          </w:tcPr>
          <w:p w14:paraId="567C6D55" w14:textId="77777777" w:rsidR="000A3059" w:rsidRPr="000A3059" w:rsidRDefault="000A3059" w:rsidP="000A3059">
            <w:pPr>
              <w:spacing w:after="0" w:line="240" w:lineRule="auto"/>
              <w:rPr>
                <w:rFonts w:ascii="Times New Roman" w:eastAsia="Times New Roman" w:hAnsi="Times New Roman" w:cs="Times New Roman"/>
                <w:color w:val="000000"/>
                <w:lang w:eastAsia="ru-RU"/>
              </w:rPr>
            </w:pPr>
          </w:p>
        </w:tc>
        <w:tc>
          <w:tcPr>
            <w:tcW w:w="5953" w:type="dxa"/>
            <w:tcBorders>
              <w:top w:val="single" w:sz="4" w:space="0" w:color="auto"/>
              <w:left w:val="nil"/>
              <w:bottom w:val="single" w:sz="4" w:space="0" w:color="auto"/>
              <w:right w:val="single" w:sz="4" w:space="0" w:color="auto"/>
            </w:tcBorders>
            <w:shd w:val="clear" w:color="auto" w:fill="auto"/>
          </w:tcPr>
          <w:p w14:paraId="7E7B278C" w14:textId="77777777" w:rsidR="000A3059" w:rsidRPr="000A3059" w:rsidRDefault="000A3059" w:rsidP="000A3059">
            <w:pPr>
              <w:spacing w:after="0" w:line="240" w:lineRule="auto"/>
              <w:rPr>
                <w:rFonts w:ascii="Times New Roman" w:eastAsia="Tahoma" w:hAnsi="Times New Roman" w:cs="Times New Roman"/>
                <w:color w:val="000000"/>
                <w:sz w:val="20"/>
                <w:szCs w:val="20"/>
                <w:lang w:eastAsia="ru-RU" w:bidi="ru-RU"/>
              </w:rPr>
            </w:pPr>
            <w:r w:rsidRPr="000A3059">
              <w:rPr>
                <w:rFonts w:ascii="Times New Roman" w:eastAsia="Times New Roman" w:hAnsi="Times New Roman" w:cs="Times New Roman"/>
                <w:bCs/>
                <w:color w:val="000000"/>
                <w:sz w:val="20"/>
                <w:szCs w:val="20"/>
                <w:lang w:eastAsia="ru-RU"/>
              </w:rPr>
              <w:t>Интерактивный редактор по созданию наглядно-дидактических пособий, познавательных викторин, игр-занятий с перемещениями графических объектов и музыкальной озвучкой, с возможностью одновременной работы несколькими пользователями.</w:t>
            </w:r>
          </w:p>
        </w:tc>
        <w:tc>
          <w:tcPr>
            <w:tcW w:w="1560" w:type="dxa"/>
            <w:tcBorders>
              <w:top w:val="single" w:sz="4" w:space="0" w:color="auto"/>
              <w:left w:val="nil"/>
              <w:bottom w:val="single" w:sz="4" w:space="0" w:color="auto"/>
              <w:right w:val="single" w:sz="4" w:space="0" w:color="auto"/>
            </w:tcBorders>
            <w:shd w:val="clear" w:color="auto" w:fill="auto"/>
            <w:noWrap/>
          </w:tcPr>
          <w:p w14:paraId="55A9259C"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c>
          <w:tcPr>
            <w:tcW w:w="3260" w:type="dxa"/>
            <w:tcBorders>
              <w:top w:val="single" w:sz="4" w:space="0" w:color="auto"/>
              <w:left w:val="nil"/>
              <w:bottom w:val="single" w:sz="4" w:space="0" w:color="auto"/>
              <w:right w:val="single" w:sz="4" w:space="0" w:color="auto"/>
            </w:tcBorders>
            <w:shd w:val="clear" w:color="auto" w:fill="auto"/>
            <w:noWrap/>
          </w:tcPr>
          <w:p w14:paraId="5514C656"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color w:val="000000"/>
                <w:sz w:val="20"/>
                <w:szCs w:val="20"/>
                <w:lang w:eastAsia="ru-RU"/>
              </w:rPr>
              <w:t>Интерактивный редактор предназначен для обучения детей возрастом от 2,5 лет и педагогов, возрастные ограничения 2,5 + .</w:t>
            </w:r>
          </w:p>
          <w:p w14:paraId="1909A3F7"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color w:val="000000"/>
                <w:sz w:val="20"/>
                <w:szCs w:val="20"/>
                <w:lang w:eastAsia="ru-RU"/>
              </w:rPr>
              <w:t>Рекомендуемое использование интерактивного редактора:</w:t>
            </w:r>
          </w:p>
          <w:p w14:paraId="21E40297"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color w:val="000000"/>
                <w:sz w:val="20"/>
                <w:szCs w:val="20"/>
                <w:lang w:eastAsia="ru-RU"/>
              </w:rPr>
              <w:t xml:space="preserve">Для обучения детей дошкольного возраста, по всем областям знаний, </w:t>
            </w:r>
            <w:r w:rsidRPr="000A3059">
              <w:rPr>
                <w:rFonts w:ascii="Times New Roman" w:eastAsia="Times New Roman" w:hAnsi="Times New Roman" w:cs="Times New Roman"/>
                <w:color w:val="000000"/>
                <w:sz w:val="20"/>
                <w:szCs w:val="20"/>
                <w:lang w:eastAsia="ru-RU"/>
              </w:rPr>
              <w:br/>
              <w:t>Для обучения детей школьного возраста по всем областям знаний,</w:t>
            </w:r>
          </w:p>
          <w:p w14:paraId="434415C0"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color w:val="000000"/>
                <w:sz w:val="20"/>
                <w:szCs w:val="20"/>
                <w:lang w:eastAsia="ru-RU"/>
              </w:rPr>
              <w:lastRenderedPageBreak/>
              <w:t>Для обучения студентов по всем областям знаний, </w:t>
            </w:r>
          </w:p>
          <w:p w14:paraId="260337C0"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color w:val="000000"/>
                <w:sz w:val="20"/>
                <w:szCs w:val="20"/>
                <w:lang w:eastAsia="ru-RU"/>
              </w:rPr>
              <w:t>Для обучения детей коррекционных образовательных учреждений,</w:t>
            </w:r>
          </w:p>
          <w:p w14:paraId="647E81C9"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color w:val="000000"/>
                <w:sz w:val="20"/>
                <w:szCs w:val="20"/>
                <w:lang w:eastAsia="ru-RU"/>
              </w:rPr>
              <w:t xml:space="preserve">Для обучения педагогов в целях повышении уровня профессиональных навыков. </w:t>
            </w:r>
            <w:r w:rsidRPr="000A3059">
              <w:rPr>
                <w:rFonts w:ascii="Times New Roman" w:eastAsia="Times New Roman" w:hAnsi="Times New Roman" w:cs="Times New Roman"/>
                <w:color w:val="000000"/>
                <w:sz w:val="20"/>
                <w:szCs w:val="20"/>
                <w:lang w:eastAsia="ru-RU"/>
              </w:rPr>
              <w:br/>
              <w:t>Управление в редакторе реализовано несколькими способами: </w:t>
            </w:r>
          </w:p>
          <w:p w14:paraId="6445EF55"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color w:val="000000"/>
                <w:sz w:val="20"/>
                <w:szCs w:val="20"/>
                <w:lang w:eastAsia="ru-RU"/>
              </w:rPr>
              <w:t>- при помощи компьютерной мыши (для использования на компьютере, ноутбуке, неттопе)  </w:t>
            </w:r>
          </w:p>
          <w:p w14:paraId="69FB7E9F"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color w:val="000000"/>
                <w:sz w:val="20"/>
                <w:szCs w:val="20"/>
                <w:lang w:eastAsia="ru-RU"/>
              </w:rPr>
              <w:t>- при помощи интерактивных стилусов или маркеров (для использования с интерактивной приставкой, интерактивной доской)  </w:t>
            </w:r>
          </w:p>
          <w:p w14:paraId="7035856E"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color w:val="000000"/>
                <w:sz w:val="20"/>
                <w:szCs w:val="20"/>
                <w:lang w:eastAsia="ru-RU"/>
              </w:rPr>
              <w:t>- при помощи касаний пальцев (для использования с интерактивной приставкой, интерактивной доской, интерактивным проектором, планшетным устройством, интерактивной панелью).</w:t>
            </w:r>
          </w:p>
          <w:p w14:paraId="504CCDD6"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color w:val="000000"/>
                <w:sz w:val="20"/>
                <w:szCs w:val="20"/>
                <w:lang w:eastAsia="ru-RU"/>
              </w:rPr>
              <w:t>Интерактивный редактор  поддерживает функцию Мультитач - функция сенсорных систем ввода, осуществляющая одновременное определение координат двух и более точек касания.</w:t>
            </w:r>
          </w:p>
          <w:p w14:paraId="2D8174C4"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color w:val="000000"/>
                <w:sz w:val="20"/>
                <w:szCs w:val="20"/>
                <w:lang w:eastAsia="ru-RU"/>
              </w:rPr>
              <w:t>Каждая викторина, игра-занятие, разработанная в интерактивном редакторе представляет собой отдельную интерактивную игру, где дети выполняют определенное задание, а программа оценивает результат их работы и сообщает о качестве представленного результата.  Наглядно-дидактические пособия, викторины, игры-занятия имеют качественную графику, озвучку. </w:t>
            </w:r>
          </w:p>
          <w:p w14:paraId="5A695DDD"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color w:val="000000"/>
                <w:sz w:val="20"/>
                <w:szCs w:val="20"/>
                <w:lang w:eastAsia="ru-RU"/>
              </w:rPr>
              <w:t xml:space="preserve">Комплекс в своем составе имеет программную часть (ПО), которая </w:t>
            </w:r>
            <w:r w:rsidRPr="000A3059">
              <w:rPr>
                <w:rFonts w:ascii="Times New Roman" w:eastAsia="Times New Roman" w:hAnsi="Times New Roman" w:cs="Times New Roman"/>
                <w:color w:val="000000"/>
                <w:sz w:val="20"/>
                <w:szCs w:val="20"/>
                <w:lang w:eastAsia="ru-RU"/>
              </w:rPr>
              <w:lastRenderedPageBreak/>
              <w:t>устанавливается на компьютер и имеет совместимость с любым типом интерактивного оборудования. При запуске ПО происходит автоматический запрос на проверку обновлений, которые хранятся на сервере правообладателя ПО. При наличии обновлений должна начинаться автоматическая загрузка и установка бесплатного обновления ПО. </w:t>
            </w:r>
          </w:p>
          <w:p w14:paraId="1742DF40"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p w14:paraId="7B7B464E"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color w:val="000000"/>
                <w:sz w:val="20"/>
                <w:szCs w:val="20"/>
                <w:lang w:eastAsia="ru-RU"/>
              </w:rPr>
              <w:t xml:space="preserve">Описание интерактивного редактора: </w:t>
            </w:r>
            <w:r w:rsidRPr="000A3059">
              <w:rPr>
                <w:rFonts w:ascii="Times New Roman" w:eastAsia="Times New Roman" w:hAnsi="Times New Roman" w:cs="Times New Roman"/>
                <w:color w:val="000000"/>
                <w:sz w:val="20"/>
                <w:szCs w:val="20"/>
                <w:lang w:eastAsia="ru-RU"/>
              </w:rPr>
              <w:br/>
              <w:t>1. Режим разработки занятий</w:t>
            </w:r>
          </w:p>
          <w:p w14:paraId="4345170C"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color w:val="000000"/>
                <w:sz w:val="20"/>
                <w:szCs w:val="20"/>
                <w:lang w:eastAsia="ru-RU"/>
              </w:rPr>
              <w:t>Режим разработки занятий  представляет из себя набор функциональных кнопок и поле для размещения редактируемых объектов.</w:t>
            </w:r>
            <w:r w:rsidRPr="000A3059">
              <w:rPr>
                <w:rFonts w:ascii="Times New Roman" w:eastAsia="Times New Roman" w:hAnsi="Times New Roman" w:cs="Times New Roman"/>
                <w:color w:val="000000"/>
                <w:sz w:val="20"/>
                <w:szCs w:val="20"/>
                <w:lang w:eastAsia="ru-RU"/>
              </w:rPr>
              <w:br/>
              <w:t xml:space="preserve">Все функциональные кнопки  размещены в специальных «выезжающих» слева, и справа меню. </w:t>
            </w:r>
            <w:r w:rsidRPr="000A3059">
              <w:rPr>
                <w:rFonts w:ascii="Times New Roman" w:eastAsia="Times New Roman" w:hAnsi="Times New Roman" w:cs="Times New Roman"/>
                <w:color w:val="000000"/>
                <w:sz w:val="20"/>
                <w:szCs w:val="20"/>
                <w:lang w:eastAsia="ru-RU"/>
              </w:rPr>
              <w:br/>
              <w:t xml:space="preserve">В левом меню отображаются страницы в наглядном виде, должна быть кнопка добавления страницы, должно осуществляться переключение между страницами, должна быть кнопка удаления страницы, есть возможность менять страницы местами. Наглядность страницы  определяется отображением элементов, которые содержаться на поле редактора. Так же в левом меню отображается кнопка «Старт», при нажатии на которую должна запускаться презентация готового наглядно-дидактического материала, викторина или игра-занятие, при этом запуск  происходит с той страницы, которая была открыта последней. В правом меню отображаются </w:t>
            </w:r>
            <w:r w:rsidRPr="000A3059">
              <w:rPr>
                <w:rFonts w:ascii="Times New Roman" w:eastAsia="Times New Roman" w:hAnsi="Times New Roman" w:cs="Times New Roman"/>
                <w:color w:val="000000"/>
                <w:sz w:val="20"/>
                <w:szCs w:val="20"/>
                <w:lang w:eastAsia="ru-RU"/>
              </w:rPr>
              <w:lastRenderedPageBreak/>
              <w:t xml:space="preserve">функциональные кнопки: «фон»-добавление фоновой картинки в форматах jpeg, png, gif ; «картинка»-добавление графического элемента в форматах jpeg, png, gif; «галерея» –добавление галереи картинок в форматах jpeg, png, gif, при этом при нажатии на кнопки: «фон», «картинка», «галерея»,  открывается окно библиотеки картинок, которое содержит не менее 2 000 файлов формата jpeg, png, gif, распределенных на тематические подгруппы, такие как: Алфавит, Анимация, Бытовая техника, Весна, Геометрические фигуры, конструктор, Город, Грибы, Деревья, Дикие животные и их дети, Дом, Домашние животные и их детеныши, Животные жарких стран, Животные северных стран Зима, Кнопки, подложки, стрелки, Корзины, емкости, Космос, Лето, Мамин праздник, Материалы и инструменты Мебель, Музыкальные инструменты, Насекомые, Новый год, Обувь, Овощи, Одежда, Орехи, Осень, Посуда, Праздник защитников отечества, Продукты, Профессии, Птицы, Разное, Родина, Рыбы, Спорт, Транспорт, Фоны, Фрукты, Цветы, Цифры, Человек, Шахматы и шашки, Школа, Эмоции, Ягоды  ; Библиотека картинок имеет строку поиска , функциональную кнопку для создания папки и функциональную кнопку для добавления картинки с жесткого диска компьютера или флэш-накопителя, подключенного к компьютеру;  «видео»- добавление видеоролика, «текст» – добавление текста , при этом при добавлении </w:t>
            </w:r>
            <w:r w:rsidRPr="000A3059">
              <w:rPr>
                <w:rFonts w:ascii="Times New Roman" w:eastAsia="Times New Roman" w:hAnsi="Times New Roman" w:cs="Times New Roman"/>
                <w:color w:val="000000"/>
                <w:sz w:val="20"/>
                <w:szCs w:val="20"/>
                <w:lang w:eastAsia="ru-RU"/>
              </w:rPr>
              <w:lastRenderedPageBreak/>
              <w:t xml:space="preserve">текста должно появляться окно редактора текста, где реализована возможность выбора размера шрифта, цвета шрифта, типа шрифта,  выравнивание шрифта; «музыкальный фон» – добавление музыкального фона для создаваемого наглядно-дидактического пособия , викторины или игры-занятия, открывается окно звукового редактора, который позволяет добавлять звуковые файлы с жесткого диска компьютера или флэш-накопителя, подключенного к компьютеру, запись звука при помощи подключённого к компьютеру микрофона, а так же реализованы функции редактирования звука, такие как: удаление выделенных элементов звуковой дорожки, зацикливание воспроизведения звукового файла, изменение уровня громкости звукового файла, применение эффектов, меняющих тональность звучания файла, меняющих частоту звучания звукового файла; «очистить»- при нажатии на кнопку на поле происходит удаление всех добавленных на него элементов; «сетка» – при нажатии на экране отображается сетка; «открыть»- кнопка при нажатии на которую открывается окно с выбором файла формата программы интерактивный редактор, при нажатии на данный файл происходит запуск ранее сохраненной программы; «сохранить»-при нажатии происходит сохранение файла программы интерактивный редактор; «сохранить как» – при нажатии появляется окно где есть возможность выбора места </w:t>
            </w:r>
            <w:r w:rsidRPr="000A3059">
              <w:rPr>
                <w:rFonts w:ascii="Times New Roman" w:eastAsia="Times New Roman" w:hAnsi="Times New Roman" w:cs="Times New Roman"/>
                <w:color w:val="000000"/>
                <w:sz w:val="20"/>
                <w:szCs w:val="20"/>
                <w:lang w:eastAsia="ru-RU"/>
              </w:rPr>
              <w:lastRenderedPageBreak/>
              <w:t>сохранения файла и присваивания уникального имени для файла, при этом предусмотрен вариант сохранения в формате программы и в формате pdf; «создать» –при нажатии на кнопку создается новый файл в формате программы. </w:t>
            </w:r>
          </w:p>
          <w:p w14:paraId="4C91F2D0"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color w:val="000000"/>
                <w:sz w:val="20"/>
                <w:szCs w:val="20"/>
                <w:lang w:eastAsia="ru-RU"/>
              </w:rPr>
              <w:t xml:space="preserve">В поле для размещения редактируемых объектов,  появляются графические элементы, видео, текста, анимация, при их добавлении путем выбора этих объектов при нажатии на функциональные кнопки правого меню редактора. Каждый объект обладает специальным меню, которое  находится в правом верхнем углу, в меню расположены функциональные кнопки: удаление объекта; дублирование объекта; выбор режима объекта: презентация, викторина, классификация; гиперссылка - кнопка при нажатии на которую выбирается страница, которая располагается в левом меню, на выбранную страницу осуществляется переход при нажатии на данный элемент в режиме проигрывания занятий; присваивание звукового сигнала, происходит путем нажатия на специальную кнопку объекта, которая вызывает окно звукового редактора; кнопка вызова окна редактирования объекта  открывает окно редактора изображения, где доступны следующие функции: изменить цвет, отразить по горизонтали, отразить по вертикали, изменить яркость, контрастность, цвет, насыщенность, прозрачность, сброс настроек. Так же правое меню редактора содержит кнопку </w:t>
            </w:r>
            <w:r w:rsidRPr="000A3059">
              <w:rPr>
                <w:rFonts w:ascii="Times New Roman" w:eastAsia="Times New Roman" w:hAnsi="Times New Roman" w:cs="Times New Roman"/>
                <w:color w:val="000000"/>
                <w:sz w:val="20"/>
                <w:szCs w:val="20"/>
                <w:lang w:eastAsia="ru-RU"/>
              </w:rPr>
              <w:lastRenderedPageBreak/>
              <w:t xml:space="preserve">«видеокамера», при нажатии на которую открывается окно видео редактора, видео редактор  включает следующие функции: «фото», при нажатии на которую камера делает снимок и помещает его на поле редактируемых объектов; «видео» и «стоп», при нажатии на которое начинается запись и остановка записи видеоролика; «покадровая съемка» и кнопки выбора интервала выполнения кадров и таймера выключения покадровой съемки. Кнопка «рисование» при ее нажатии, добавляет на поле редактируемых объектов область для рисования с возможностью менять ее размер, при двойном нажатии на область рисования отображается меню выбора цвета кисти, размера кисти и кнопка «удалить рисунок». При добавлении рисунка в область рисования и запуска режима проигрывания игры-занятия, программа должна воспринимать и отображать только тот рисунок, который соответствует рисунку, сформированному в режиме редактирования, при совпадении рисунков программа должна «выводить» визуальное отображение правильного выполнения задания. </w:t>
            </w:r>
            <w:r w:rsidRPr="000A3059">
              <w:rPr>
                <w:rFonts w:ascii="Times New Roman" w:eastAsia="Times New Roman" w:hAnsi="Times New Roman" w:cs="Times New Roman"/>
                <w:color w:val="000000"/>
                <w:sz w:val="20"/>
                <w:szCs w:val="20"/>
                <w:lang w:eastAsia="ru-RU"/>
              </w:rPr>
              <w:br/>
              <w:t xml:space="preserve">Каждый объект обладает специальной кнопкой, расположенной в левом верхнем углу, при нажатии на которую, происходит смена работы режима объекта в режиме проигрывания: режим презентация- объект разворачивается во весь экран; режим викторина - на объекте должны появляться кнопки  «да» и «нет» при нажатии на эти кнопки </w:t>
            </w:r>
            <w:r w:rsidRPr="000A3059">
              <w:rPr>
                <w:rFonts w:ascii="Times New Roman" w:eastAsia="Times New Roman" w:hAnsi="Times New Roman" w:cs="Times New Roman"/>
                <w:color w:val="000000"/>
                <w:sz w:val="20"/>
                <w:szCs w:val="20"/>
                <w:lang w:eastAsia="ru-RU"/>
              </w:rPr>
              <w:lastRenderedPageBreak/>
              <w:t>объект запоминает параметр , в зависимости от выбранной кнопки, программа учитывает этот параметр при проигрывании викторины в режимы проигрывания занятий; режим классификация – на объекте появятся кнопки с изображением «корзины и «магнита» и кнопка «перемещение», при клике на кнопку «перемещение» и перетаскивании ее на другой объект должен отображаться пунктирный путь до другого объекта , при попадании данной кнопки на другой объект , кнопка закрепляется на выбранном объекте , программа запоминает данное событие и учитывать этот параметр в режиме проигрывания занятий. Предусмотрено изменение размера объекта, которое должно осуществляться путем нажатия на кнопки с изображением стрелочек и перемещением этих кнопок в разные стороны;</w:t>
            </w:r>
            <w:r w:rsidRPr="000A3059">
              <w:rPr>
                <w:rFonts w:ascii="Times New Roman" w:eastAsia="Times New Roman" w:hAnsi="Times New Roman" w:cs="Times New Roman"/>
                <w:color w:val="000000"/>
                <w:sz w:val="20"/>
                <w:szCs w:val="20"/>
                <w:lang w:eastAsia="ru-RU"/>
              </w:rPr>
              <w:br/>
              <w:t xml:space="preserve">Поле для размещение редактируемых объектов давает возможность размещения нескольких графических элементов, видео, шрифтов, картинок, при этом реализована возможность присвоить каждому элементу свои параметры, такие как звук, выбор операции «да» или «нет», выбор пролистывание галереи графических элементов, выбор перемещения графического элемента. </w:t>
            </w:r>
            <w:r w:rsidRPr="000A3059">
              <w:rPr>
                <w:rFonts w:ascii="Times New Roman" w:eastAsia="Times New Roman" w:hAnsi="Times New Roman" w:cs="Times New Roman"/>
                <w:color w:val="000000"/>
                <w:sz w:val="20"/>
                <w:szCs w:val="20"/>
                <w:lang w:eastAsia="ru-RU"/>
              </w:rPr>
              <w:br/>
              <w:t>2. Режим проигрывание занятий.</w:t>
            </w:r>
            <w:r w:rsidRPr="000A3059">
              <w:rPr>
                <w:rFonts w:ascii="Times New Roman" w:eastAsia="Times New Roman" w:hAnsi="Times New Roman" w:cs="Times New Roman"/>
                <w:color w:val="000000"/>
                <w:sz w:val="20"/>
                <w:szCs w:val="20"/>
                <w:lang w:eastAsia="ru-RU"/>
              </w:rPr>
              <w:br/>
              <w:t xml:space="preserve">В режиме проигрывания занятий на поле отображаются все элементы, которые были добавлены на поле в режиме разработки занятий, у каждого </w:t>
            </w:r>
            <w:r w:rsidRPr="000A3059">
              <w:rPr>
                <w:rFonts w:ascii="Times New Roman" w:eastAsia="Times New Roman" w:hAnsi="Times New Roman" w:cs="Times New Roman"/>
                <w:color w:val="000000"/>
                <w:sz w:val="20"/>
                <w:szCs w:val="20"/>
                <w:lang w:eastAsia="ru-RU"/>
              </w:rPr>
              <w:lastRenderedPageBreak/>
              <w:t xml:space="preserve">элемента должна воспроизводится анимация или звуковой эффект, которые были присвоены элементу в режиме разработки занятий, элементы с присвоенной функцией пролистывания графических элементов, при нажатии на них разворачиваются на полный экран , с лева и справа появляются кнопки пролистывания вправо влево, в верхнем  правом углу кнопка закрыть, при нажатии на кнопки пролистывания происходит смена графических элементов, заданных пользователем в режиме разработки занятий, также пролистывание реализуется при помощи жеста «слайд» пальцем. При нажатии на элемент, содержащий видео файл, он разворачивается на весь экран, запускается трансляция видео, есть возможность перемотки видео, постановка видео на паузу и повторный запуск видео, с возможностью выбора уровня громкости видео. При нажатии на элемент, с присвоенным в режиме редактора занятий параметром «нет» воспроизводится звуковой сигнал, на графическом элементе появляется и исчезает другой графический элемент с отображением информации о неправильном выборе. При нажатии на элемент, с присвоенным в режиме редактора занятий параметром «да»  воспроизводится звуковой сигнал, на графическом элементе появляется другой графический элемент с отображением информации о правильном выборе. При нажатии на все элементы, размещенные на поле, у которых в режиме редактора занятий было </w:t>
            </w:r>
            <w:r w:rsidRPr="000A3059">
              <w:rPr>
                <w:rFonts w:ascii="Times New Roman" w:eastAsia="Times New Roman" w:hAnsi="Times New Roman" w:cs="Times New Roman"/>
                <w:color w:val="000000"/>
                <w:sz w:val="20"/>
                <w:szCs w:val="20"/>
                <w:lang w:eastAsia="ru-RU"/>
              </w:rPr>
              <w:lastRenderedPageBreak/>
              <w:t>присвоено значение «да», происходит смена фона экрана и должен появляться звуковой сигнал, оповещающий о правильном выполнении занятия, также появляется графический элемент, изображающий картинку, ассоциирующуюся с правильно выполненным заданием. Графические элементы, с присвоенным значением перемещения на другие графические элементы в режиме разработки занятий, обладают возможностью перемещаться по полю при помощи воздействия на них курсора мыши или пальцев. При попадании элемента, с присвоенной траекторией движения в режиме редактора занятий, на элемент с присвоенной функцией наложения картинки «магнат» или с присвоенной функцией исчезновение картинки «корзина», которые были заданы в режиме редактора занятий, элементы взаимодействуют друг с другом и выполнять заданные программой сценарии поведения, которые должны присваиваться в режиме редактора занятий. </w:t>
            </w:r>
          </w:p>
          <w:p w14:paraId="161CEC08"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color w:val="000000"/>
                <w:sz w:val="20"/>
                <w:szCs w:val="20"/>
                <w:lang w:eastAsia="ru-RU"/>
              </w:rPr>
              <w:t>На поле должна отображаться кнопка при нажатии на которую слева появляется меню, в котором отображаются страницы игр-занятий, реализован выбор страниц и запуск игр-занятий которые находятся на данных страницах, в меню расположена кнопка перехода в режим разработки занятий, в правом верхнем углу должны отображаться кнопки свернуть программу и выход из программы. </w:t>
            </w:r>
          </w:p>
          <w:p w14:paraId="6E97B9E8"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color w:val="000000"/>
                <w:sz w:val="20"/>
                <w:szCs w:val="20"/>
                <w:lang w:eastAsia="ru-RU"/>
              </w:rPr>
              <w:t xml:space="preserve">Реализована функция запуска, ранее созданной и сохраненной </w:t>
            </w:r>
            <w:r w:rsidRPr="000A3059">
              <w:rPr>
                <w:rFonts w:ascii="Times New Roman" w:eastAsia="Times New Roman" w:hAnsi="Times New Roman" w:cs="Times New Roman"/>
                <w:color w:val="000000"/>
                <w:sz w:val="20"/>
                <w:szCs w:val="20"/>
                <w:lang w:eastAsia="ru-RU"/>
              </w:rPr>
              <w:lastRenderedPageBreak/>
              <w:t>интерактивной игры-занятия без запуска интерактивного редактора, путем выбора сохраненной игры-занятия с жесткого диска компьютера или с флэш-накопителя и нажатия на него стандартным способом – двойное нажатие или запуск при помощи функциональной кнопки открыть.</w:t>
            </w:r>
          </w:p>
          <w:p w14:paraId="4DC3F2AA"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color w:val="000000"/>
                <w:sz w:val="20"/>
                <w:szCs w:val="20"/>
                <w:lang w:eastAsia="ru-RU"/>
              </w:rPr>
              <w:t xml:space="preserve">Ранее созданные интерактивные игры-занятия в формате интерактивного редактора  отображаются на внешнем интернет ресурсе производителя ПО, где реализована бесплатная загрузка интерактивных игр-занятий с возможностью их последующего сохранения на жестком диске компьютера или флэш-накопителе. Интерактивные игры-занятия на внешнем ресурсе представлены с кратким описанием сути игр-занятий, картинками, отображающими происходящие действия в играх-занятиях. На внешнем ресурсе наличие более 400 игр-занятий, которые разделены на подгруппы, такие как: ДОУ, СОШ, ОВЗ, Социально-коммуникативное развитие, Познавательное развитие, Речевое развитие, Художественно-эстетическое развитие, Физическое развитие, Безопасность, Английский язык, ТРИЗ. </w:t>
            </w:r>
            <w:r w:rsidRPr="000A3059">
              <w:rPr>
                <w:rFonts w:ascii="Times New Roman" w:eastAsia="Times New Roman" w:hAnsi="Times New Roman" w:cs="Times New Roman"/>
                <w:color w:val="000000"/>
                <w:sz w:val="20"/>
                <w:szCs w:val="20"/>
                <w:lang w:eastAsia="ru-RU"/>
              </w:rPr>
              <w:br/>
              <w:t xml:space="preserve">Среди всех игр-занятий на внешнем ресурсе игры-занятия содержащие интерактивные задания: с использованием gif- анимации персонажей русских народных сказок; с возможностью классифицировать предметы личной гигиены; с возможностью классифицировать предметы бытовых отходов; с возможностью </w:t>
            </w:r>
            <w:r w:rsidRPr="000A3059">
              <w:rPr>
                <w:rFonts w:ascii="Times New Roman" w:eastAsia="Times New Roman" w:hAnsi="Times New Roman" w:cs="Times New Roman"/>
                <w:color w:val="000000"/>
                <w:sz w:val="20"/>
                <w:szCs w:val="20"/>
                <w:lang w:eastAsia="ru-RU"/>
              </w:rPr>
              <w:lastRenderedPageBreak/>
              <w:t>классифицировать предметы гардероба представителей таких профессий как: полицейский, пожарный; с использованием картинок, при нажатии на которые звучит озвучка на английском языке, ненецком языке, татарском языке. Так же на внешнем ресурсе есть наличие игр-занятий, содержащих задания: на классификацию мусора по его срокам разложения в природе; на определение формы и основных признаках, отличающих планету Земля от других планет Солнечной системы; на формирование умения рационально использовать выдох при произнесении звуков, слов, предложений. </w:t>
            </w:r>
          </w:p>
          <w:p w14:paraId="7141477C"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r w:rsidRPr="000A3059">
              <w:rPr>
                <w:rFonts w:ascii="Times New Roman" w:eastAsia="Times New Roman" w:hAnsi="Times New Roman" w:cs="Times New Roman"/>
                <w:color w:val="000000"/>
                <w:sz w:val="20"/>
                <w:szCs w:val="20"/>
                <w:lang w:eastAsia="ru-RU"/>
              </w:rPr>
              <w:t>Программное обеспечение передается в электронном виде, комплектуется пошаговой инструкцией и описанием на русском языке.</w:t>
            </w:r>
          </w:p>
          <w:p w14:paraId="7060572E" w14:textId="77777777" w:rsidR="000A3059" w:rsidRPr="000A3059" w:rsidRDefault="000A3059" w:rsidP="000A3059">
            <w:pPr>
              <w:spacing w:after="0" w:line="240" w:lineRule="auto"/>
              <w:rPr>
                <w:rFonts w:ascii="Times New Roman" w:eastAsia="Times New Roman" w:hAnsi="Times New Roman" w:cs="Times New Roman"/>
                <w:sz w:val="24"/>
                <w:szCs w:val="24"/>
                <w:lang w:eastAsia="ru-RU"/>
              </w:rPr>
            </w:pPr>
            <w:r w:rsidRPr="000A3059">
              <w:rPr>
                <w:rFonts w:ascii="Times New Roman" w:eastAsia="Times New Roman" w:hAnsi="Times New Roman" w:cs="Times New Roman"/>
                <w:color w:val="000000"/>
                <w:sz w:val="20"/>
                <w:szCs w:val="20"/>
                <w:lang w:eastAsia="ru-RU"/>
              </w:rPr>
              <w:t>Лицензия (право пользования ПО) легитимна, полнофункциональна, не ограничена по времени, не являться ознакомительной, оформлена на конечного пользователя (Заказчика), в связи с чем Заказчик имеет право проверить подлинность и легитимность приобретения у производителя ПО.</w:t>
            </w:r>
          </w:p>
          <w:p w14:paraId="3AFD78B9" w14:textId="77777777" w:rsidR="000A3059" w:rsidRPr="000A3059" w:rsidRDefault="000A3059" w:rsidP="000A3059">
            <w:pPr>
              <w:tabs>
                <w:tab w:val="left" w:pos="968"/>
              </w:tabs>
              <w:spacing w:after="0" w:line="240" w:lineRule="auto"/>
              <w:rPr>
                <w:rFonts w:ascii="Times New Roman" w:eastAsia="Tahoma" w:hAnsi="Times New Roman" w:cs="Times New Roman"/>
                <w:color w:val="000000"/>
                <w:sz w:val="20"/>
                <w:szCs w:val="20"/>
                <w:lang w:eastAsia="ru-RU" w:bidi="ru-RU"/>
              </w:rPr>
            </w:pPr>
          </w:p>
        </w:tc>
        <w:tc>
          <w:tcPr>
            <w:tcW w:w="709" w:type="dxa"/>
            <w:tcBorders>
              <w:top w:val="single" w:sz="4" w:space="0" w:color="auto"/>
              <w:left w:val="nil"/>
              <w:bottom w:val="single" w:sz="4" w:space="0" w:color="auto"/>
              <w:right w:val="single" w:sz="4" w:space="0" w:color="auto"/>
            </w:tcBorders>
            <w:shd w:val="clear" w:color="auto" w:fill="auto"/>
            <w:noWrap/>
          </w:tcPr>
          <w:p w14:paraId="290D122C" w14:textId="77777777" w:rsidR="000A3059" w:rsidRPr="000A3059" w:rsidRDefault="000A3059" w:rsidP="000A3059">
            <w:pPr>
              <w:spacing w:after="0" w:line="240" w:lineRule="auto"/>
              <w:jc w:val="center"/>
              <w:rPr>
                <w:rFonts w:ascii="Times New Roman" w:eastAsia="Times New Roman" w:hAnsi="Times New Roman" w:cs="Times New Roman"/>
                <w:sz w:val="20"/>
                <w:szCs w:val="20"/>
                <w:lang w:eastAsia="ru-RU"/>
              </w:rPr>
            </w:pPr>
          </w:p>
        </w:tc>
        <w:tc>
          <w:tcPr>
            <w:tcW w:w="236" w:type="dxa"/>
            <w:vAlign w:val="center"/>
          </w:tcPr>
          <w:p w14:paraId="757EE7F7" w14:textId="77777777" w:rsidR="000A3059" w:rsidRPr="000A3059" w:rsidRDefault="000A3059" w:rsidP="000A3059">
            <w:pPr>
              <w:spacing w:after="0" w:line="240" w:lineRule="auto"/>
              <w:rPr>
                <w:rFonts w:ascii="Times New Roman" w:eastAsia="Times New Roman" w:hAnsi="Times New Roman" w:cs="Times New Roman"/>
                <w:sz w:val="20"/>
                <w:szCs w:val="20"/>
                <w:lang w:eastAsia="ru-RU"/>
              </w:rPr>
            </w:pPr>
          </w:p>
        </w:tc>
      </w:tr>
    </w:tbl>
    <w:p w14:paraId="71E8A326" w14:textId="30FC6F98" w:rsidR="007F36F1" w:rsidRDefault="007F36F1" w:rsidP="006C36C4">
      <w:pPr>
        <w:widowControl w:val="0"/>
        <w:spacing w:after="0" w:line="240" w:lineRule="auto"/>
        <w:jc w:val="center"/>
        <w:outlineLvl w:val="0"/>
        <w:rPr>
          <w:rFonts w:ascii="Times New Roman" w:eastAsia="Courier New" w:hAnsi="Times New Roman" w:cs="Courier New"/>
          <w:b/>
          <w:color w:val="FF0000"/>
          <w:sz w:val="48"/>
          <w:szCs w:val="48"/>
          <w:lang w:eastAsia="ru-RU" w:bidi="ru-RU"/>
        </w:rPr>
      </w:pPr>
    </w:p>
    <w:p w14:paraId="5F51D8DB" w14:textId="61F94411" w:rsidR="000A3059" w:rsidRDefault="000A3059" w:rsidP="006C36C4">
      <w:pPr>
        <w:widowControl w:val="0"/>
        <w:spacing w:after="0" w:line="240" w:lineRule="auto"/>
        <w:jc w:val="center"/>
        <w:outlineLvl w:val="0"/>
        <w:rPr>
          <w:rFonts w:ascii="Times New Roman" w:eastAsia="Courier New" w:hAnsi="Times New Roman" w:cs="Courier New"/>
          <w:b/>
          <w:color w:val="FF0000"/>
          <w:sz w:val="48"/>
          <w:szCs w:val="48"/>
          <w:lang w:eastAsia="ru-RU" w:bidi="ru-RU"/>
        </w:rPr>
      </w:pPr>
    </w:p>
    <w:p w14:paraId="32B51957" w14:textId="6899FE49" w:rsidR="000A3059" w:rsidRDefault="000A3059" w:rsidP="006C36C4">
      <w:pPr>
        <w:widowControl w:val="0"/>
        <w:spacing w:after="0" w:line="240" w:lineRule="auto"/>
        <w:jc w:val="center"/>
        <w:outlineLvl w:val="0"/>
        <w:rPr>
          <w:rFonts w:ascii="Times New Roman" w:eastAsia="Courier New" w:hAnsi="Times New Roman" w:cs="Courier New"/>
          <w:b/>
          <w:color w:val="FF0000"/>
          <w:sz w:val="48"/>
          <w:szCs w:val="48"/>
          <w:lang w:eastAsia="ru-RU" w:bidi="ru-RU"/>
        </w:rPr>
      </w:pPr>
    </w:p>
    <w:p w14:paraId="76BD34FF" w14:textId="77777777" w:rsidR="000A3059" w:rsidRDefault="000A3059" w:rsidP="006C36C4">
      <w:pPr>
        <w:widowControl w:val="0"/>
        <w:spacing w:after="0" w:line="240" w:lineRule="auto"/>
        <w:jc w:val="center"/>
        <w:outlineLvl w:val="0"/>
        <w:rPr>
          <w:rFonts w:ascii="Times New Roman" w:eastAsia="Courier New" w:hAnsi="Times New Roman" w:cs="Courier New"/>
          <w:b/>
          <w:color w:val="FF0000"/>
          <w:sz w:val="48"/>
          <w:szCs w:val="48"/>
          <w:lang w:eastAsia="ru-RU" w:bidi="ru-RU"/>
        </w:rPr>
      </w:pPr>
    </w:p>
    <w:p w14:paraId="0151A55C" w14:textId="344179F6" w:rsidR="007F36F1" w:rsidRDefault="007F36F1" w:rsidP="006C36C4">
      <w:pPr>
        <w:widowControl w:val="0"/>
        <w:spacing w:after="0" w:line="240" w:lineRule="auto"/>
        <w:jc w:val="center"/>
        <w:outlineLvl w:val="0"/>
        <w:rPr>
          <w:rFonts w:ascii="Times New Roman" w:eastAsia="Courier New" w:hAnsi="Times New Roman" w:cs="Courier New"/>
          <w:b/>
          <w:color w:val="FF0000"/>
          <w:sz w:val="48"/>
          <w:szCs w:val="48"/>
          <w:lang w:eastAsia="ru-RU" w:bidi="ru-RU"/>
        </w:rPr>
      </w:pPr>
    </w:p>
    <w:p w14:paraId="4EF0AD68" w14:textId="0239485D" w:rsidR="007F36F1" w:rsidRDefault="007F36F1" w:rsidP="006C36C4">
      <w:pPr>
        <w:widowControl w:val="0"/>
        <w:spacing w:after="0" w:line="240" w:lineRule="auto"/>
        <w:jc w:val="center"/>
        <w:outlineLvl w:val="0"/>
        <w:rPr>
          <w:rFonts w:ascii="Times New Roman" w:eastAsia="Courier New" w:hAnsi="Times New Roman" w:cs="Courier New"/>
          <w:b/>
          <w:color w:val="FF0000"/>
          <w:sz w:val="48"/>
          <w:szCs w:val="48"/>
          <w:lang w:eastAsia="ru-RU" w:bidi="ru-RU"/>
        </w:rPr>
      </w:pPr>
    </w:p>
    <w:p w14:paraId="6A99BDD9" w14:textId="77777777" w:rsidR="007F36F1" w:rsidRDefault="007F36F1" w:rsidP="006C36C4">
      <w:pPr>
        <w:widowControl w:val="0"/>
        <w:spacing w:after="0" w:line="240" w:lineRule="auto"/>
        <w:jc w:val="center"/>
        <w:outlineLvl w:val="0"/>
        <w:rPr>
          <w:rFonts w:ascii="Times New Roman" w:eastAsia="Courier New" w:hAnsi="Times New Roman" w:cs="Courier New"/>
          <w:b/>
          <w:color w:val="FF0000"/>
          <w:sz w:val="48"/>
          <w:szCs w:val="48"/>
          <w:lang w:eastAsia="ru-RU" w:bidi="ru-RU"/>
        </w:rPr>
      </w:pPr>
    </w:p>
    <w:p w14:paraId="68B35149" w14:textId="2A51D9EA" w:rsidR="00A7100F" w:rsidRPr="0082441C" w:rsidRDefault="00206896" w:rsidP="00A71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Calibri" w:hAnsi="Times New Roman" w:cs="Times New Roman"/>
          <w:b/>
          <w:bCs/>
          <w:lang w:eastAsia="ru-RU"/>
        </w:rPr>
      </w:pPr>
      <w:r w:rsidRPr="00BB3DB3">
        <w:rPr>
          <w:rFonts w:ascii="Times New Roman" w:eastAsia="Calibri" w:hAnsi="Times New Roman" w:cs="Times New Roman"/>
          <w:b/>
          <w:bCs/>
          <w:lang w:eastAsia="ru-RU"/>
        </w:rPr>
        <w:t>Метод сопоставимых рыночных цен</w:t>
      </w:r>
    </w:p>
    <w:p w14:paraId="424252DB" w14:textId="77777777" w:rsidR="00A7100F" w:rsidRPr="0082441C" w:rsidRDefault="00A7100F" w:rsidP="00A71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Calibri" w:hAnsi="Times New Roman" w:cs="Times New Roman"/>
          <w:b/>
          <w:bCs/>
          <w:lang w:eastAsia="ru-RU"/>
        </w:rPr>
      </w:pPr>
    </w:p>
    <w:p w14:paraId="057186A3" w14:textId="77777777" w:rsidR="00A7100F" w:rsidRPr="0082441C" w:rsidRDefault="00A7100F" w:rsidP="00A71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outlineLvl w:val="0"/>
        <w:rPr>
          <w:rFonts w:ascii="Times New Roman" w:eastAsia="Calibri" w:hAnsi="Times New Roman" w:cs="Times New Roman"/>
          <w:b/>
          <w:bCs/>
          <w:lang w:eastAsia="ru-RU"/>
        </w:rPr>
      </w:pPr>
      <w:r w:rsidRPr="0082441C">
        <w:rPr>
          <w:rFonts w:ascii="Times New Roman" w:eastAsia="Calibri" w:hAnsi="Times New Roman" w:cs="Times New Roman"/>
          <w:lang w:eastAsia="ru-RU"/>
        </w:rPr>
        <w:t>Определение начальной (максимальной) цены контракта осуществлено Заказчиком в соответствии с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6F46BDFB" w14:textId="77777777" w:rsidR="00A7100F" w:rsidRPr="0082441C" w:rsidRDefault="00A7100F" w:rsidP="00A71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outlineLvl w:val="0"/>
        <w:rPr>
          <w:rFonts w:ascii="Times New Roman" w:eastAsia="Calibri" w:hAnsi="Times New Roman" w:cs="Times New Roman"/>
          <w:lang w:eastAsia="ru-RU"/>
        </w:rPr>
      </w:pPr>
      <w:r w:rsidRPr="0082441C">
        <w:rPr>
          <w:rFonts w:ascii="Times New Roman" w:eastAsia="Calibri" w:hAnsi="Times New Roman" w:cs="Times New Roman"/>
          <w:lang w:eastAsia="ru-RU"/>
        </w:rPr>
        <w:t>Методом расчета на</w:t>
      </w:r>
      <w:r w:rsidRPr="0082441C">
        <w:rPr>
          <w:rFonts w:ascii="Times New Roman" w:eastAsia="Calibri" w:hAnsi="Times New Roman" w:cs="Times New Roman"/>
          <w:iCs/>
          <w:lang w:eastAsia="ru-RU"/>
        </w:rPr>
        <w:t>чальной (максимальной) цены контракта является: мето</w:t>
      </w:r>
      <w:r w:rsidRPr="0082441C">
        <w:rPr>
          <w:rFonts w:ascii="Times New Roman" w:eastAsia="Calibri" w:hAnsi="Times New Roman" w:cs="Times New Roman"/>
          <w:lang w:eastAsia="ru-RU"/>
        </w:rPr>
        <w:t>д сопоставимых рыночных цен (анализа рынка).</w:t>
      </w:r>
    </w:p>
    <w:p w14:paraId="07F32AD1" w14:textId="3C1559C1" w:rsidR="00A7100F" w:rsidRDefault="00A7100F" w:rsidP="00A7100F">
      <w:pPr>
        <w:spacing w:after="0" w:line="240" w:lineRule="auto"/>
        <w:ind w:firstLine="540"/>
        <w:jc w:val="both"/>
        <w:outlineLvl w:val="0"/>
        <w:rPr>
          <w:rFonts w:ascii="Times New Roman" w:eastAsia="Arial Unicode MS" w:hAnsi="Times New Roman" w:cs="Times New Roman"/>
          <w:color w:val="000000"/>
          <w:u w:color="000000"/>
          <w:lang w:eastAsia="ru-RU"/>
        </w:rPr>
      </w:pPr>
      <w:r w:rsidRPr="0082441C">
        <w:rPr>
          <w:rFonts w:ascii="Times New Roman" w:eastAsia="Arial Unicode MS" w:hAnsi="Times New Roman" w:cs="Times New Roman"/>
          <w:color w:val="000000"/>
          <w:u w:color="000000"/>
          <w:lang w:eastAsia="ru-RU"/>
        </w:rPr>
        <w:t xml:space="preserve">Заказчиком были направлены 5 </w:t>
      </w:r>
      <w:r>
        <w:rPr>
          <w:rFonts w:ascii="Times New Roman" w:eastAsia="Arial Unicode MS" w:hAnsi="Times New Roman" w:cs="Times New Roman"/>
          <w:color w:val="000000"/>
          <w:u w:color="000000"/>
          <w:lang w:eastAsia="ru-RU"/>
        </w:rPr>
        <w:t xml:space="preserve">запросов </w:t>
      </w:r>
      <w:r w:rsidRPr="0082441C">
        <w:rPr>
          <w:rFonts w:ascii="Times New Roman" w:eastAsia="Arial Unicode MS" w:hAnsi="Times New Roman" w:cs="Times New Roman"/>
          <w:color w:val="000000"/>
          <w:u w:color="000000"/>
          <w:lang w:eastAsia="ru-RU"/>
        </w:rPr>
        <w:t>коммерческих предложений для определения начальной (максимальной) цены контракта и получены три коммерческих предложения.</w:t>
      </w:r>
    </w:p>
    <w:p w14:paraId="1A212778" w14:textId="77777777" w:rsidR="00F86927" w:rsidRPr="0082441C" w:rsidRDefault="00F86927" w:rsidP="00A7100F">
      <w:pPr>
        <w:spacing w:after="0" w:line="240" w:lineRule="auto"/>
        <w:ind w:firstLine="540"/>
        <w:jc w:val="both"/>
        <w:outlineLvl w:val="0"/>
        <w:rPr>
          <w:rFonts w:ascii="Times New Roman" w:eastAsia="Arial Unicode MS" w:hAnsi="Times New Roman" w:cs="Times New Roman"/>
          <w:color w:val="000000"/>
          <w:u w:color="000000"/>
          <w:lang w:eastAsia="ru-RU"/>
        </w:rPr>
      </w:pPr>
    </w:p>
    <w:tbl>
      <w:tblPr>
        <w:tblW w:w="4866" w:type="pct"/>
        <w:jc w:val="center"/>
        <w:tblLayout w:type="fixed"/>
        <w:tblLook w:val="04A0" w:firstRow="1" w:lastRow="0" w:firstColumn="1" w:lastColumn="0" w:noHBand="0" w:noVBand="1"/>
      </w:tblPr>
      <w:tblGrid>
        <w:gridCol w:w="431"/>
        <w:gridCol w:w="1550"/>
        <w:gridCol w:w="564"/>
        <w:gridCol w:w="1108"/>
        <w:gridCol w:w="1162"/>
        <w:gridCol w:w="1134"/>
        <w:gridCol w:w="1057"/>
        <w:gridCol w:w="1477"/>
        <w:gridCol w:w="731"/>
        <w:gridCol w:w="1221"/>
        <w:gridCol w:w="1284"/>
        <w:gridCol w:w="609"/>
        <w:gridCol w:w="1842"/>
      </w:tblGrid>
      <w:tr w:rsidR="00562092" w:rsidRPr="0086784D" w14:paraId="6EBD0D47" w14:textId="77777777" w:rsidTr="00EA16EE">
        <w:trPr>
          <w:trHeight w:val="1560"/>
          <w:jc w:val="center"/>
        </w:trPr>
        <w:tc>
          <w:tcPr>
            <w:tcW w:w="152" w:type="pct"/>
            <w:tcBorders>
              <w:top w:val="single" w:sz="4" w:space="0" w:color="auto"/>
              <w:left w:val="single" w:sz="4" w:space="0" w:color="auto"/>
              <w:bottom w:val="single" w:sz="4" w:space="0" w:color="auto"/>
              <w:right w:val="single" w:sz="4" w:space="0" w:color="auto"/>
            </w:tcBorders>
            <w:shd w:val="clear" w:color="000000" w:fill="C0C0C0"/>
            <w:vAlign w:val="center"/>
            <w:hideMark/>
          </w:tcPr>
          <w:p w14:paraId="16BE454E" w14:textId="77777777" w:rsidR="00562092" w:rsidRPr="0086784D" w:rsidRDefault="00562092" w:rsidP="004449CB">
            <w:pPr>
              <w:spacing w:after="0" w:line="240" w:lineRule="auto"/>
              <w:jc w:val="center"/>
              <w:rPr>
                <w:rFonts w:ascii="Times New Roman" w:eastAsia="Times New Roman" w:hAnsi="Times New Roman" w:cs="Times New Roman"/>
                <w:sz w:val="20"/>
                <w:szCs w:val="20"/>
                <w:lang w:eastAsia="ru-RU"/>
              </w:rPr>
            </w:pPr>
            <w:r w:rsidRPr="0086784D">
              <w:rPr>
                <w:rFonts w:ascii="Times New Roman" w:eastAsia="Times New Roman" w:hAnsi="Times New Roman" w:cs="Times New Roman"/>
                <w:sz w:val="20"/>
                <w:szCs w:val="20"/>
                <w:lang w:eastAsia="ru-RU"/>
              </w:rPr>
              <w:t>№ п/п</w:t>
            </w:r>
          </w:p>
        </w:tc>
        <w:tc>
          <w:tcPr>
            <w:tcW w:w="547" w:type="pct"/>
            <w:tcBorders>
              <w:top w:val="single" w:sz="4" w:space="0" w:color="auto"/>
              <w:left w:val="nil"/>
              <w:bottom w:val="single" w:sz="4" w:space="0" w:color="auto"/>
              <w:right w:val="single" w:sz="4" w:space="0" w:color="auto"/>
            </w:tcBorders>
            <w:shd w:val="clear" w:color="000000" w:fill="C0C0C0"/>
            <w:vAlign w:val="center"/>
            <w:hideMark/>
          </w:tcPr>
          <w:p w14:paraId="1C758FB7" w14:textId="77777777" w:rsidR="00562092" w:rsidRPr="0086784D" w:rsidRDefault="00562092" w:rsidP="004449CB">
            <w:pPr>
              <w:spacing w:after="0" w:line="240" w:lineRule="auto"/>
              <w:jc w:val="center"/>
              <w:rPr>
                <w:rFonts w:ascii="Times New Roman" w:eastAsia="Times New Roman" w:hAnsi="Times New Roman" w:cs="Times New Roman"/>
                <w:sz w:val="20"/>
                <w:szCs w:val="20"/>
                <w:lang w:eastAsia="ru-RU"/>
              </w:rPr>
            </w:pPr>
            <w:r w:rsidRPr="0086784D">
              <w:rPr>
                <w:rFonts w:ascii="Times New Roman" w:eastAsia="Times New Roman" w:hAnsi="Times New Roman" w:cs="Times New Roman"/>
                <w:sz w:val="20"/>
                <w:szCs w:val="20"/>
                <w:lang w:eastAsia="ru-RU"/>
              </w:rPr>
              <w:t>Описание товара</w:t>
            </w:r>
          </w:p>
        </w:tc>
        <w:tc>
          <w:tcPr>
            <w:tcW w:w="199" w:type="pct"/>
            <w:tcBorders>
              <w:top w:val="single" w:sz="4" w:space="0" w:color="auto"/>
              <w:left w:val="nil"/>
              <w:bottom w:val="single" w:sz="4" w:space="0" w:color="auto"/>
              <w:right w:val="single" w:sz="4" w:space="0" w:color="auto"/>
            </w:tcBorders>
            <w:shd w:val="clear" w:color="000000" w:fill="C0C0C0"/>
            <w:vAlign w:val="center"/>
            <w:hideMark/>
          </w:tcPr>
          <w:p w14:paraId="651712CE" w14:textId="77777777" w:rsidR="00562092" w:rsidRPr="0086784D" w:rsidRDefault="00562092" w:rsidP="004449CB">
            <w:pPr>
              <w:spacing w:after="0" w:line="240" w:lineRule="auto"/>
              <w:jc w:val="center"/>
              <w:rPr>
                <w:rFonts w:ascii="Times New Roman" w:eastAsia="Times New Roman" w:hAnsi="Times New Roman" w:cs="Times New Roman"/>
                <w:sz w:val="20"/>
                <w:szCs w:val="20"/>
                <w:lang w:eastAsia="ru-RU"/>
              </w:rPr>
            </w:pPr>
            <w:r w:rsidRPr="0086784D">
              <w:rPr>
                <w:rFonts w:ascii="Times New Roman" w:eastAsia="Times New Roman" w:hAnsi="Times New Roman" w:cs="Times New Roman"/>
                <w:sz w:val="20"/>
                <w:szCs w:val="20"/>
                <w:lang w:eastAsia="ru-RU"/>
              </w:rPr>
              <w:t>Ед. измерения</w:t>
            </w:r>
          </w:p>
        </w:tc>
        <w:tc>
          <w:tcPr>
            <w:tcW w:w="391" w:type="pct"/>
            <w:tcBorders>
              <w:top w:val="single" w:sz="4" w:space="0" w:color="auto"/>
              <w:left w:val="nil"/>
              <w:bottom w:val="single" w:sz="4" w:space="0" w:color="auto"/>
              <w:right w:val="single" w:sz="4" w:space="0" w:color="auto"/>
            </w:tcBorders>
            <w:shd w:val="clear" w:color="000000" w:fill="C0C0C0"/>
            <w:vAlign w:val="center"/>
            <w:hideMark/>
          </w:tcPr>
          <w:p w14:paraId="4F2F7C75" w14:textId="6AAD940E" w:rsidR="00562092" w:rsidRPr="0062687C" w:rsidRDefault="0062687C" w:rsidP="0062687C">
            <w:pPr>
              <w:spacing w:after="0" w:line="240" w:lineRule="auto"/>
              <w:jc w:val="center"/>
              <w:rPr>
                <w:rFonts w:ascii="Times New Roman" w:eastAsia="Times New Roman" w:hAnsi="Times New Roman" w:cs="Times New Roman"/>
                <w:sz w:val="20"/>
                <w:szCs w:val="20"/>
                <w:lang w:eastAsia="ru-RU"/>
              </w:rPr>
            </w:pPr>
            <w:r w:rsidRPr="0062687C">
              <w:rPr>
                <w:rFonts w:ascii="Times New Roman" w:eastAsia="Times New Roman" w:hAnsi="Times New Roman" w:cs="Times New Roman"/>
                <w:sz w:val="20"/>
                <w:szCs w:val="20"/>
                <w:lang w:eastAsia="ru-RU"/>
              </w:rPr>
              <w:t>КП № 1</w:t>
            </w:r>
            <w:r>
              <w:rPr>
                <w:rFonts w:ascii="Times New Roman" w:eastAsia="Times New Roman" w:hAnsi="Times New Roman" w:cs="Times New Roman"/>
                <w:sz w:val="20"/>
                <w:szCs w:val="20"/>
                <w:lang w:eastAsia="ru-RU"/>
              </w:rPr>
              <w:t xml:space="preserve"> </w:t>
            </w:r>
            <w:r w:rsidRPr="0062687C">
              <w:rPr>
                <w:rFonts w:ascii="Times New Roman" w:eastAsia="Times New Roman" w:hAnsi="Times New Roman" w:cs="Times New Roman"/>
                <w:sz w:val="20"/>
                <w:szCs w:val="20"/>
                <w:lang w:eastAsia="ru-RU"/>
              </w:rPr>
              <w:t>вх. от 29.09.23 года</w:t>
            </w:r>
          </w:p>
        </w:tc>
        <w:tc>
          <w:tcPr>
            <w:tcW w:w="410" w:type="pct"/>
            <w:tcBorders>
              <w:top w:val="single" w:sz="4" w:space="0" w:color="auto"/>
              <w:left w:val="nil"/>
              <w:bottom w:val="single" w:sz="4" w:space="0" w:color="auto"/>
              <w:right w:val="single" w:sz="4" w:space="0" w:color="auto"/>
            </w:tcBorders>
            <w:shd w:val="clear" w:color="000000" w:fill="C0C0C0"/>
            <w:vAlign w:val="center"/>
          </w:tcPr>
          <w:p w14:paraId="6BC661FA" w14:textId="2A3C12AD" w:rsidR="00562092" w:rsidRPr="0062687C" w:rsidRDefault="0062687C" w:rsidP="0062687C">
            <w:pPr>
              <w:spacing w:after="0" w:line="240" w:lineRule="auto"/>
              <w:jc w:val="center"/>
              <w:rPr>
                <w:rFonts w:ascii="Times New Roman" w:eastAsia="Times New Roman" w:hAnsi="Times New Roman" w:cs="Times New Roman"/>
                <w:sz w:val="20"/>
                <w:szCs w:val="20"/>
                <w:lang w:eastAsia="ru-RU"/>
              </w:rPr>
            </w:pPr>
            <w:r w:rsidRPr="0062687C">
              <w:rPr>
                <w:rFonts w:ascii="Times New Roman" w:eastAsia="Times New Roman" w:hAnsi="Times New Roman" w:cs="Times New Roman"/>
                <w:sz w:val="20"/>
                <w:szCs w:val="20"/>
                <w:lang w:eastAsia="ru-RU"/>
              </w:rPr>
              <w:t>КП № 2</w:t>
            </w:r>
            <w:r>
              <w:rPr>
                <w:rFonts w:ascii="Times New Roman" w:eastAsia="Times New Roman" w:hAnsi="Times New Roman" w:cs="Times New Roman"/>
                <w:sz w:val="20"/>
                <w:szCs w:val="20"/>
                <w:lang w:eastAsia="ru-RU"/>
              </w:rPr>
              <w:t xml:space="preserve"> </w:t>
            </w:r>
            <w:r w:rsidRPr="0062687C">
              <w:rPr>
                <w:rFonts w:ascii="Times New Roman" w:eastAsia="Times New Roman" w:hAnsi="Times New Roman" w:cs="Times New Roman"/>
                <w:sz w:val="20"/>
                <w:szCs w:val="20"/>
                <w:lang w:eastAsia="ru-RU"/>
              </w:rPr>
              <w:t>вх. от 29.09.23 года</w:t>
            </w:r>
          </w:p>
        </w:tc>
        <w:tc>
          <w:tcPr>
            <w:tcW w:w="400" w:type="pct"/>
            <w:tcBorders>
              <w:top w:val="single" w:sz="4" w:space="0" w:color="auto"/>
              <w:left w:val="nil"/>
              <w:bottom w:val="single" w:sz="4" w:space="0" w:color="auto"/>
              <w:right w:val="single" w:sz="4" w:space="0" w:color="auto"/>
            </w:tcBorders>
            <w:shd w:val="clear" w:color="000000" w:fill="C0C0C0"/>
            <w:vAlign w:val="center"/>
          </w:tcPr>
          <w:p w14:paraId="34A9ACFB" w14:textId="26A2115E" w:rsidR="00562092" w:rsidRPr="0062687C" w:rsidRDefault="0062687C" w:rsidP="0062687C">
            <w:pPr>
              <w:spacing w:after="0" w:line="240" w:lineRule="auto"/>
              <w:jc w:val="center"/>
              <w:rPr>
                <w:rFonts w:ascii="Times New Roman" w:eastAsia="Times New Roman" w:hAnsi="Times New Roman" w:cs="Times New Roman"/>
                <w:sz w:val="20"/>
                <w:szCs w:val="20"/>
                <w:lang w:eastAsia="ru-RU"/>
              </w:rPr>
            </w:pPr>
            <w:r w:rsidRPr="0062687C">
              <w:rPr>
                <w:rFonts w:ascii="Times New Roman" w:eastAsia="Times New Roman" w:hAnsi="Times New Roman" w:cs="Times New Roman"/>
                <w:sz w:val="20"/>
                <w:szCs w:val="20"/>
                <w:lang w:eastAsia="ru-RU"/>
              </w:rPr>
              <w:t>КП № 3</w:t>
            </w:r>
            <w:r>
              <w:rPr>
                <w:rFonts w:ascii="Times New Roman" w:eastAsia="Times New Roman" w:hAnsi="Times New Roman" w:cs="Times New Roman"/>
                <w:sz w:val="20"/>
                <w:szCs w:val="20"/>
                <w:lang w:eastAsia="ru-RU"/>
              </w:rPr>
              <w:t xml:space="preserve"> </w:t>
            </w:r>
            <w:r w:rsidRPr="0062687C">
              <w:rPr>
                <w:rFonts w:ascii="Times New Roman" w:eastAsia="Times New Roman" w:hAnsi="Times New Roman" w:cs="Times New Roman"/>
                <w:sz w:val="20"/>
                <w:szCs w:val="20"/>
                <w:lang w:eastAsia="ru-RU"/>
              </w:rPr>
              <w:t>вх. от 29.09.23 года</w:t>
            </w:r>
          </w:p>
        </w:tc>
        <w:tc>
          <w:tcPr>
            <w:tcW w:w="373" w:type="pct"/>
            <w:tcBorders>
              <w:top w:val="single" w:sz="4" w:space="0" w:color="auto"/>
              <w:left w:val="nil"/>
              <w:bottom w:val="single" w:sz="4" w:space="0" w:color="auto"/>
              <w:right w:val="single" w:sz="4" w:space="0" w:color="auto"/>
            </w:tcBorders>
            <w:shd w:val="clear" w:color="000000" w:fill="C0C0C0"/>
            <w:vAlign w:val="center"/>
            <w:hideMark/>
          </w:tcPr>
          <w:p w14:paraId="6C5DE815" w14:textId="77777777" w:rsidR="00562092" w:rsidRPr="0086784D" w:rsidRDefault="00562092" w:rsidP="004449CB">
            <w:pPr>
              <w:spacing w:after="0" w:line="240" w:lineRule="auto"/>
              <w:jc w:val="center"/>
              <w:rPr>
                <w:rFonts w:ascii="Times New Roman" w:eastAsia="Times New Roman" w:hAnsi="Times New Roman" w:cs="Times New Roman"/>
                <w:sz w:val="20"/>
                <w:szCs w:val="20"/>
                <w:lang w:eastAsia="ru-RU"/>
              </w:rPr>
            </w:pPr>
            <w:r w:rsidRPr="0086784D">
              <w:rPr>
                <w:rFonts w:ascii="Times New Roman" w:eastAsia="Times New Roman" w:hAnsi="Times New Roman" w:cs="Times New Roman"/>
                <w:sz w:val="20"/>
                <w:szCs w:val="20"/>
                <w:lang w:eastAsia="ru-RU"/>
              </w:rPr>
              <w:t>Средняя арифметическая цена единицы товара</w:t>
            </w:r>
          </w:p>
        </w:tc>
        <w:tc>
          <w:tcPr>
            <w:tcW w:w="521" w:type="pct"/>
            <w:tcBorders>
              <w:top w:val="single" w:sz="4" w:space="0" w:color="auto"/>
              <w:left w:val="nil"/>
              <w:bottom w:val="single" w:sz="4" w:space="0" w:color="auto"/>
              <w:right w:val="single" w:sz="4" w:space="0" w:color="auto"/>
            </w:tcBorders>
            <w:shd w:val="clear" w:color="000000" w:fill="C0C0C0"/>
            <w:vAlign w:val="center"/>
            <w:hideMark/>
          </w:tcPr>
          <w:p w14:paraId="699D51BB" w14:textId="77777777" w:rsidR="00562092" w:rsidRPr="0086784D" w:rsidRDefault="00562092" w:rsidP="004449CB">
            <w:pPr>
              <w:spacing w:after="0" w:line="240" w:lineRule="auto"/>
              <w:jc w:val="center"/>
              <w:rPr>
                <w:rFonts w:ascii="Times New Roman" w:eastAsia="Times New Roman" w:hAnsi="Times New Roman" w:cs="Times New Roman"/>
                <w:sz w:val="20"/>
                <w:szCs w:val="20"/>
                <w:lang w:eastAsia="ru-RU"/>
              </w:rPr>
            </w:pPr>
            <w:r w:rsidRPr="0086784D">
              <w:rPr>
                <w:rFonts w:ascii="Times New Roman" w:eastAsia="Times New Roman" w:hAnsi="Times New Roman" w:cs="Times New Roman"/>
                <w:sz w:val="20"/>
                <w:szCs w:val="20"/>
                <w:lang w:eastAsia="ru-RU"/>
              </w:rPr>
              <w:t xml:space="preserve">Среднеквадратичное отклонение </w:t>
            </w:r>
          </w:p>
        </w:tc>
        <w:tc>
          <w:tcPr>
            <w:tcW w:w="258" w:type="pct"/>
            <w:tcBorders>
              <w:top w:val="single" w:sz="4" w:space="0" w:color="auto"/>
              <w:left w:val="nil"/>
              <w:bottom w:val="single" w:sz="4" w:space="0" w:color="auto"/>
              <w:right w:val="single" w:sz="4" w:space="0" w:color="auto"/>
            </w:tcBorders>
            <w:shd w:val="clear" w:color="000000" w:fill="C0C0C0"/>
            <w:vAlign w:val="center"/>
            <w:hideMark/>
          </w:tcPr>
          <w:p w14:paraId="5355668C" w14:textId="77777777" w:rsidR="00562092" w:rsidRPr="0086784D" w:rsidRDefault="00562092" w:rsidP="004449CB">
            <w:pPr>
              <w:spacing w:after="0" w:line="240" w:lineRule="auto"/>
              <w:jc w:val="center"/>
              <w:rPr>
                <w:rFonts w:ascii="Times New Roman" w:eastAsia="Times New Roman" w:hAnsi="Times New Roman" w:cs="Times New Roman"/>
                <w:sz w:val="20"/>
                <w:szCs w:val="20"/>
                <w:lang w:eastAsia="ru-RU"/>
              </w:rPr>
            </w:pPr>
            <w:r w:rsidRPr="0086784D">
              <w:rPr>
                <w:rFonts w:ascii="Times New Roman" w:eastAsia="Times New Roman" w:hAnsi="Times New Roman" w:cs="Times New Roman"/>
                <w:sz w:val="20"/>
                <w:szCs w:val="20"/>
                <w:lang w:eastAsia="ru-RU"/>
              </w:rPr>
              <w:t>Коэффициент вариации (%)</w:t>
            </w:r>
          </w:p>
        </w:tc>
        <w:tc>
          <w:tcPr>
            <w:tcW w:w="431" w:type="pct"/>
            <w:tcBorders>
              <w:top w:val="single" w:sz="4" w:space="0" w:color="auto"/>
              <w:left w:val="nil"/>
              <w:bottom w:val="single" w:sz="4" w:space="0" w:color="auto"/>
              <w:right w:val="single" w:sz="4" w:space="0" w:color="auto"/>
            </w:tcBorders>
            <w:shd w:val="clear" w:color="000000" w:fill="BFBFBF"/>
            <w:vAlign w:val="center"/>
            <w:hideMark/>
          </w:tcPr>
          <w:p w14:paraId="0E4BED1E" w14:textId="77777777" w:rsidR="00562092" w:rsidRPr="0086784D" w:rsidRDefault="00562092" w:rsidP="004449CB">
            <w:pPr>
              <w:spacing w:after="0" w:line="240" w:lineRule="auto"/>
              <w:jc w:val="center"/>
              <w:rPr>
                <w:rFonts w:ascii="Times New Roman" w:eastAsia="Times New Roman" w:hAnsi="Times New Roman" w:cs="Times New Roman"/>
                <w:color w:val="000000"/>
                <w:sz w:val="20"/>
                <w:szCs w:val="20"/>
                <w:lang w:eastAsia="ru-RU"/>
              </w:rPr>
            </w:pPr>
            <w:r w:rsidRPr="0086784D">
              <w:rPr>
                <w:rFonts w:ascii="Times New Roman" w:eastAsia="Times New Roman" w:hAnsi="Times New Roman" w:cs="Times New Roman"/>
                <w:color w:val="000000"/>
                <w:sz w:val="20"/>
                <w:szCs w:val="20"/>
                <w:lang w:eastAsia="ru-RU"/>
              </w:rPr>
              <w:t>Нормирование    (Предельная цена</w:t>
            </w:r>
            <w:r>
              <w:rPr>
                <w:rFonts w:ascii="Times New Roman" w:eastAsia="Times New Roman" w:hAnsi="Times New Roman" w:cs="Times New Roman"/>
                <w:color w:val="000000"/>
                <w:sz w:val="20"/>
                <w:szCs w:val="20"/>
                <w:lang w:eastAsia="ru-RU"/>
              </w:rPr>
              <w:t xml:space="preserve"> по 100-р</w:t>
            </w:r>
            <w:r w:rsidRPr="0086784D">
              <w:rPr>
                <w:rFonts w:ascii="Times New Roman" w:eastAsia="Times New Roman" w:hAnsi="Times New Roman" w:cs="Times New Roman"/>
                <w:color w:val="000000"/>
                <w:sz w:val="20"/>
                <w:szCs w:val="20"/>
                <w:lang w:eastAsia="ru-RU"/>
              </w:rPr>
              <w:t>)</w:t>
            </w:r>
          </w:p>
        </w:tc>
        <w:tc>
          <w:tcPr>
            <w:tcW w:w="453" w:type="pct"/>
            <w:tcBorders>
              <w:top w:val="single" w:sz="4" w:space="0" w:color="auto"/>
              <w:left w:val="nil"/>
              <w:bottom w:val="single" w:sz="4" w:space="0" w:color="auto"/>
              <w:right w:val="single" w:sz="4" w:space="0" w:color="auto"/>
            </w:tcBorders>
            <w:shd w:val="clear" w:color="000000" w:fill="BFBFBF"/>
            <w:vAlign w:val="center"/>
            <w:hideMark/>
          </w:tcPr>
          <w:p w14:paraId="11D44CBA" w14:textId="77777777" w:rsidR="00562092" w:rsidRPr="0086784D" w:rsidRDefault="00562092" w:rsidP="004449CB">
            <w:pPr>
              <w:spacing w:after="0" w:line="240" w:lineRule="auto"/>
              <w:jc w:val="center"/>
              <w:rPr>
                <w:rFonts w:ascii="Times New Roman" w:eastAsia="Times New Roman" w:hAnsi="Times New Roman" w:cs="Times New Roman"/>
                <w:color w:val="000000"/>
                <w:sz w:val="20"/>
                <w:szCs w:val="20"/>
                <w:lang w:eastAsia="ru-RU"/>
              </w:rPr>
            </w:pPr>
            <w:r w:rsidRPr="0086784D">
              <w:rPr>
                <w:rFonts w:ascii="Times New Roman" w:eastAsia="Times New Roman" w:hAnsi="Times New Roman" w:cs="Times New Roman"/>
                <w:color w:val="000000"/>
                <w:sz w:val="20"/>
                <w:szCs w:val="20"/>
                <w:lang w:eastAsia="ru-RU"/>
              </w:rPr>
              <w:t>Цена за ед. средняя/с учетом нормирования</w:t>
            </w:r>
          </w:p>
        </w:tc>
        <w:tc>
          <w:tcPr>
            <w:tcW w:w="215" w:type="pct"/>
            <w:tcBorders>
              <w:top w:val="single" w:sz="4" w:space="0" w:color="auto"/>
              <w:left w:val="nil"/>
              <w:bottom w:val="single" w:sz="4" w:space="0" w:color="auto"/>
              <w:right w:val="single" w:sz="4" w:space="0" w:color="auto"/>
            </w:tcBorders>
            <w:shd w:val="clear" w:color="000000" w:fill="C0C0C0"/>
          </w:tcPr>
          <w:p w14:paraId="022580BA" w14:textId="7BECED5F" w:rsidR="00562092" w:rsidRPr="0086784D" w:rsidRDefault="00562092" w:rsidP="0056209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Кол-во</w:t>
            </w:r>
          </w:p>
        </w:tc>
        <w:tc>
          <w:tcPr>
            <w:tcW w:w="650" w:type="pct"/>
            <w:tcBorders>
              <w:top w:val="single" w:sz="4" w:space="0" w:color="auto"/>
              <w:left w:val="single" w:sz="4" w:space="0" w:color="auto"/>
              <w:bottom w:val="single" w:sz="4" w:space="0" w:color="auto"/>
              <w:right w:val="single" w:sz="4" w:space="0" w:color="auto"/>
            </w:tcBorders>
            <w:shd w:val="clear" w:color="000000" w:fill="C0C0C0"/>
            <w:vAlign w:val="center"/>
            <w:hideMark/>
          </w:tcPr>
          <w:p w14:paraId="18903139" w14:textId="2E9AC287" w:rsidR="00562092" w:rsidRPr="0086784D" w:rsidRDefault="00562092" w:rsidP="004449CB">
            <w:pPr>
              <w:spacing w:after="0" w:line="240" w:lineRule="auto"/>
              <w:jc w:val="center"/>
              <w:rPr>
                <w:rFonts w:ascii="Times New Roman" w:eastAsia="Times New Roman" w:hAnsi="Times New Roman" w:cs="Times New Roman"/>
                <w:sz w:val="20"/>
                <w:szCs w:val="20"/>
                <w:lang w:eastAsia="ru-RU"/>
              </w:rPr>
            </w:pPr>
            <w:r w:rsidRPr="0086784D">
              <w:rPr>
                <w:rFonts w:ascii="Times New Roman" w:eastAsia="Times New Roman" w:hAnsi="Times New Roman" w:cs="Times New Roman"/>
                <w:sz w:val="20"/>
                <w:szCs w:val="20"/>
                <w:lang w:eastAsia="ru-RU"/>
              </w:rPr>
              <w:t>НМЦК (руб. вкл. НДС)</w:t>
            </w:r>
          </w:p>
        </w:tc>
      </w:tr>
      <w:tr w:rsidR="00562092" w:rsidRPr="0086784D" w14:paraId="1FE8C9B5" w14:textId="77777777" w:rsidTr="00EA16EE">
        <w:trPr>
          <w:trHeight w:val="312"/>
          <w:jc w:val="center"/>
        </w:trPr>
        <w:tc>
          <w:tcPr>
            <w:tcW w:w="152" w:type="pct"/>
            <w:tcBorders>
              <w:top w:val="nil"/>
              <w:left w:val="single" w:sz="4" w:space="0" w:color="auto"/>
              <w:bottom w:val="single" w:sz="4" w:space="0" w:color="auto"/>
              <w:right w:val="single" w:sz="4" w:space="0" w:color="auto"/>
            </w:tcBorders>
            <w:shd w:val="clear" w:color="000000" w:fill="C0C0C0"/>
            <w:vAlign w:val="center"/>
            <w:hideMark/>
          </w:tcPr>
          <w:p w14:paraId="65B3581F" w14:textId="77777777" w:rsidR="00562092" w:rsidRPr="0086784D" w:rsidRDefault="00562092" w:rsidP="004449CB">
            <w:pPr>
              <w:spacing w:after="0" w:line="240" w:lineRule="auto"/>
              <w:jc w:val="center"/>
              <w:rPr>
                <w:rFonts w:ascii="Times New Roman" w:eastAsia="Times New Roman" w:hAnsi="Times New Roman" w:cs="Times New Roman"/>
                <w:sz w:val="20"/>
                <w:szCs w:val="20"/>
                <w:lang w:eastAsia="ru-RU"/>
              </w:rPr>
            </w:pPr>
            <w:r w:rsidRPr="0086784D">
              <w:rPr>
                <w:rFonts w:ascii="Times New Roman" w:eastAsia="Times New Roman" w:hAnsi="Times New Roman" w:cs="Times New Roman"/>
                <w:sz w:val="20"/>
                <w:szCs w:val="20"/>
                <w:lang w:eastAsia="ru-RU"/>
              </w:rPr>
              <w:t>1</w:t>
            </w:r>
          </w:p>
        </w:tc>
        <w:tc>
          <w:tcPr>
            <w:tcW w:w="547" w:type="pct"/>
            <w:tcBorders>
              <w:top w:val="nil"/>
              <w:left w:val="nil"/>
              <w:bottom w:val="single" w:sz="4" w:space="0" w:color="auto"/>
              <w:right w:val="single" w:sz="4" w:space="0" w:color="auto"/>
            </w:tcBorders>
            <w:shd w:val="clear" w:color="000000" w:fill="C0C0C0"/>
            <w:vAlign w:val="center"/>
            <w:hideMark/>
          </w:tcPr>
          <w:p w14:paraId="2C489CDE" w14:textId="77777777" w:rsidR="00562092" w:rsidRPr="0086784D" w:rsidRDefault="00562092" w:rsidP="004449CB">
            <w:pPr>
              <w:spacing w:after="0" w:line="240" w:lineRule="auto"/>
              <w:jc w:val="center"/>
              <w:rPr>
                <w:rFonts w:ascii="Times New Roman" w:eastAsia="Times New Roman" w:hAnsi="Times New Roman" w:cs="Times New Roman"/>
                <w:sz w:val="20"/>
                <w:szCs w:val="20"/>
                <w:lang w:eastAsia="ru-RU"/>
              </w:rPr>
            </w:pPr>
            <w:r w:rsidRPr="0086784D">
              <w:rPr>
                <w:rFonts w:ascii="Times New Roman" w:eastAsia="Times New Roman" w:hAnsi="Times New Roman" w:cs="Times New Roman"/>
                <w:sz w:val="20"/>
                <w:szCs w:val="20"/>
                <w:lang w:eastAsia="ru-RU"/>
              </w:rPr>
              <w:t>2</w:t>
            </w:r>
          </w:p>
        </w:tc>
        <w:tc>
          <w:tcPr>
            <w:tcW w:w="199" w:type="pct"/>
            <w:tcBorders>
              <w:top w:val="nil"/>
              <w:left w:val="nil"/>
              <w:bottom w:val="single" w:sz="4" w:space="0" w:color="auto"/>
              <w:right w:val="single" w:sz="4" w:space="0" w:color="auto"/>
            </w:tcBorders>
            <w:shd w:val="clear" w:color="000000" w:fill="C0C0C0"/>
            <w:vAlign w:val="center"/>
            <w:hideMark/>
          </w:tcPr>
          <w:p w14:paraId="78B6B0EF" w14:textId="77777777" w:rsidR="00562092" w:rsidRPr="0086784D" w:rsidRDefault="00562092" w:rsidP="004449CB">
            <w:pPr>
              <w:spacing w:after="0" w:line="240" w:lineRule="auto"/>
              <w:jc w:val="center"/>
              <w:rPr>
                <w:rFonts w:ascii="Times New Roman" w:eastAsia="Times New Roman" w:hAnsi="Times New Roman" w:cs="Times New Roman"/>
                <w:sz w:val="20"/>
                <w:szCs w:val="20"/>
                <w:lang w:eastAsia="ru-RU"/>
              </w:rPr>
            </w:pPr>
            <w:r w:rsidRPr="0086784D">
              <w:rPr>
                <w:rFonts w:ascii="Times New Roman" w:eastAsia="Times New Roman" w:hAnsi="Times New Roman" w:cs="Times New Roman"/>
                <w:sz w:val="20"/>
                <w:szCs w:val="20"/>
                <w:lang w:eastAsia="ru-RU"/>
              </w:rPr>
              <w:t>3</w:t>
            </w:r>
          </w:p>
        </w:tc>
        <w:tc>
          <w:tcPr>
            <w:tcW w:w="391" w:type="pct"/>
            <w:tcBorders>
              <w:top w:val="nil"/>
              <w:left w:val="nil"/>
              <w:bottom w:val="single" w:sz="4" w:space="0" w:color="auto"/>
              <w:right w:val="single" w:sz="4" w:space="0" w:color="auto"/>
            </w:tcBorders>
            <w:shd w:val="clear" w:color="000000" w:fill="C0C0C0"/>
            <w:vAlign w:val="center"/>
            <w:hideMark/>
          </w:tcPr>
          <w:p w14:paraId="314FC561" w14:textId="541B9B15" w:rsidR="00562092" w:rsidRPr="0086784D" w:rsidRDefault="00562092" w:rsidP="004449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410" w:type="pct"/>
            <w:tcBorders>
              <w:top w:val="nil"/>
              <w:left w:val="nil"/>
              <w:bottom w:val="single" w:sz="4" w:space="0" w:color="auto"/>
              <w:right w:val="single" w:sz="4" w:space="0" w:color="auto"/>
            </w:tcBorders>
            <w:shd w:val="clear" w:color="000000" w:fill="C0C0C0"/>
            <w:vAlign w:val="center"/>
            <w:hideMark/>
          </w:tcPr>
          <w:p w14:paraId="5C53E2C4" w14:textId="615F9231" w:rsidR="00562092" w:rsidRPr="0086784D" w:rsidRDefault="00562092" w:rsidP="004449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400" w:type="pct"/>
            <w:tcBorders>
              <w:top w:val="nil"/>
              <w:left w:val="nil"/>
              <w:bottom w:val="single" w:sz="4" w:space="0" w:color="auto"/>
              <w:right w:val="single" w:sz="4" w:space="0" w:color="auto"/>
            </w:tcBorders>
            <w:shd w:val="clear" w:color="000000" w:fill="C0C0C0"/>
            <w:vAlign w:val="center"/>
            <w:hideMark/>
          </w:tcPr>
          <w:p w14:paraId="192F72D0" w14:textId="663ADEB5" w:rsidR="00562092" w:rsidRPr="0086784D" w:rsidRDefault="00562092" w:rsidP="004449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373" w:type="pct"/>
            <w:tcBorders>
              <w:top w:val="nil"/>
              <w:left w:val="nil"/>
              <w:bottom w:val="single" w:sz="4" w:space="0" w:color="auto"/>
              <w:right w:val="single" w:sz="4" w:space="0" w:color="auto"/>
            </w:tcBorders>
            <w:shd w:val="clear" w:color="000000" w:fill="C0C0C0"/>
            <w:vAlign w:val="center"/>
            <w:hideMark/>
          </w:tcPr>
          <w:p w14:paraId="4C5467D5" w14:textId="3D558ED7" w:rsidR="00562092" w:rsidRPr="0086784D" w:rsidRDefault="00562092" w:rsidP="004449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521" w:type="pct"/>
            <w:tcBorders>
              <w:top w:val="nil"/>
              <w:left w:val="nil"/>
              <w:bottom w:val="single" w:sz="4" w:space="0" w:color="auto"/>
              <w:right w:val="single" w:sz="4" w:space="0" w:color="auto"/>
            </w:tcBorders>
            <w:shd w:val="clear" w:color="000000" w:fill="C0C0C0"/>
            <w:vAlign w:val="center"/>
            <w:hideMark/>
          </w:tcPr>
          <w:p w14:paraId="5D204126" w14:textId="7026F46D" w:rsidR="00562092" w:rsidRPr="0086784D" w:rsidRDefault="00562092" w:rsidP="004449C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258" w:type="pct"/>
            <w:tcBorders>
              <w:top w:val="nil"/>
              <w:left w:val="nil"/>
              <w:bottom w:val="single" w:sz="4" w:space="0" w:color="auto"/>
              <w:right w:val="single" w:sz="4" w:space="0" w:color="auto"/>
            </w:tcBorders>
            <w:shd w:val="clear" w:color="000000" w:fill="C0C0C0"/>
            <w:vAlign w:val="center"/>
            <w:hideMark/>
          </w:tcPr>
          <w:p w14:paraId="397048CA" w14:textId="2B8A0677" w:rsidR="00562092" w:rsidRPr="0086784D" w:rsidRDefault="00562092" w:rsidP="00360F3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431" w:type="pct"/>
            <w:tcBorders>
              <w:top w:val="nil"/>
              <w:left w:val="nil"/>
              <w:bottom w:val="single" w:sz="4" w:space="0" w:color="auto"/>
              <w:right w:val="single" w:sz="4" w:space="0" w:color="auto"/>
            </w:tcBorders>
            <w:shd w:val="clear" w:color="000000" w:fill="C0C0C0"/>
            <w:vAlign w:val="center"/>
            <w:hideMark/>
          </w:tcPr>
          <w:p w14:paraId="23A53C22" w14:textId="0E4D2325" w:rsidR="00562092" w:rsidRPr="0086784D" w:rsidRDefault="00562092" w:rsidP="00562092">
            <w:pPr>
              <w:spacing w:after="0" w:line="240" w:lineRule="auto"/>
              <w:jc w:val="center"/>
              <w:rPr>
                <w:rFonts w:ascii="Times New Roman" w:eastAsia="Times New Roman" w:hAnsi="Times New Roman" w:cs="Times New Roman"/>
                <w:sz w:val="20"/>
                <w:szCs w:val="20"/>
                <w:lang w:eastAsia="ru-RU"/>
              </w:rPr>
            </w:pPr>
            <w:r w:rsidRPr="0086784D">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10</w:t>
            </w:r>
          </w:p>
        </w:tc>
        <w:tc>
          <w:tcPr>
            <w:tcW w:w="453" w:type="pct"/>
            <w:tcBorders>
              <w:top w:val="nil"/>
              <w:left w:val="nil"/>
              <w:bottom w:val="single" w:sz="4" w:space="0" w:color="auto"/>
              <w:right w:val="single" w:sz="4" w:space="0" w:color="auto"/>
            </w:tcBorders>
            <w:shd w:val="clear" w:color="000000" w:fill="C0C0C0"/>
            <w:vAlign w:val="center"/>
            <w:hideMark/>
          </w:tcPr>
          <w:p w14:paraId="1500BA86" w14:textId="6F2CF865" w:rsidR="00562092" w:rsidRPr="0086784D" w:rsidRDefault="00562092" w:rsidP="00562092">
            <w:pPr>
              <w:spacing w:after="0" w:line="240" w:lineRule="auto"/>
              <w:jc w:val="center"/>
              <w:rPr>
                <w:rFonts w:ascii="Times New Roman" w:eastAsia="Times New Roman" w:hAnsi="Times New Roman" w:cs="Times New Roman"/>
                <w:sz w:val="20"/>
                <w:szCs w:val="20"/>
                <w:lang w:eastAsia="ru-RU"/>
              </w:rPr>
            </w:pPr>
            <w:r w:rsidRPr="0086784D">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11</w:t>
            </w:r>
          </w:p>
        </w:tc>
        <w:tc>
          <w:tcPr>
            <w:tcW w:w="215" w:type="pct"/>
            <w:tcBorders>
              <w:top w:val="single" w:sz="4" w:space="0" w:color="auto"/>
              <w:left w:val="nil"/>
              <w:bottom w:val="single" w:sz="4" w:space="0" w:color="auto"/>
              <w:right w:val="single" w:sz="4" w:space="0" w:color="auto"/>
            </w:tcBorders>
            <w:shd w:val="clear" w:color="000000" w:fill="C0C0C0"/>
          </w:tcPr>
          <w:p w14:paraId="5A7068FC" w14:textId="2658DAD6" w:rsidR="00562092" w:rsidRPr="0086784D" w:rsidRDefault="00562092" w:rsidP="0056209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c>
          <w:tcPr>
            <w:tcW w:w="650" w:type="pct"/>
            <w:tcBorders>
              <w:top w:val="nil"/>
              <w:left w:val="single" w:sz="4" w:space="0" w:color="auto"/>
              <w:bottom w:val="single" w:sz="4" w:space="0" w:color="auto"/>
              <w:right w:val="single" w:sz="4" w:space="0" w:color="auto"/>
            </w:tcBorders>
            <w:shd w:val="clear" w:color="000000" w:fill="C0C0C0"/>
            <w:vAlign w:val="center"/>
            <w:hideMark/>
          </w:tcPr>
          <w:p w14:paraId="580055CF" w14:textId="73C7FE37" w:rsidR="00562092" w:rsidRPr="0086784D" w:rsidRDefault="00562092" w:rsidP="004449CB">
            <w:pPr>
              <w:spacing w:after="0" w:line="240" w:lineRule="auto"/>
              <w:jc w:val="center"/>
              <w:rPr>
                <w:rFonts w:ascii="Times New Roman" w:eastAsia="Times New Roman" w:hAnsi="Times New Roman" w:cs="Times New Roman"/>
                <w:sz w:val="20"/>
                <w:szCs w:val="20"/>
                <w:lang w:eastAsia="ru-RU"/>
              </w:rPr>
            </w:pPr>
            <w:r w:rsidRPr="0086784D">
              <w:rPr>
                <w:rFonts w:ascii="Times New Roman" w:eastAsia="Times New Roman" w:hAnsi="Times New Roman" w:cs="Times New Roman"/>
                <w:sz w:val="20"/>
                <w:szCs w:val="20"/>
                <w:lang w:eastAsia="ru-RU"/>
              </w:rPr>
              <w:t>13</w:t>
            </w:r>
          </w:p>
        </w:tc>
      </w:tr>
      <w:tr w:rsidR="00DA1565" w:rsidRPr="0086784D" w14:paraId="1CD22DB5" w14:textId="77777777" w:rsidTr="00EA16EE">
        <w:trPr>
          <w:trHeight w:val="624"/>
          <w:jc w:val="center"/>
        </w:trPr>
        <w:tc>
          <w:tcPr>
            <w:tcW w:w="152" w:type="pct"/>
            <w:tcBorders>
              <w:top w:val="nil"/>
              <w:left w:val="single" w:sz="4" w:space="0" w:color="auto"/>
              <w:bottom w:val="single" w:sz="4" w:space="0" w:color="auto"/>
              <w:right w:val="single" w:sz="4" w:space="0" w:color="auto"/>
            </w:tcBorders>
            <w:shd w:val="clear" w:color="auto" w:fill="auto"/>
            <w:vAlign w:val="center"/>
            <w:hideMark/>
          </w:tcPr>
          <w:p w14:paraId="408EE09F" w14:textId="77777777" w:rsidR="00DA1565" w:rsidRPr="0086784D" w:rsidRDefault="00DA1565" w:rsidP="00DA1565">
            <w:pPr>
              <w:spacing w:after="0" w:line="240" w:lineRule="auto"/>
              <w:jc w:val="center"/>
              <w:rPr>
                <w:rFonts w:ascii="Times New Roman" w:eastAsia="Times New Roman" w:hAnsi="Times New Roman" w:cs="Times New Roman"/>
                <w:sz w:val="20"/>
                <w:szCs w:val="20"/>
                <w:lang w:eastAsia="ru-RU"/>
              </w:rPr>
            </w:pPr>
            <w:r w:rsidRPr="0086784D">
              <w:rPr>
                <w:rFonts w:ascii="Times New Roman" w:eastAsia="Times New Roman" w:hAnsi="Times New Roman" w:cs="Times New Roman"/>
                <w:sz w:val="20"/>
                <w:szCs w:val="20"/>
                <w:lang w:eastAsia="ru-RU"/>
              </w:rPr>
              <w:t>1</w:t>
            </w:r>
          </w:p>
        </w:tc>
        <w:tc>
          <w:tcPr>
            <w:tcW w:w="547" w:type="pct"/>
            <w:tcBorders>
              <w:top w:val="nil"/>
              <w:left w:val="nil"/>
              <w:bottom w:val="single" w:sz="4" w:space="0" w:color="auto"/>
              <w:right w:val="single" w:sz="4" w:space="0" w:color="auto"/>
            </w:tcBorders>
            <w:shd w:val="clear" w:color="auto" w:fill="auto"/>
            <w:vAlign w:val="bottom"/>
            <w:hideMark/>
          </w:tcPr>
          <w:p w14:paraId="444C129F" w14:textId="79E72C09" w:rsidR="00DA1565" w:rsidRPr="004063AA" w:rsidRDefault="00CF56AB" w:rsidP="0065731A">
            <w:pPr>
              <w:spacing w:after="0" w:line="240" w:lineRule="auto"/>
              <w:rPr>
                <w:rFonts w:ascii="Times New Roman" w:eastAsia="Times New Roman" w:hAnsi="Times New Roman" w:cs="Times New Roman"/>
                <w:color w:val="000000"/>
                <w:sz w:val="20"/>
                <w:szCs w:val="20"/>
                <w:lang w:eastAsia="ru-RU"/>
              </w:rPr>
            </w:pPr>
            <w:r>
              <w:rPr>
                <w:rFonts w:ascii="Times New Roman" w:eastAsia="Courier New" w:hAnsi="Times New Roman" w:cs="Times New Roman"/>
                <w:color w:val="000000"/>
                <w:sz w:val="20"/>
                <w:szCs w:val="20"/>
                <w:lang w:eastAsia="ru-RU" w:bidi="ru-RU"/>
              </w:rPr>
              <w:t>Программно-аппаратный комплекс</w:t>
            </w:r>
          </w:p>
        </w:tc>
        <w:tc>
          <w:tcPr>
            <w:tcW w:w="199" w:type="pct"/>
            <w:tcBorders>
              <w:top w:val="nil"/>
              <w:left w:val="nil"/>
              <w:bottom w:val="single" w:sz="4" w:space="0" w:color="auto"/>
              <w:right w:val="single" w:sz="4" w:space="0" w:color="auto"/>
            </w:tcBorders>
            <w:shd w:val="clear" w:color="auto" w:fill="auto"/>
            <w:vAlign w:val="center"/>
            <w:hideMark/>
          </w:tcPr>
          <w:p w14:paraId="357335F4" w14:textId="77777777" w:rsidR="00DA1565" w:rsidRPr="0086784D" w:rsidRDefault="00DA1565" w:rsidP="00DA1565">
            <w:pPr>
              <w:spacing w:after="0" w:line="240" w:lineRule="auto"/>
              <w:rPr>
                <w:rFonts w:ascii="Times New Roman" w:eastAsia="Times New Roman" w:hAnsi="Times New Roman" w:cs="Times New Roman"/>
                <w:sz w:val="20"/>
                <w:szCs w:val="20"/>
                <w:lang w:eastAsia="ru-RU"/>
              </w:rPr>
            </w:pPr>
            <w:r w:rsidRPr="0086784D">
              <w:rPr>
                <w:rFonts w:ascii="Times New Roman" w:eastAsia="Times New Roman" w:hAnsi="Times New Roman" w:cs="Times New Roman"/>
                <w:sz w:val="20"/>
                <w:szCs w:val="20"/>
                <w:lang w:eastAsia="ru-RU"/>
              </w:rPr>
              <w:t>шт.</w:t>
            </w:r>
          </w:p>
        </w:tc>
        <w:tc>
          <w:tcPr>
            <w:tcW w:w="391" w:type="pct"/>
            <w:tcBorders>
              <w:top w:val="nil"/>
              <w:left w:val="nil"/>
              <w:bottom w:val="single" w:sz="4" w:space="0" w:color="auto"/>
              <w:right w:val="single" w:sz="4" w:space="0" w:color="auto"/>
            </w:tcBorders>
            <w:shd w:val="clear" w:color="auto" w:fill="auto"/>
            <w:hideMark/>
          </w:tcPr>
          <w:p w14:paraId="6F546DDF" w14:textId="77777777" w:rsidR="00BB3DB3" w:rsidRDefault="00BB3DB3" w:rsidP="00BB3DB3">
            <w:pPr>
              <w:spacing w:after="0" w:line="240" w:lineRule="auto"/>
              <w:jc w:val="center"/>
              <w:rPr>
                <w:sz w:val="19"/>
                <w:szCs w:val="19"/>
              </w:rPr>
            </w:pPr>
          </w:p>
          <w:p w14:paraId="702BFD00" w14:textId="77777777" w:rsidR="00BB3DB3" w:rsidRDefault="00BB3DB3" w:rsidP="00BB3DB3">
            <w:pPr>
              <w:spacing w:after="0" w:line="240" w:lineRule="auto"/>
              <w:jc w:val="center"/>
              <w:rPr>
                <w:sz w:val="19"/>
                <w:szCs w:val="19"/>
              </w:rPr>
            </w:pPr>
          </w:p>
          <w:p w14:paraId="6130CD31" w14:textId="5EAF6150" w:rsidR="00DA1565" w:rsidRPr="00BB3DB3" w:rsidRDefault="00EA16EE" w:rsidP="00BB3DB3">
            <w:pPr>
              <w:spacing w:after="0" w:line="240" w:lineRule="auto"/>
              <w:jc w:val="center"/>
              <w:rPr>
                <w:rFonts w:eastAsia="Times New Roman" w:cstheme="minorHAnsi"/>
                <w:sz w:val="19"/>
                <w:szCs w:val="19"/>
                <w:lang w:eastAsia="ru-RU"/>
              </w:rPr>
            </w:pPr>
            <w:r>
              <w:rPr>
                <w:sz w:val="19"/>
                <w:szCs w:val="19"/>
              </w:rPr>
              <w:t>450 000,00</w:t>
            </w:r>
          </w:p>
        </w:tc>
        <w:tc>
          <w:tcPr>
            <w:tcW w:w="410" w:type="pct"/>
            <w:tcBorders>
              <w:top w:val="nil"/>
              <w:left w:val="nil"/>
              <w:bottom w:val="single" w:sz="4" w:space="0" w:color="auto"/>
              <w:right w:val="single" w:sz="4" w:space="0" w:color="auto"/>
            </w:tcBorders>
            <w:shd w:val="clear" w:color="auto" w:fill="auto"/>
            <w:hideMark/>
          </w:tcPr>
          <w:p w14:paraId="29BBFD43" w14:textId="77777777" w:rsidR="00BB3DB3" w:rsidRDefault="00BB3DB3" w:rsidP="00BB3DB3">
            <w:pPr>
              <w:spacing w:after="0" w:line="240" w:lineRule="auto"/>
              <w:jc w:val="center"/>
              <w:rPr>
                <w:sz w:val="19"/>
                <w:szCs w:val="19"/>
              </w:rPr>
            </w:pPr>
          </w:p>
          <w:p w14:paraId="25358236" w14:textId="77777777" w:rsidR="00BB3DB3" w:rsidRDefault="00BB3DB3" w:rsidP="00BB3DB3">
            <w:pPr>
              <w:spacing w:after="0" w:line="240" w:lineRule="auto"/>
              <w:jc w:val="center"/>
              <w:rPr>
                <w:sz w:val="19"/>
                <w:szCs w:val="19"/>
              </w:rPr>
            </w:pPr>
          </w:p>
          <w:p w14:paraId="283CBD26" w14:textId="5E3E3C3B" w:rsidR="00DA1565" w:rsidRPr="00BB3DB3" w:rsidRDefault="00EA16EE" w:rsidP="00BB3DB3">
            <w:pPr>
              <w:spacing w:after="0" w:line="240" w:lineRule="auto"/>
              <w:jc w:val="center"/>
              <w:rPr>
                <w:rFonts w:eastAsia="Times New Roman" w:cstheme="minorHAnsi"/>
                <w:sz w:val="19"/>
                <w:szCs w:val="19"/>
                <w:lang w:eastAsia="ru-RU"/>
              </w:rPr>
            </w:pPr>
            <w:r>
              <w:rPr>
                <w:sz w:val="19"/>
                <w:szCs w:val="19"/>
              </w:rPr>
              <w:t>455 000,00</w:t>
            </w:r>
          </w:p>
        </w:tc>
        <w:tc>
          <w:tcPr>
            <w:tcW w:w="400" w:type="pct"/>
            <w:tcBorders>
              <w:top w:val="nil"/>
              <w:left w:val="nil"/>
              <w:bottom w:val="single" w:sz="4" w:space="0" w:color="auto"/>
              <w:right w:val="single" w:sz="4" w:space="0" w:color="auto"/>
            </w:tcBorders>
            <w:shd w:val="clear" w:color="auto" w:fill="auto"/>
            <w:hideMark/>
          </w:tcPr>
          <w:p w14:paraId="3EEB0DD0" w14:textId="77777777" w:rsidR="00BB3DB3" w:rsidRDefault="00BB3DB3" w:rsidP="00DA1565">
            <w:pPr>
              <w:spacing w:after="0" w:line="240" w:lineRule="auto"/>
              <w:jc w:val="right"/>
              <w:rPr>
                <w:sz w:val="19"/>
                <w:szCs w:val="19"/>
              </w:rPr>
            </w:pPr>
          </w:p>
          <w:p w14:paraId="2351FA5D" w14:textId="77777777" w:rsidR="00BB3DB3" w:rsidRDefault="00BB3DB3" w:rsidP="00DA1565">
            <w:pPr>
              <w:spacing w:after="0" w:line="240" w:lineRule="auto"/>
              <w:jc w:val="right"/>
              <w:rPr>
                <w:sz w:val="19"/>
                <w:szCs w:val="19"/>
              </w:rPr>
            </w:pPr>
          </w:p>
          <w:p w14:paraId="3D31274F" w14:textId="6E02C40E" w:rsidR="00DA1565" w:rsidRPr="00BB3DB3" w:rsidRDefault="00EA16EE" w:rsidP="00DA1565">
            <w:pPr>
              <w:spacing w:after="0" w:line="240" w:lineRule="auto"/>
              <w:jc w:val="right"/>
              <w:rPr>
                <w:rFonts w:eastAsia="Times New Roman" w:cstheme="minorHAnsi"/>
                <w:sz w:val="19"/>
                <w:szCs w:val="19"/>
                <w:lang w:eastAsia="ru-RU"/>
              </w:rPr>
            </w:pPr>
            <w:r>
              <w:rPr>
                <w:sz w:val="19"/>
                <w:szCs w:val="19"/>
              </w:rPr>
              <w:t>461 000,00</w:t>
            </w:r>
          </w:p>
        </w:tc>
        <w:tc>
          <w:tcPr>
            <w:tcW w:w="373" w:type="pct"/>
            <w:tcBorders>
              <w:top w:val="nil"/>
              <w:left w:val="nil"/>
              <w:bottom w:val="single" w:sz="4" w:space="0" w:color="auto"/>
              <w:right w:val="single" w:sz="4" w:space="0" w:color="auto"/>
            </w:tcBorders>
            <w:shd w:val="clear" w:color="000000" w:fill="99CCFF"/>
            <w:vAlign w:val="center"/>
            <w:hideMark/>
          </w:tcPr>
          <w:p w14:paraId="21BDC6A3" w14:textId="79C25730" w:rsidR="00DA1565" w:rsidRPr="004063AA" w:rsidRDefault="00EA16EE" w:rsidP="00DA1565">
            <w:pPr>
              <w:spacing w:after="0" w:line="240" w:lineRule="auto"/>
              <w:jc w:val="right"/>
              <w:rPr>
                <w:rFonts w:eastAsia="Times New Roman" w:cstheme="minorHAnsi"/>
                <w:sz w:val="19"/>
                <w:szCs w:val="19"/>
                <w:lang w:eastAsia="ru-RU"/>
              </w:rPr>
            </w:pPr>
            <w:r w:rsidRPr="00EA16EE">
              <w:rPr>
                <w:rFonts w:eastAsia="Times New Roman" w:cstheme="minorHAnsi"/>
                <w:sz w:val="19"/>
                <w:szCs w:val="19"/>
                <w:lang w:eastAsia="ru-RU"/>
              </w:rPr>
              <w:t>455333,33</w:t>
            </w:r>
          </w:p>
        </w:tc>
        <w:tc>
          <w:tcPr>
            <w:tcW w:w="521" w:type="pct"/>
            <w:tcBorders>
              <w:top w:val="nil"/>
              <w:left w:val="nil"/>
              <w:bottom w:val="single" w:sz="4" w:space="0" w:color="auto"/>
              <w:right w:val="single" w:sz="4" w:space="0" w:color="auto"/>
            </w:tcBorders>
            <w:shd w:val="clear" w:color="000000" w:fill="99CCFF"/>
            <w:vAlign w:val="center"/>
            <w:hideMark/>
          </w:tcPr>
          <w:p w14:paraId="087A12E4" w14:textId="1FEC34F3" w:rsidR="00DA1565" w:rsidRPr="004063AA" w:rsidRDefault="00EA16EE" w:rsidP="00DA1565">
            <w:pPr>
              <w:spacing w:after="0" w:line="240" w:lineRule="auto"/>
              <w:jc w:val="right"/>
              <w:rPr>
                <w:rFonts w:eastAsia="Times New Roman" w:cstheme="minorHAnsi"/>
                <w:sz w:val="19"/>
                <w:szCs w:val="19"/>
                <w:lang w:eastAsia="ru-RU"/>
              </w:rPr>
            </w:pPr>
            <w:r w:rsidRPr="00EA16EE">
              <w:rPr>
                <w:rFonts w:eastAsia="Times New Roman" w:cstheme="minorHAnsi"/>
                <w:sz w:val="19"/>
                <w:szCs w:val="19"/>
                <w:lang w:eastAsia="ru-RU"/>
              </w:rPr>
              <w:t>5507,57</w:t>
            </w:r>
          </w:p>
        </w:tc>
        <w:tc>
          <w:tcPr>
            <w:tcW w:w="258" w:type="pct"/>
            <w:tcBorders>
              <w:top w:val="nil"/>
              <w:left w:val="nil"/>
              <w:bottom w:val="single" w:sz="4" w:space="0" w:color="auto"/>
              <w:right w:val="single" w:sz="4" w:space="0" w:color="auto"/>
            </w:tcBorders>
            <w:shd w:val="clear" w:color="000000" w:fill="99CCFF"/>
            <w:vAlign w:val="center"/>
            <w:hideMark/>
          </w:tcPr>
          <w:p w14:paraId="763571BD" w14:textId="77777777" w:rsidR="00EA16EE" w:rsidRDefault="00EA16EE" w:rsidP="00EA16EE">
            <w:pPr>
              <w:jc w:val="right"/>
              <w:rPr>
                <w:color w:val="000000"/>
                <w:sz w:val="20"/>
                <w:szCs w:val="20"/>
              </w:rPr>
            </w:pPr>
          </w:p>
          <w:p w14:paraId="29315B1B" w14:textId="7371F79F" w:rsidR="00EA16EE" w:rsidRDefault="00EA16EE" w:rsidP="00EA16EE">
            <w:pPr>
              <w:jc w:val="right"/>
              <w:rPr>
                <w:color w:val="000000"/>
                <w:sz w:val="20"/>
                <w:szCs w:val="20"/>
              </w:rPr>
            </w:pPr>
            <w:r>
              <w:rPr>
                <w:color w:val="000000"/>
                <w:sz w:val="20"/>
                <w:szCs w:val="20"/>
              </w:rPr>
              <w:t>0,01</w:t>
            </w:r>
          </w:p>
          <w:p w14:paraId="4E3366BB" w14:textId="11A4A292" w:rsidR="00DA1565" w:rsidRPr="004063AA" w:rsidRDefault="00DA1565" w:rsidP="00DA1565">
            <w:pPr>
              <w:spacing w:after="0" w:line="240" w:lineRule="auto"/>
              <w:jc w:val="right"/>
              <w:rPr>
                <w:rFonts w:eastAsia="Times New Roman" w:cstheme="minorHAnsi"/>
                <w:sz w:val="19"/>
                <w:szCs w:val="19"/>
                <w:lang w:eastAsia="ru-RU"/>
              </w:rPr>
            </w:pPr>
          </w:p>
        </w:tc>
        <w:tc>
          <w:tcPr>
            <w:tcW w:w="431" w:type="pct"/>
            <w:tcBorders>
              <w:top w:val="nil"/>
              <w:left w:val="nil"/>
              <w:bottom w:val="single" w:sz="4" w:space="0" w:color="auto"/>
              <w:right w:val="single" w:sz="4" w:space="0" w:color="auto"/>
            </w:tcBorders>
            <w:shd w:val="clear" w:color="000000" w:fill="99CCFF"/>
            <w:vAlign w:val="center"/>
            <w:hideMark/>
          </w:tcPr>
          <w:p w14:paraId="24F8ECBA" w14:textId="2F8BB37F" w:rsidR="00DA1565" w:rsidRPr="00523B9A" w:rsidRDefault="00523B9A" w:rsidP="00DA1565">
            <w:pPr>
              <w:spacing w:after="0" w:line="240" w:lineRule="auto"/>
              <w:jc w:val="right"/>
              <w:rPr>
                <w:rFonts w:eastAsia="Times New Roman" w:cstheme="minorHAnsi"/>
                <w:sz w:val="19"/>
                <w:szCs w:val="19"/>
                <w:lang w:val="en-US" w:eastAsia="ru-RU"/>
              </w:rPr>
            </w:pPr>
            <w:r w:rsidRPr="00523B9A">
              <w:rPr>
                <w:rFonts w:eastAsia="Times New Roman" w:cstheme="minorHAnsi"/>
                <w:sz w:val="19"/>
                <w:szCs w:val="19"/>
                <w:lang w:val="en-US" w:eastAsia="ru-RU"/>
              </w:rPr>
              <w:t>-</w:t>
            </w:r>
          </w:p>
        </w:tc>
        <w:tc>
          <w:tcPr>
            <w:tcW w:w="453" w:type="pct"/>
            <w:tcBorders>
              <w:top w:val="nil"/>
              <w:left w:val="nil"/>
              <w:bottom w:val="single" w:sz="4" w:space="0" w:color="auto"/>
              <w:right w:val="single" w:sz="4" w:space="0" w:color="auto"/>
            </w:tcBorders>
            <w:shd w:val="clear" w:color="000000" w:fill="99CCFF"/>
            <w:vAlign w:val="center"/>
            <w:hideMark/>
          </w:tcPr>
          <w:p w14:paraId="7C9E5869" w14:textId="5584BCF1" w:rsidR="00DA1565" w:rsidRPr="00523B9A" w:rsidRDefault="00EA16EE" w:rsidP="00DA1565">
            <w:pPr>
              <w:spacing w:after="0" w:line="240" w:lineRule="auto"/>
              <w:jc w:val="right"/>
              <w:rPr>
                <w:rFonts w:eastAsia="Times New Roman" w:cstheme="minorHAnsi"/>
                <w:sz w:val="19"/>
                <w:szCs w:val="19"/>
                <w:lang w:eastAsia="ru-RU"/>
              </w:rPr>
            </w:pPr>
            <w:r w:rsidRPr="00523B9A">
              <w:rPr>
                <w:rFonts w:eastAsia="Times New Roman" w:cstheme="minorHAnsi"/>
                <w:sz w:val="19"/>
                <w:szCs w:val="19"/>
                <w:lang w:eastAsia="ru-RU"/>
              </w:rPr>
              <w:t>455333,33</w:t>
            </w:r>
          </w:p>
        </w:tc>
        <w:tc>
          <w:tcPr>
            <w:tcW w:w="215" w:type="pct"/>
            <w:tcBorders>
              <w:top w:val="single" w:sz="4" w:space="0" w:color="auto"/>
              <w:left w:val="nil"/>
              <w:bottom w:val="single" w:sz="4" w:space="0" w:color="auto"/>
              <w:right w:val="single" w:sz="4" w:space="0" w:color="auto"/>
            </w:tcBorders>
            <w:shd w:val="clear" w:color="000000" w:fill="99CCFF"/>
            <w:vAlign w:val="center"/>
          </w:tcPr>
          <w:p w14:paraId="19713AA3" w14:textId="50D98316" w:rsidR="00DA1565" w:rsidRPr="004063AA" w:rsidRDefault="00905A9E" w:rsidP="00DA1565">
            <w:pPr>
              <w:spacing w:after="0" w:line="240" w:lineRule="auto"/>
              <w:jc w:val="right"/>
              <w:rPr>
                <w:rFonts w:eastAsia="Times New Roman" w:cstheme="minorHAnsi"/>
                <w:sz w:val="19"/>
                <w:szCs w:val="19"/>
                <w:lang w:eastAsia="ru-RU"/>
              </w:rPr>
            </w:pPr>
            <w:r>
              <w:rPr>
                <w:rFonts w:eastAsia="Times New Roman" w:cstheme="minorHAnsi"/>
                <w:sz w:val="19"/>
                <w:szCs w:val="19"/>
                <w:lang w:eastAsia="ru-RU"/>
              </w:rPr>
              <w:t>3</w:t>
            </w:r>
          </w:p>
        </w:tc>
        <w:tc>
          <w:tcPr>
            <w:tcW w:w="650" w:type="pct"/>
            <w:tcBorders>
              <w:top w:val="nil"/>
              <w:left w:val="single" w:sz="4" w:space="0" w:color="auto"/>
              <w:bottom w:val="single" w:sz="4" w:space="0" w:color="auto"/>
              <w:right w:val="single" w:sz="4" w:space="0" w:color="auto"/>
            </w:tcBorders>
            <w:shd w:val="clear" w:color="000000" w:fill="99CCFF"/>
            <w:vAlign w:val="center"/>
            <w:hideMark/>
          </w:tcPr>
          <w:p w14:paraId="61B2A0DD" w14:textId="2FF20C81" w:rsidR="00DA1565" w:rsidRPr="004063AA" w:rsidRDefault="00EA16EE" w:rsidP="00DA1565">
            <w:pPr>
              <w:spacing w:after="0" w:line="240" w:lineRule="auto"/>
              <w:jc w:val="right"/>
              <w:rPr>
                <w:rFonts w:eastAsia="Times New Roman" w:cstheme="minorHAnsi"/>
                <w:sz w:val="19"/>
                <w:szCs w:val="19"/>
                <w:lang w:eastAsia="ru-RU"/>
              </w:rPr>
            </w:pPr>
            <w:r w:rsidRPr="00EA16EE">
              <w:rPr>
                <w:rFonts w:eastAsia="Times New Roman" w:cstheme="minorHAnsi"/>
                <w:sz w:val="19"/>
                <w:szCs w:val="19"/>
                <w:lang w:eastAsia="ru-RU"/>
              </w:rPr>
              <w:t>455333,33</w:t>
            </w:r>
          </w:p>
        </w:tc>
      </w:tr>
      <w:tr w:rsidR="00562092" w:rsidRPr="0086784D" w14:paraId="104E68A5" w14:textId="77777777" w:rsidTr="00EA16EE">
        <w:trPr>
          <w:trHeight w:val="312"/>
          <w:jc w:val="center"/>
        </w:trPr>
        <w:tc>
          <w:tcPr>
            <w:tcW w:w="152" w:type="pct"/>
            <w:tcBorders>
              <w:top w:val="nil"/>
              <w:left w:val="single" w:sz="4" w:space="0" w:color="auto"/>
              <w:bottom w:val="single" w:sz="4" w:space="0" w:color="auto"/>
              <w:right w:val="single" w:sz="4" w:space="0" w:color="auto"/>
            </w:tcBorders>
            <w:shd w:val="clear" w:color="auto" w:fill="auto"/>
            <w:vAlign w:val="center"/>
            <w:hideMark/>
          </w:tcPr>
          <w:p w14:paraId="21FD103A" w14:textId="77777777" w:rsidR="00562092" w:rsidRPr="0086784D" w:rsidRDefault="00562092" w:rsidP="004449CB">
            <w:pPr>
              <w:spacing w:after="0" w:line="240" w:lineRule="auto"/>
              <w:jc w:val="center"/>
              <w:rPr>
                <w:rFonts w:ascii="Times New Roman" w:eastAsia="Times New Roman" w:hAnsi="Times New Roman" w:cs="Times New Roman"/>
                <w:b/>
                <w:bCs/>
                <w:sz w:val="20"/>
                <w:szCs w:val="20"/>
                <w:lang w:eastAsia="ru-RU"/>
              </w:rPr>
            </w:pPr>
            <w:r w:rsidRPr="0086784D">
              <w:rPr>
                <w:rFonts w:ascii="Times New Roman" w:eastAsia="Times New Roman" w:hAnsi="Times New Roman" w:cs="Times New Roman"/>
                <w:b/>
                <w:bCs/>
                <w:sz w:val="20"/>
                <w:szCs w:val="20"/>
                <w:lang w:eastAsia="ru-RU"/>
              </w:rPr>
              <w:t> </w:t>
            </w:r>
          </w:p>
        </w:tc>
        <w:tc>
          <w:tcPr>
            <w:tcW w:w="547" w:type="pct"/>
            <w:tcBorders>
              <w:top w:val="nil"/>
              <w:left w:val="nil"/>
              <w:bottom w:val="single" w:sz="4" w:space="0" w:color="auto"/>
              <w:right w:val="single" w:sz="4" w:space="0" w:color="auto"/>
            </w:tcBorders>
            <w:shd w:val="clear" w:color="auto" w:fill="auto"/>
            <w:vAlign w:val="center"/>
            <w:hideMark/>
          </w:tcPr>
          <w:p w14:paraId="04643945" w14:textId="77777777" w:rsidR="00562092" w:rsidRPr="0086784D" w:rsidRDefault="00562092" w:rsidP="004449CB">
            <w:pPr>
              <w:spacing w:after="0" w:line="240" w:lineRule="auto"/>
              <w:rPr>
                <w:rFonts w:ascii="Times New Roman" w:eastAsia="Times New Roman" w:hAnsi="Times New Roman" w:cs="Times New Roman"/>
                <w:b/>
                <w:bCs/>
                <w:sz w:val="20"/>
                <w:szCs w:val="20"/>
                <w:lang w:eastAsia="ru-RU"/>
              </w:rPr>
            </w:pPr>
            <w:r w:rsidRPr="0086784D">
              <w:rPr>
                <w:rFonts w:ascii="Times New Roman" w:eastAsia="Times New Roman" w:hAnsi="Times New Roman" w:cs="Times New Roman"/>
                <w:b/>
                <w:bCs/>
                <w:sz w:val="20"/>
                <w:szCs w:val="20"/>
                <w:lang w:eastAsia="ru-RU"/>
              </w:rPr>
              <w:t>ИТОГО:</w:t>
            </w:r>
          </w:p>
        </w:tc>
        <w:tc>
          <w:tcPr>
            <w:tcW w:w="199" w:type="pct"/>
            <w:tcBorders>
              <w:top w:val="nil"/>
              <w:left w:val="nil"/>
              <w:bottom w:val="single" w:sz="4" w:space="0" w:color="auto"/>
              <w:right w:val="single" w:sz="4" w:space="0" w:color="auto"/>
            </w:tcBorders>
            <w:shd w:val="clear" w:color="auto" w:fill="auto"/>
            <w:vAlign w:val="center"/>
            <w:hideMark/>
          </w:tcPr>
          <w:p w14:paraId="13F5C863" w14:textId="77777777" w:rsidR="00562092" w:rsidRPr="0086784D" w:rsidRDefault="00562092" w:rsidP="004449CB">
            <w:pPr>
              <w:spacing w:after="0" w:line="240" w:lineRule="auto"/>
              <w:jc w:val="center"/>
              <w:rPr>
                <w:rFonts w:ascii="Times New Roman" w:eastAsia="Times New Roman" w:hAnsi="Times New Roman" w:cs="Times New Roman"/>
                <w:b/>
                <w:bCs/>
                <w:sz w:val="20"/>
                <w:szCs w:val="20"/>
                <w:lang w:eastAsia="ru-RU"/>
              </w:rPr>
            </w:pPr>
            <w:r w:rsidRPr="0086784D">
              <w:rPr>
                <w:rFonts w:ascii="Times New Roman" w:eastAsia="Times New Roman" w:hAnsi="Times New Roman" w:cs="Times New Roman"/>
                <w:b/>
                <w:bCs/>
                <w:sz w:val="20"/>
                <w:szCs w:val="20"/>
                <w:lang w:eastAsia="ru-RU"/>
              </w:rPr>
              <w:t> </w:t>
            </w:r>
          </w:p>
        </w:tc>
        <w:tc>
          <w:tcPr>
            <w:tcW w:w="391" w:type="pct"/>
            <w:tcBorders>
              <w:top w:val="nil"/>
              <w:left w:val="nil"/>
              <w:bottom w:val="single" w:sz="4" w:space="0" w:color="auto"/>
              <w:right w:val="single" w:sz="4" w:space="0" w:color="auto"/>
            </w:tcBorders>
            <w:shd w:val="clear" w:color="auto" w:fill="auto"/>
            <w:vAlign w:val="center"/>
            <w:hideMark/>
          </w:tcPr>
          <w:p w14:paraId="645B5F1B" w14:textId="77777777" w:rsidR="00562092" w:rsidRPr="0086784D" w:rsidRDefault="00562092" w:rsidP="004449CB">
            <w:pPr>
              <w:spacing w:after="0" w:line="240" w:lineRule="auto"/>
              <w:jc w:val="center"/>
              <w:rPr>
                <w:rFonts w:ascii="Times New Roman" w:eastAsia="Times New Roman" w:hAnsi="Times New Roman" w:cs="Times New Roman"/>
                <w:b/>
                <w:bCs/>
                <w:sz w:val="20"/>
                <w:szCs w:val="20"/>
                <w:lang w:eastAsia="ru-RU"/>
              </w:rPr>
            </w:pPr>
            <w:r w:rsidRPr="0086784D">
              <w:rPr>
                <w:rFonts w:ascii="Times New Roman" w:eastAsia="Times New Roman" w:hAnsi="Times New Roman" w:cs="Times New Roman"/>
                <w:b/>
                <w:bCs/>
                <w:sz w:val="20"/>
                <w:szCs w:val="20"/>
                <w:lang w:eastAsia="ru-RU"/>
              </w:rPr>
              <w:t> </w:t>
            </w:r>
          </w:p>
        </w:tc>
        <w:tc>
          <w:tcPr>
            <w:tcW w:w="410" w:type="pct"/>
            <w:tcBorders>
              <w:top w:val="nil"/>
              <w:left w:val="nil"/>
              <w:bottom w:val="single" w:sz="4" w:space="0" w:color="auto"/>
              <w:right w:val="single" w:sz="4" w:space="0" w:color="auto"/>
            </w:tcBorders>
            <w:shd w:val="clear" w:color="auto" w:fill="auto"/>
            <w:vAlign w:val="center"/>
            <w:hideMark/>
          </w:tcPr>
          <w:p w14:paraId="205C893E" w14:textId="77777777" w:rsidR="00562092" w:rsidRPr="0086784D" w:rsidRDefault="00562092" w:rsidP="004449CB">
            <w:pPr>
              <w:spacing w:after="0" w:line="240" w:lineRule="auto"/>
              <w:jc w:val="center"/>
              <w:rPr>
                <w:rFonts w:ascii="Times New Roman" w:eastAsia="Times New Roman" w:hAnsi="Times New Roman" w:cs="Times New Roman"/>
                <w:b/>
                <w:bCs/>
                <w:sz w:val="20"/>
                <w:szCs w:val="20"/>
                <w:lang w:eastAsia="ru-RU"/>
              </w:rPr>
            </w:pPr>
            <w:r w:rsidRPr="0086784D">
              <w:rPr>
                <w:rFonts w:ascii="Times New Roman" w:eastAsia="Times New Roman" w:hAnsi="Times New Roman" w:cs="Times New Roman"/>
                <w:b/>
                <w:bCs/>
                <w:sz w:val="20"/>
                <w:szCs w:val="20"/>
                <w:lang w:eastAsia="ru-RU"/>
              </w:rPr>
              <w:t> </w:t>
            </w:r>
          </w:p>
        </w:tc>
        <w:tc>
          <w:tcPr>
            <w:tcW w:w="400" w:type="pct"/>
            <w:tcBorders>
              <w:top w:val="nil"/>
              <w:left w:val="nil"/>
              <w:bottom w:val="single" w:sz="4" w:space="0" w:color="auto"/>
              <w:right w:val="single" w:sz="4" w:space="0" w:color="auto"/>
            </w:tcBorders>
            <w:shd w:val="clear" w:color="auto" w:fill="auto"/>
            <w:vAlign w:val="center"/>
            <w:hideMark/>
          </w:tcPr>
          <w:p w14:paraId="1909E1B9" w14:textId="77777777" w:rsidR="00562092" w:rsidRPr="0086784D" w:rsidRDefault="00562092" w:rsidP="004449CB">
            <w:pPr>
              <w:spacing w:after="0" w:line="240" w:lineRule="auto"/>
              <w:jc w:val="center"/>
              <w:rPr>
                <w:rFonts w:ascii="Times New Roman" w:eastAsia="Times New Roman" w:hAnsi="Times New Roman" w:cs="Times New Roman"/>
                <w:b/>
                <w:bCs/>
                <w:sz w:val="20"/>
                <w:szCs w:val="20"/>
                <w:lang w:eastAsia="ru-RU"/>
              </w:rPr>
            </w:pPr>
            <w:r w:rsidRPr="0086784D">
              <w:rPr>
                <w:rFonts w:ascii="Times New Roman" w:eastAsia="Times New Roman" w:hAnsi="Times New Roman" w:cs="Times New Roman"/>
                <w:b/>
                <w:bCs/>
                <w:sz w:val="20"/>
                <w:szCs w:val="20"/>
                <w:lang w:eastAsia="ru-RU"/>
              </w:rPr>
              <w:t> </w:t>
            </w:r>
          </w:p>
        </w:tc>
        <w:tc>
          <w:tcPr>
            <w:tcW w:w="373" w:type="pct"/>
            <w:tcBorders>
              <w:top w:val="nil"/>
              <w:left w:val="nil"/>
              <w:bottom w:val="single" w:sz="4" w:space="0" w:color="auto"/>
              <w:right w:val="single" w:sz="4" w:space="0" w:color="auto"/>
            </w:tcBorders>
            <w:shd w:val="clear" w:color="auto" w:fill="auto"/>
            <w:vAlign w:val="center"/>
            <w:hideMark/>
          </w:tcPr>
          <w:p w14:paraId="2B2533A6" w14:textId="77777777" w:rsidR="00562092" w:rsidRPr="0086784D" w:rsidRDefault="00562092" w:rsidP="004449CB">
            <w:pPr>
              <w:spacing w:after="0" w:line="240" w:lineRule="auto"/>
              <w:jc w:val="center"/>
              <w:rPr>
                <w:rFonts w:ascii="Times New Roman" w:eastAsia="Times New Roman" w:hAnsi="Times New Roman" w:cs="Times New Roman"/>
                <w:b/>
                <w:bCs/>
                <w:sz w:val="20"/>
                <w:szCs w:val="20"/>
                <w:lang w:eastAsia="ru-RU"/>
              </w:rPr>
            </w:pPr>
            <w:r w:rsidRPr="0086784D">
              <w:rPr>
                <w:rFonts w:ascii="Times New Roman" w:eastAsia="Times New Roman" w:hAnsi="Times New Roman" w:cs="Times New Roman"/>
                <w:b/>
                <w:bCs/>
                <w:sz w:val="20"/>
                <w:szCs w:val="20"/>
                <w:lang w:eastAsia="ru-RU"/>
              </w:rPr>
              <w:t> </w:t>
            </w:r>
          </w:p>
        </w:tc>
        <w:tc>
          <w:tcPr>
            <w:tcW w:w="521" w:type="pct"/>
            <w:tcBorders>
              <w:top w:val="nil"/>
              <w:left w:val="nil"/>
              <w:bottom w:val="single" w:sz="4" w:space="0" w:color="auto"/>
              <w:right w:val="single" w:sz="4" w:space="0" w:color="auto"/>
            </w:tcBorders>
            <w:shd w:val="clear" w:color="auto" w:fill="auto"/>
            <w:vAlign w:val="center"/>
            <w:hideMark/>
          </w:tcPr>
          <w:p w14:paraId="4D3B3F0C" w14:textId="77777777" w:rsidR="00562092" w:rsidRPr="0086784D" w:rsidRDefault="00562092" w:rsidP="004449CB">
            <w:pPr>
              <w:spacing w:after="0" w:line="240" w:lineRule="auto"/>
              <w:jc w:val="center"/>
              <w:rPr>
                <w:rFonts w:ascii="Times New Roman" w:eastAsia="Times New Roman" w:hAnsi="Times New Roman" w:cs="Times New Roman"/>
                <w:b/>
                <w:bCs/>
                <w:sz w:val="20"/>
                <w:szCs w:val="20"/>
                <w:lang w:eastAsia="ru-RU"/>
              </w:rPr>
            </w:pPr>
            <w:r w:rsidRPr="0086784D">
              <w:rPr>
                <w:rFonts w:ascii="Times New Roman" w:eastAsia="Times New Roman" w:hAnsi="Times New Roman" w:cs="Times New Roman"/>
                <w:b/>
                <w:bCs/>
                <w:sz w:val="20"/>
                <w:szCs w:val="20"/>
                <w:lang w:eastAsia="ru-RU"/>
              </w:rPr>
              <w:t> </w:t>
            </w:r>
          </w:p>
        </w:tc>
        <w:tc>
          <w:tcPr>
            <w:tcW w:w="258" w:type="pct"/>
            <w:tcBorders>
              <w:top w:val="nil"/>
              <w:left w:val="nil"/>
              <w:bottom w:val="single" w:sz="4" w:space="0" w:color="auto"/>
              <w:right w:val="single" w:sz="4" w:space="0" w:color="auto"/>
            </w:tcBorders>
            <w:shd w:val="clear" w:color="auto" w:fill="auto"/>
            <w:vAlign w:val="center"/>
            <w:hideMark/>
          </w:tcPr>
          <w:p w14:paraId="74EE7DBB" w14:textId="77777777" w:rsidR="00562092" w:rsidRPr="0086784D" w:rsidRDefault="00562092" w:rsidP="004449CB">
            <w:pPr>
              <w:spacing w:after="0" w:line="240" w:lineRule="auto"/>
              <w:jc w:val="center"/>
              <w:rPr>
                <w:rFonts w:ascii="Times New Roman" w:eastAsia="Times New Roman" w:hAnsi="Times New Roman" w:cs="Times New Roman"/>
                <w:b/>
                <w:bCs/>
                <w:sz w:val="20"/>
                <w:szCs w:val="20"/>
                <w:lang w:eastAsia="ru-RU"/>
              </w:rPr>
            </w:pPr>
            <w:r w:rsidRPr="0086784D">
              <w:rPr>
                <w:rFonts w:ascii="Times New Roman" w:eastAsia="Times New Roman" w:hAnsi="Times New Roman" w:cs="Times New Roman"/>
                <w:b/>
                <w:bCs/>
                <w:sz w:val="20"/>
                <w:szCs w:val="20"/>
                <w:lang w:eastAsia="ru-RU"/>
              </w:rPr>
              <w:t> </w:t>
            </w:r>
          </w:p>
        </w:tc>
        <w:tc>
          <w:tcPr>
            <w:tcW w:w="431" w:type="pct"/>
            <w:tcBorders>
              <w:top w:val="nil"/>
              <w:left w:val="nil"/>
              <w:bottom w:val="single" w:sz="4" w:space="0" w:color="auto"/>
              <w:right w:val="single" w:sz="4" w:space="0" w:color="auto"/>
            </w:tcBorders>
            <w:shd w:val="clear" w:color="auto" w:fill="auto"/>
            <w:vAlign w:val="center"/>
            <w:hideMark/>
          </w:tcPr>
          <w:p w14:paraId="7C5A6EFC" w14:textId="77777777" w:rsidR="00562092" w:rsidRPr="0086784D" w:rsidRDefault="00562092" w:rsidP="004449CB">
            <w:pPr>
              <w:spacing w:after="0" w:line="240" w:lineRule="auto"/>
              <w:jc w:val="center"/>
              <w:rPr>
                <w:rFonts w:ascii="Times New Roman" w:eastAsia="Times New Roman" w:hAnsi="Times New Roman" w:cs="Times New Roman"/>
                <w:b/>
                <w:bCs/>
                <w:sz w:val="20"/>
                <w:szCs w:val="20"/>
                <w:lang w:eastAsia="ru-RU"/>
              </w:rPr>
            </w:pPr>
            <w:r w:rsidRPr="0086784D">
              <w:rPr>
                <w:rFonts w:ascii="Times New Roman" w:eastAsia="Times New Roman" w:hAnsi="Times New Roman" w:cs="Times New Roman"/>
                <w:b/>
                <w:bCs/>
                <w:sz w:val="20"/>
                <w:szCs w:val="20"/>
                <w:lang w:eastAsia="ru-RU"/>
              </w:rPr>
              <w:t> </w:t>
            </w:r>
          </w:p>
        </w:tc>
        <w:tc>
          <w:tcPr>
            <w:tcW w:w="453" w:type="pct"/>
            <w:tcBorders>
              <w:top w:val="nil"/>
              <w:left w:val="nil"/>
              <w:bottom w:val="single" w:sz="4" w:space="0" w:color="auto"/>
              <w:right w:val="single" w:sz="4" w:space="0" w:color="auto"/>
            </w:tcBorders>
            <w:shd w:val="clear" w:color="auto" w:fill="auto"/>
            <w:vAlign w:val="center"/>
            <w:hideMark/>
          </w:tcPr>
          <w:p w14:paraId="3460A3B9" w14:textId="77777777" w:rsidR="00562092" w:rsidRPr="0086784D" w:rsidRDefault="00562092" w:rsidP="004449CB">
            <w:pPr>
              <w:spacing w:after="0" w:line="240" w:lineRule="auto"/>
              <w:jc w:val="center"/>
              <w:rPr>
                <w:rFonts w:ascii="Times New Roman" w:eastAsia="Times New Roman" w:hAnsi="Times New Roman" w:cs="Times New Roman"/>
                <w:b/>
                <w:bCs/>
                <w:sz w:val="20"/>
                <w:szCs w:val="20"/>
                <w:lang w:eastAsia="ru-RU"/>
              </w:rPr>
            </w:pPr>
            <w:r w:rsidRPr="0086784D">
              <w:rPr>
                <w:rFonts w:ascii="Times New Roman" w:eastAsia="Times New Roman" w:hAnsi="Times New Roman" w:cs="Times New Roman"/>
                <w:b/>
                <w:bCs/>
                <w:sz w:val="20"/>
                <w:szCs w:val="20"/>
                <w:lang w:eastAsia="ru-RU"/>
              </w:rPr>
              <w:t> </w:t>
            </w:r>
          </w:p>
        </w:tc>
        <w:tc>
          <w:tcPr>
            <w:tcW w:w="215" w:type="pct"/>
            <w:tcBorders>
              <w:top w:val="single" w:sz="4" w:space="0" w:color="auto"/>
              <w:left w:val="nil"/>
              <w:bottom w:val="single" w:sz="4" w:space="0" w:color="auto"/>
              <w:right w:val="single" w:sz="4" w:space="0" w:color="auto"/>
            </w:tcBorders>
          </w:tcPr>
          <w:p w14:paraId="213D27F4" w14:textId="77777777" w:rsidR="00562092" w:rsidRDefault="00562092" w:rsidP="004449CB">
            <w:pPr>
              <w:spacing w:after="0" w:line="240" w:lineRule="auto"/>
              <w:jc w:val="right"/>
              <w:rPr>
                <w:rFonts w:ascii="Times New Roman" w:eastAsia="Times New Roman" w:hAnsi="Times New Roman" w:cs="Times New Roman"/>
                <w:b/>
                <w:bCs/>
                <w:sz w:val="20"/>
                <w:szCs w:val="20"/>
                <w:lang w:eastAsia="ru-RU"/>
              </w:rPr>
            </w:pPr>
          </w:p>
        </w:tc>
        <w:tc>
          <w:tcPr>
            <w:tcW w:w="650" w:type="pct"/>
            <w:tcBorders>
              <w:top w:val="nil"/>
              <w:left w:val="single" w:sz="4" w:space="0" w:color="auto"/>
              <w:bottom w:val="single" w:sz="4" w:space="0" w:color="auto"/>
              <w:right w:val="single" w:sz="4" w:space="0" w:color="auto"/>
            </w:tcBorders>
            <w:shd w:val="clear" w:color="auto" w:fill="auto"/>
            <w:vAlign w:val="center"/>
            <w:hideMark/>
          </w:tcPr>
          <w:p w14:paraId="7A75B284" w14:textId="4CDEB769" w:rsidR="00562092" w:rsidRPr="0086784D" w:rsidRDefault="00EA16EE" w:rsidP="00EA16EE">
            <w:pPr>
              <w:spacing w:after="0" w:line="240" w:lineRule="auto"/>
              <w:jc w:val="right"/>
              <w:rPr>
                <w:rFonts w:ascii="Times New Roman" w:eastAsia="Times New Roman" w:hAnsi="Times New Roman" w:cs="Times New Roman"/>
                <w:b/>
                <w:bCs/>
                <w:sz w:val="20"/>
                <w:szCs w:val="20"/>
                <w:lang w:eastAsia="ru-RU"/>
              </w:rPr>
            </w:pPr>
            <w:r w:rsidRPr="00EA16EE">
              <w:rPr>
                <w:rFonts w:ascii="Times New Roman" w:eastAsia="Times New Roman" w:hAnsi="Times New Roman" w:cs="Times New Roman"/>
                <w:b/>
                <w:bCs/>
                <w:sz w:val="20"/>
                <w:szCs w:val="20"/>
                <w:lang w:eastAsia="ru-RU"/>
              </w:rPr>
              <w:t>455333,33</w:t>
            </w:r>
          </w:p>
        </w:tc>
      </w:tr>
    </w:tbl>
    <w:p w14:paraId="2B112AA1" w14:textId="77777777" w:rsidR="00A7100F" w:rsidRDefault="00A7100F" w:rsidP="00A7100F"/>
    <w:p w14:paraId="7C520F47" w14:textId="77777777" w:rsidR="00A7100F" w:rsidRDefault="00A7100F">
      <w:pPr>
        <w:rPr>
          <w:rFonts w:ascii="Times New Roman" w:eastAsia="Calibri" w:hAnsi="Times New Roman" w:cs="Times New Roman"/>
          <w:b/>
          <w:bCs/>
          <w:lang w:eastAsia="ru-RU"/>
        </w:rPr>
      </w:pPr>
    </w:p>
    <w:p w14:paraId="6636062D" w14:textId="77777777" w:rsidR="0092240B" w:rsidRDefault="0092240B" w:rsidP="00EF7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outlineLvl w:val="0"/>
        <w:rPr>
          <w:rFonts w:ascii="Times New Roman" w:eastAsia="Calibri" w:hAnsi="Times New Roman" w:cs="Times New Roman"/>
          <w:b/>
          <w:bCs/>
          <w:lang w:eastAsia="ru-RU"/>
        </w:rPr>
      </w:pPr>
    </w:p>
    <w:sectPr w:rsidR="0092240B" w:rsidSect="00DA1565">
      <w:pgSz w:w="16838" w:h="11906" w:orient="landscape"/>
      <w:pgMar w:top="851" w:right="1134"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66AA6A" w14:textId="77777777" w:rsidR="00144706" w:rsidRDefault="00144706" w:rsidP="00034C13">
      <w:pPr>
        <w:spacing w:after="0" w:line="240" w:lineRule="auto"/>
      </w:pPr>
      <w:r>
        <w:separator/>
      </w:r>
    </w:p>
  </w:endnote>
  <w:endnote w:type="continuationSeparator" w:id="0">
    <w:p w14:paraId="5A5C04D2" w14:textId="77777777" w:rsidR="00144706" w:rsidRDefault="00144706" w:rsidP="00034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2F1DA0" w14:textId="77777777" w:rsidR="00144706" w:rsidRDefault="00144706" w:rsidP="00034C13">
      <w:pPr>
        <w:spacing w:after="0" w:line="240" w:lineRule="auto"/>
      </w:pPr>
      <w:r>
        <w:separator/>
      </w:r>
    </w:p>
  </w:footnote>
  <w:footnote w:type="continuationSeparator" w:id="0">
    <w:p w14:paraId="1F32109C" w14:textId="77777777" w:rsidR="00144706" w:rsidRDefault="00144706" w:rsidP="00034C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5C46C3"/>
    <w:multiLevelType w:val="hybridMultilevel"/>
    <w:tmpl w:val="B448E1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944D4C"/>
    <w:multiLevelType w:val="hybridMultilevel"/>
    <w:tmpl w:val="3758747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5DE1784"/>
    <w:multiLevelType w:val="hybridMultilevel"/>
    <w:tmpl w:val="14E04BDE"/>
    <w:lvl w:ilvl="0" w:tplc="B3D43DD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160456E6"/>
    <w:multiLevelType w:val="hybridMultilevel"/>
    <w:tmpl w:val="1B142308"/>
    <w:lvl w:ilvl="0" w:tplc="B77A3D04">
      <w:start w:val="1"/>
      <w:numFmt w:val="decimal"/>
      <w:suff w:val="nothing"/>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1AB1989"/>
    <w:multiLevelType w:val="hybridMultilevel"/>
    <w:tmpl w:val="15D28F20"/>
    <w:lvl w:ilvl="0" w:tplc="2278CCA2">
      <w:start w:val="1"/>
      <w:numFmt w:val="decimal"/>
      <w:lvlText w:val="%1."/>
      <w:lvlJc w:val="left"/>
      <w:pPr>
        <w:ind w:left="720" w:hanging="66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B4D3353"/>
    <w:multiLevelType w:val="hybridMultilevel"/>
    <w:tmpl w:val="38B03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CCE6AF6"/>
    <w:multiLevelType w:val="hybridMultilevel"/>
    <w:tmpl w:val="0126737C"/>
    <w:lvl w:ilvl="0" w:tplc="7FB4916A">
      <w:start w:val="1"/>
      <w:numFmt w:val="decimal"/>
      <w:lvlText w:val="%1."/>
      <w:lvlJc w:val="left"/>
      <w:pPr>
        <w:ind w:left="663"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131130E"/>
    <w:multiLevelType w:val="hybridMultilevel"/>
    <w:tmpl w:val="750A8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15:restartNumberingAfterBreak="0">
    <w:nsid w:val="52024B04"/>
    <w:multiLevelType w:val="hybridMultilevel"/>
    <w:tmpl w:val="355442F4"/>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9"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10" w15:restartNumberingAfterBreak="0">
    <w:nsid w:val="742036BF"/>
    <w:multiLevelType w:val="hybridMultilevel"/>
    <w:tmpl w:val="EC24BE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8DF52C4"/>
    <w:multiLevelType w:val="hybridMultilevel"/>
    <w:tmpl w:val="E04C6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C830758"/>
    <w:multiLevelType w:val="multilevel"/>
    <w:tmpl w:val="D36A3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
  </w:num>
  <w:num w:numId="3">
    <w:abstractNumId w:val="11"/>
  </w:num>
  <w:num w:numId="4">
    <w:abstractNumId w:val="3"/>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num>
  <w:num w:numId="8">
    <w:abstractNumId w:val="6"/>
  </w:num>
  <w:num w:numId="9">
    <w:abstractNumId w:val="0"/>
  </w:num>
  <w:num w:numId="10">
    <w:abstractNumId w:val="12"/>
  </w:num>
  <w:num w:numId="11">
    <w:abstractNumId w:val="1"/>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0AE"/>
    <w:rsid w:val="00013DE3"/>
    <w:rsid w:val="000251A1"/>
    <w:rsid w:val="00033F2B"/>
    <w:rsid w:val="00034C13"/>
    <w:rsid w:val="000672D0"/>
    <w:rsid w:val="00075053"/>
    <w:rsid w:val="000A3059"/>
    <w:rsid w:val="000B3550"/>
    <w:rsid w:val="000D1C28"/>
    <w:rsid w:val="000E0881"/>
    <w:rsid w:val="000F59D1"/>
    <w:rsid w:val="000F66E0"/>
    <w:rsid w:val="0011291D"/>
    <w:rsid w:val="00113C2B"/>
    <w:rsid w:val="001223F9"/>
    <w:rsid w:val="00144706"/>
    <w:rsid w:val="00150EF6"/>
    <w:rsid w:val="001524DA"/>
    <w:rsid w:val="001906DD"/>
    <w:rsid w:val="001A7649"/>
    <w:rsid w:val="001D20AE"/>
    <w:rsid w:val="001E0A55"/>
    <w:rsid w:val="001F2DE7"/>
    <w:rsid w:val="00206896"/>
    <w:rsid w:val="002271DF"/>
    <w:rsid w:val="00230ABF"/>
    <w:rsid w:val="002422F8"/>
    <w:rsid w:val="00254719"/>
    <w:rsid w:val="00295A4F"/>
    <w:rsid w:val="002A08A0"/>
    <w:rsid w:val="002A0DB2"/>
    <w:rsid w:val="002B03D7"/>
    <w:rsid w:val="002C0F67"/>
    <w:rsid w:val="002F2895"/>
    <w:rsid w:val="00313664"/>
    <w:rsid w:val="0032392A"/>
    <w:rsid w:val="00347389"/>
    <w:rsid w:val="00360F3A"/>
    <w:rsid w:val="00361442"/>
    <w:rsid w:val="003621B9"/>
    <w:rsid w:val="00370CC1"/>
    <w:rsid w:val="00382FD2"/>
    <w:rsid w:val="0038316C"/>
    <w:rsid w:val="0039758F"/>
    <w:rsid w:val="003A5364"/>
    <w:rsid w:val="003A54A2"/>
    <w:rsid w:val="003D0A9E"/>
    <w:rsid w:val="003D2D82"/>
    <w:rsid w:val="003D434A"/>
    <w:rsid w:val="004063AA"/>
    <w:rsid w:val="00406A90"/>
    <w:rsid w:val="00416A3E"/>
    <w:rsid w:val="004223A6"/>
    <w:rsid w:val="00435328"/>
    <w:rsid w:val="00446A2E"/>
    <w:rsid w:val="00464959"/>
    <w:rsid w:val="00467CEC"/>
    <w:rsid w:val="004879DE"/>
    <w:rsid w:val="00493284"/>
    <w:rsid w:val="004C7280"/>
    <w:rsid w:val="004E2319"/>
    <w:rsid w:val="004F6F92"/>
    <w:rsid w:val="004F7000"/>
    <w:rsid w:val="0050130E"/>
    <w:rsid w:val="00502E3B"/>
    <w:rsid w:val="005045E5"/>
    <w:rsid w:val="00523B9A"/>
    <w:rsid w:val="00527EAA"/>
    <w:rsid w:val="0054486E"/>
    <w:rsid w:val="00544BDE"/>
    <w:rsid w:val="005548D9"/>
    <w:rsid w:val="00562092"/>
    <w:rsid w:val="00565373"/>
    <w:rsid w:val="0058676A"/>
    <w:rsid w:val="00586E49"/>
    <w:rsid w:val="005A2A03"/>
    <w:rsid w:val="005A534D"/>
    <w:rsid w:val="005A5AED"/>
    <w:rsid w:val="005B50A6"/>
    <w:rsid w:val="00615997"/>
    <w:rsid w:val="00624878"/>
    <w:rsid w:val="00625842"/>
    <w:rsid w:val="0062687C"/>
    <w:rsid w:val="00641463"/>
    <w:rsid w:val="00656615"/>
    <w:rsid w:val="0065731A"/>
    <w:rsid w:val="00664955"/>
    <w:rsid w:val="006759B0"/>
    <w:rsid w:val="00676069"/>
    <w:rsid w:val="00676FFF"/>
    <w:rsid w:val="006771A6"/>
    <w:rsid w:val="006933D9"/>
    <w:rsid w:val="006958E6"/>
    <w:rsid w:val="00696C72"/>
    <w:rsid w:val="006A11FA"/>
    <w:rsid w:val="006A7D26"/>
    <w:rsid w:val="006B582F"/>
    <w:rsid w:val="006C36C4"/>
    <w:rsid w:val="00704AAF"/>
    <w:rsid w:val="007068A5"/>
    <w:rsid w:val="00714889"/>
    <w:rsid w:val="0072185E"/>
    <w:rsid w:val="007271A8"/>
    <w:rsid w:val="00745793"/>
    <w:rsid w:val="00784D13"/>
    <w:rsid w:val="00792619"/>
    <w:rsid w:val="007A0752"/>
    <w:rsid w:val="007B12ED"/>
    <w:rsid w:val="007C16B4"/>
    <w:rsid w:val="007F010C"/>
    <w:rsid w:val="007F36F1"/>
    <w:rsid w:val="007F43F4"/>
    <w:rsid w:val="007F6053"/>
    <w:rsid w:val="00806091"/>
    <w:rsid w:val="00806953"/>
    <w:rsid w:val="0082441C"/>
    <w:rsid w:val="008452B8"/>
    <w:rsid w:val="00863815"/>
    <w:rsid w:val="0086784D"/>
    <w:rsid w:val="00880736"/>
    <w:rsid w:val="00883689"/>
    <w:rsid w:val="00885428"/>
    <w:rsid w:val="008A2946"/>
    <w:rsid w:val="008A2EBC"/>
    <w:rsid w:val="008C43F9"/>
    <w:rsid w:val="008E6B2F"/>
    <w:rsid w:val="008F06CC"/>
    <w:rsid w:val="00902943"/>
    <w:rsid w:val="00905A9E"/>
    <w:rsid w:val="00906FEF"/>
    <w:rsid w:val="0092240B"/>
    <w:rsid w:val="009269C1"/>
    <w:rsid w:val="00933B36"/>
    <w:rsid w:val="0097282E"/>
    <w:rsid w:val="00980A5B"/>
    <w:rsid w:val="00986EBE"/>
    <w:rsid w:val="0099614E"/>
    <w:rsid w:val="00996573"/>
    <w:rsid w:val="00996D42"/>
    <w:rsid w:val="009A12D9"/>
    <w:rsid w:val="009B727A"/>
    <w:rsid w:val="009D7A0E"/>
    <w:rsid w:val="009E2DD0"/>
    <w:rsid w:val="00A05767"/>
    <w:rsid w:val="00A14662"/>
    <w:rsid w:val="00A14E23"/>
    <w:rsid w:val="00A27C4B"/>
    <w:rsid w:val="00A37922"/>
    <w:rsid w:val="00A449D7"/>
    <w:rsid w:val="00A57553"/>
    <w:rsid w:val="00A62418"/>
    <w:rsid w:val="00A7100F"/>
    <w:rsid w:val="00A72B4B"/>
    <w:rsid w:val="00A763B6"/>
    <w:rsid w:val="00A84059"/>
    <w:rsid w:val="00AA3888"/>
    <w:rsid w:val="00AA4C78"/>
    <w:rsid w:val="00AB2452"/>
    <w:rsid w:val="00AB2A34"/>
    <w:rsid w:val="00AD3854"/>
    <w:rsid w:val="00AE5054"/>
    <w:rsid w:val="00AE6C97"/>
    <w:rsid w:val="00AF5128"/>
    <w:rsid w:val="00B00AD6"/>
    <w:rsid w:val="00B0372C"/>
    <w:rsid w:val="00B15153"/>
    <w:rsid w:val="00B22700"/>
    <w:rsid w:val="00B23B32"/>
    <w:rsid w:val="00B65CE4"/>
    <w:rsid w:val="00B72E2A"/>
    <w:rsid w:val="00B8134F"/>
    <w:rsid w:val="00B85ABD"/>
    <w:rsid w:val="00B93558"/>
    <w:rsid w:val="00BA5ACC"/>
    <w:rsid w:val="00BB0060"/>
    <w:rsid w:val="00BB0F59"/>
    <w:rsid w:val="00BB1E71"/>
    <w:rsid w:val="00BB3DB3"/>
    <w:rsid w:val="00BC0EC3"/>
    <w:rsid w:val="00BC42D2"/>
    <w:rsid w:val="00BC7973"/>
    <w:rsid w:val="00BE7D87"/>
    <w:rsid w:val="00BF229B"/>
    <w:rsid w:val="00C14644"/>
    <w:rsid w:val="00C21021"/>
    <w:rsid w:val="00C22E77"/>
    <w:rsid w:val="00C24B78"/>
    <w:rsid w:val="00C3197C"/>
    <w:rsid w:val="00C353FD"/>
    <w:rsid w:val="00C44427"/>
    <w:rsid w:val="00C520AE"/>
    <w:rsid w:val="00C82AE1"/>
    <w:rsid w:val="00CA0589"/>
    <w:rsid w:val="00CD2515"/>
    <w:rsid w:val="00CD4397"/>
    <w:rsid w:val="00CF56AB"/>
    <w:rsid w:val="00D008D9"/>
    <w:rsid w:val="00D03AD2"/>
    <w:rsid w:val="00D1623E"/>
    <w:rsid w:val="00D311F3"/>
    <w:rsid w:val="00D331C4"/>
    <w:rsid w:val="00D370C2"/>
    <w:rsid w:val="00D4637D"/>
    <w:rsid w:val="00D6007B"/>
    <w:rsid w:val="00D853E9"/>
    <w:rsid w:val="00DA1565"/>
    <w:rsid w:val="00DC5C3F"/>
    <w:rsid w:val="00DC6339"/>
    <w:rsid w:val="00DC7216"/>
    <w:rsid w:val="00DD58AB"/>
    <w:rsid w:val="00DE5D7B"/>
    <w:rsid w:val="00DF119F"/>
    <w:rsid w:val="00E2230A"/>
    <w:rsid w:val="00E25D12"/>
    <w:rsid w:val="00E32472"/>
    <w:rsid w:val="00E97C00"/>
    <w:rsid w:val="00EA16EE"/>
    <w:rsid w:val="00EA2AAF"/>
    <w:rsid w:val="00EE2C37"/>
    <w:rsid w:val="00EF32EB"/>
    <w:rsid w:val="00EF7C84"/>
    <w:rsid w:val="00F069F3"/>
    <w:rsid w:val="00F32B93"/>
    <w:rsid w:val="00F336A1"/>
    <w:rsid w:val="00F41AC3"/>
    <w:rsid w:val="00F73063"/>
    <w:rsid w:val="00F86927"/>
    <w:rsid w:val="00F933E7"/>
    <w:rsid w:val="00FA3C62"/>
    <w:rsid w:val="00FC5BDA"/>
    <w:rsid w:val="00FC75D9"/>
    <w:rsid w:val="00FD50C2"/>
    <w:rsid w:val="00FD70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856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2B03D7"/>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DF11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h3,Gliederung3 Char,Gliederung3,H3,Section Header3,Head 3,l3+toc 3,CT,Sub-section Title,l3"/>
    <w:basedOn w:val="a"/>
    <w:next w:val="a"/>
    <w:link w:val="31"/>
    <w:qFormat/>
    <w:rsid w:val="002B03D7"/>
    <w:pPr>
      <w:keepNext/>
      <w:spacing w:before="240" w:after="60" w:line="240" w:lineRule="auto"/>
      <w:jc w:val="both"/>
      <w:outlineLvl w:val="2"/>
    </w:pPr>
    <w:rPr>
      <w:rFonts w:ascii="Arial" w:eastAsia="Times New Roman" w:hAnsi="Arial" w:cs="Times New Roman"/>
      <w:b/>
      <w:sz w:val="24"/>
      <w:szCs w:val="20"/>
      <w:lang w:val="x-none" w:eastAsia="x-none"/>
    </w:rPr>
  </w:style>
  <w:style w:type="paragraph" w:styleId="4">
    <w:name w:val="heading 4"/>
    <w:basedOn w:val="a"/>
    <w:next w:val="a"/>
    <w:link w:val="40"/>
    <w:uiPriority w:val="9"/>
    <w:semiHidden/>
    <w:unhideWhenUsed/>
    <w:qFormat/>
    <w:rsid w:val="00DF119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2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rsid w:val="007068A5"/>
    <w:pPr>
      <w:spacing w:after="0" w:line="240" w:lineRule="auto"/>
      <w:ind w:left="720"/>
      <w:contextualSpacing/>
    </w:pPr>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034C1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34C13"/>
  </w:style>
  <w:style w:type="paragraph" w:styleId="a8">
    <w:name w:val="footer"/>
    <w:basedOn w:val="a"/>
    <w:link w:val="a9"/>
    <w:uiPriority w:val="99"/>
    <w:unhideWhenUsed/>
    <w:rsid w:val="00034C1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34C13"/>
  </w:style>
  <w:style w:type="paragraph" w:styleId="aa">
    <w:name w:val="No Spacing"/>
    <w:uiPriority w:val="1"/>
    <w:qFormat/>
    <w:rsid w:val="00B72E2A"/>
    <w:pPr>
      <w:spacing w:after="0" w:line="240" w:lineRule="auto"/>
    </w:pPr>
  </w:style>
  <w:style w:type="paragraph" w:customStyle="1" w:styleId="ab">
    <w:name w:val="Заголовок простой"/>
    <w:basedOn w:val="2"/>
    <w:link w:val="ac"/>
    <w:qFormat/>
    <w:rsid w:val="00DF119F"/>
    <w:pPr>
      <w:tabs>
        <w:tab w:val="left" w:pos="0"/>
      </w:tabs>
      <w:spacing w:before="40" w:line="240" w:lineRule="auto"/>
      <w:jc w:val="center"/>
    </w:pPr>
    <w:rPr>
      <w:rFonts w:ascii="Times New Roman" w:hAnsi="Times New Roman" w:cs="Times New Roman"/>
      <w:bCs w:val="0"/>
      <w:color w:val="auto"/>
      <w:sz w:val="24"/>
      <w:szCs w:val="24"/>
    </w:rPr>
  </w:style>
  <w:style w:type="paragraph" w:customStyle="1" w:styleId="ad">
    <w:name w:val="Характеристика приложения"/>
    <w:basedOn w:val="4"/>
    <w:link w:val="ae"/>
    <w:qFormat/>
    <w:rsid w:val="00DF119F"/>
    <w:pPr>
      <w:tabs>
        <w:tab w:val="left" w:pos="0"/>
      </w:tabs>
      <w:spacing w:before="40" w:line="240" w:lineRule="auto"/>
      <w:jc w:val="both"/>
    </w:pPr>
    <w:rPr>
      <w:rFonts w:ascii="Times New Roman" w:hAnsi="Times New Roman" w:cs="Times New Roman"/>
      <w:bCs w:val="0"/>
      <w:i w:val="0"/>
      <w:color w:val="auto"/>
    </w:rPr>
  </w:style>
  <w:style w:type="character" w:customStyle="1" w:styleId="ac">
    <w:name w:val="Заголовок простой Знак"/>
    <w:basedOn w:val="a0"/>
    <w:link w:val="ab"/>
    <w:rsid w:val="00DF119F"/>
    <w:rPr>
      <w:rFonts w:ascii="Times New Roman" w:eastAsiaTheme="majorEastAsia" w:hAnsi="Times New Roman" w:cs="Times New Roman"/>
      <w:b/>
      <w:sz w:val="24"/>
      <w:szCs w:val="24"/>
    </w:rPr>
  </w:style>
  <w:style w:type="character" w:customStyle="1" w:styleId="ae">
    <w:name w:val="Характеристика приложения Знак"/>
    <w:basedOn w:val="a0"/>
    <w:link w:val="ad"/>
    <w:rsid w:val="00DF119F"/>
    <w:rPr>
      <w:rFonts w:ascii="Times New Roman" w:eastAsiaTheme="majorEastAsia" w:hAnsi="Times New Roman" w:cs="Times New Roman"/>
      <w:b/>
      <w:iCs/>
    </w:rPr>
  </w:style>
  <w:style w:type="character" w:customStyle="1" w:styleId="20">
    <w:name w:val="Заголовок 2 Знак"/>
    <w:basedOn w:val="a0"/>
    <w:link w:val="2"/>
    <w:uiPriority w:val="9"/>
    <w:semiHidden/>
    <w:rsid w:val="00DF119F"/>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semiHidden/>
    <w:rsid w:val="00DF119F"/>
    <w:rPr>
      <w:rFonts w:asciiTheme="majorHAnsi" w:eastAsiaTheme="majorEastAsia" w:hAnsiTheme="majorHAnsi" w:cstheme="majorBidi"/>
      <w:b/>
      <w:bCs/>
      <w:i/>
      <w:iCs/>
      <w:color w:val="4F81BD" w:themeColor="accent1"/>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A763B6"/>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B03D7"/>
    <w:rPr>
      <w:rFonts w:asciiTheme="majorHAnsi" w:eastAsiaTheme="majorEastAsia" w:hAnsiTheme="majorHAnsi" w:cstheme="majorBidi"/>
      <w:color w:val="365F91" w:themeColor="accent1" w:themeShade="BF"/>
      <w:sz w:val="32"/>
      <w:szCs w:val="32"/>
    </w:rPr>
  </w:style>
  <w:style w:type="character" w:customStyle="1" w:styleId="30">
    <w:name w:val="Заголовок 3 Знак"/>
    <w:aliases w:val="h3 Знак1,Head 3 Знак1,l3+toc 3 Знак1,CT Знак1,Sub-section Title Знак1,l3 Знак1,Заголовок 3 Знак2,Заголовок 3 Знак1 Знак,h3 Знак Знак,Head 3 Знак Знак,l3+toc 3 Знак Знак,CT Знак Знак,Sub-section Title Знак Знак,l3 Знак Знак,h3 Знак2"/>
    <w:basedOn w:val="a0"/>
    <w:rsid w:val="002B03D7"/>
    <w:rPr>
      <w:rFonts w:asciiTheme="majorHAnsi" w:eastAsiaTheme="majorEastAsia" w:hAnsiTheme="majorHAnsi" w:cstheme="majorBidi"/>
      <w:b/>
      <w:bCs/>
      <w:color w:val="4F81BD" w:themeColor="accent1"/>
    </w:rPr>
  </w:style>
  <w:style w:type="character" w:styleId="af">
    <w:name w:val="annotation reference"/>
    <w:basedOn w:val="a0"/>
    <w:uiPriority w:val="99"/>
    <w:unhideWhenUsed/>
    <w:rsid w:val="002B03D7"/>
    <w:rPr>
      <w:sz w:val="16"/>
      <w:szCs w:val="16"/>
    </w:rPr>
  </w:style>
  <w:style w:type="paragraph" w:styleId="af0">
    <w:name w:val="annotation text"/>
    <w:aliases w:val=" Знак4,Знак4"/>
    <w:basedOn w:val="a"/>
    <w:link w:val="af1"/>
    <w:uiPriority w:val="99"/>
    <w:unhideWhenUsed/>
    <w:rsid w:val="002B03D7"/>
    <w:pPr>
      <w:spacing w:after="160" w:line="240" w:lineRule="auto"/>
    </w:pPr>
    <w:rPr>
      <w:sz w:val="20"/>
      <w:szCs w:val="20"/>
    </w:rPr>
  </w:style>
  <w:style w:type="character" w:customStyle="1" w:styleId="af1">
    <w:name w:val="Текст примечания Знак"/>
    <w:aliases w:val=" Знак4 Знак,Знак4 Знак"/>
    <w:basedOn w:val="a0"/>
    <w:link w:val="af0"/>
    <w:uiPriority w:val="99"/>
    <w:rsid w:val="002B03D7"/>
    <w:rPr>
      <w:sz w:val="20"/>
      <w:szCs w:val="20"/>
    </w:rPr>
  </w:style>
  <w:style w:type="paragraph" w:styleId="af2">
    <w:name w:val="annotation subject"/>
    <w:basedOn w:val="af0"/>
    <w:next w:val="af0"/>
    <w:link w:val="af3"/>
    <w:uiPriority w:val="99"/>
    <w:semiHidden/>
    <w:unhideWhenUsed/>
    <w:rsid w:val="002B03D7"/>
    <w:rPr>
      <w:b/>
      <w:bCs/>
    </w:rPr>
  </w:style>
  <w:style w:type="character" w:customStyle="1" w:styleId="af3">
    <w:name w:val="Тема примечания Знак"/>
    <w:basedOn w:val="af1"/>
    <w:link w:val="af2"/>
    <w:uiPriority w:val="99"/>
    <w:semiHidden/>
    <w:rsid w:val="002B03D7"/>
    <w:rPr>
      <w:b/>
      <w:bCs/>
      <w:sz w:val="20"/>
      <w:szCs w:val="20"/>
    </w:rPr>
  </w:style>
  <w:style w:type="paragraph" w:styleId="af4">
    <w:name w:val="Balloon Text"/>
    <w:basedOn w:val="a"/>
    <w:link w:val="af5"/>
    <w:uiPriority w:val="99"/>
    <w:semiHidden/>
    <w:unhideWhenUsed/>
    <w:rsid w:val="002B03D7"/>
    <w:pPr>
      <w:spacing w:after="0" w:line="240" w:lineRule="auto"/>
    </w:pPr>
    <w:rPr>
      <w:rFonts w:ascii="Segoe UI" w:hAnsi="Segoe UI" w:cs="Segoe UI"/>
      <w:sz w:val="18"/>
      <w:szCs w:val="18"/>
    </w:rPr>
  </w:style>
  <w:style w:type="character" w:customStyle="1" w:styleId="af5">
    <w:name w:val="Текст выноски Знак"/>
    <w:basedOn w:val="a0"/>
    <w:link w:val="af4"/>
    <w:uiPriority w:val="99"/>
    <w:semiHidden/>
    <w:rsid w:val="002B03D7"/>
    <w:rPr>
      <w:rFonts w:ascii="Segoe UI" w:hAnsi="Segoe UI" w:cs="Segoe UI"/>
      <w:sz w:val="18"/>
      <w:szCs w:val="18"/>
    </w:rPr>
  </w:style>
  <w:style w:type="character" w:styleId="af6">
    <w:name w:val="Hyperlink"/>
    <w:basedOn w:val="a0"/>
    <w:uiPriority w:val="99"/>
    <w:unhideWhenUsed/>
    <w:rsid w:val="002B03D7"/>
    <w:rPr>
      <w:color w:val="0000FF" w:themeColor="hyperlink"/>
      <w:u w:val="single"/>
    </w:rPr>
  </w:style>
  <w:style w:type="character" w:styleId="af7">
    <w:name w:val="Strong"/>
    <w:basedOn w:val="a0"/>
    <w:uiPriority w:val="22"/>
    <w:qFormat/>
    <w:rsid w:val="002B03D7"/>
    <w:rPr>
      <w:b/>
      <w:bCs/>
    </w:rPr>
  </w:style>
  <w:style w:type="paragraph" w:styleId="af8">
    <w:name w:val="Normal (Web)"/>
    <w:basedOn w:val="a"/>
    <w:uiPriority w:val="99"/>
    <w:unhideWhenUsed/>
    <w:rsid w:val="002B03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B03D7"/>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
    <w:locked/>
    <w:rsid w:val="002B03D7"/>
    <w:rPr>
      <w:rFonts w:ascii="Arial" w:eastAsia="Times New Roman" w:hAnsi="Arial" w:cs="Times New Roman"/>
      <w:b/>
      <w:sz w:val="24"/>
      <w:szCs w:val="20"/>
      <w:lang w:val="x-none" w:eastAsia="x-none"/>
    </w:rPr>
  </w:style>
  <w:style w:type="character" w:customStyle="1" w:styleId="11">
    <w:name w:val="Текст примечания Знак1"/>
    <w:basedOn w:val="a0"/>
    <w:uiPriority w:val="99"/>
    <w:rsid w:val="002B03D7"/>
    <w:rPr>
      <w:sz w:val="20"/>
      <w:szCs w:val="20"/>
    </w:rPr>
  </w:style>
  <w:style w:type="paragraph" w:customStyle="1" w:styleId="12">
    <w:name w:val="Текст примечания1"/>
    <w:basedOn w:val="a"/>
    <w:next w:val="af0"/>
    <w:uiPriority w:val="99"/>
    <w:rsid w:val="002B03D7"/>
    <w:pPr>
      <w:spacing w:after="160" w:line="240" w:lineRule="auto"/>
    </w:pPr>
    <w:rPr>
      <w:sz w:val="20"/>
      <w:szCs w:val="20"/>
    </w:rPr>
  </w:style>
  <w:style w:type="paragraph" w:customStyle="1" w:styleId="13">
    <w:name w:val="Абзац списка1"/>
    <w:basedOn w:val="a"/>
    <w:rsid w:val="002B03D7"/>
    <w:pPr>
      <w:spacing w:after="160" w:line="259" w:lineRule="auto"/>
      <w:ind w:left="720"/>
      <w:contextualSpacing/>
    </w:pPr>
    <w:rPr>
      <w:rFonts w:ascii="Calibri" w:eastAsia="Times New Roman" w:hAnsi="Calibri" w:cs="Times New Roman"/>
    </w:rPr>
  </w:style>
  <w:style w:type="character" w:styleId="af9">
    <w:name w:val="FollowedHyperlink"/>
    <w:basedOn w:val="a0"/>
    <w:uiPriority w:val="99"/>
    <w:semiHidden/>
    <w:unhideWhenUsed/>
    <w:rsid w:val="002B03D7"/>
    <w:rPr>
      <w:color w:val="800080" w:themeColor="followedHyperlink"/>
      <w:u w:val="single"/>
    </w:rPr>
  </w:style>
  <w:style w:type="paragraph" w:styleId="afa">
    <w:name w:val="Body Text"/>
    <w:basedOn w:val="a"/>
    <w:link w:val="14"/>
    <w:rsid w:val="00D6007B"/>
    <w:pPr>
      <w:widowControl w:val="0"/>
      <w:suppressAutoHyphens/>
      <w:autoSpaceDE w:val="0"/>
      <w:spacing w:after="120" w:line="240" w:lineRule="auto"/>
    </w:pPr>
    <w:rPr>
      <w:rFonts w:ascii="Arial" w:eastAsia="Times New Roman" w:hAnsi="Arial" w:cs="Times New Roman"/>
      <w:sz w:val="18"/>
      <w:szCs w:val="18"/>
      <w:lang w:val="x-none" w:eastAsia="ar-SA"/>
    </w:rPr>
  </w:style>
  <w:style w:type="character" w:customStyle="1" w:styleId="afb">
    <w:name w:val="Основной текст Знак"/>
    <w:basedOn w:val="a0"/>
    <w:uiPriority w:val="99"/>
    <w:semiHidden/>
    <w:rsid w:val="00D6007B"/>
  </w:style>
  <w:style w:type="character" w:customStyle="1" w:styleId="14">
    <w:name w:val="Основной текст Знак1"/>
    <w:link w:val="afa"/>
    <w:rsid w:val="00D6007B"/>
    <w:rPr>
      <w:rFonts w:ascii="Arial" w:eastAsia="Times New Roman" w:hAnsi="Arial" w:cs="Times New Roman"/>
      <w:sz w:val="18"/>
      <w:szCs w:val="18"/>
      <w:lang w:val="x-none" w:eastAsia="ar-SA"/>
    </w:rPr>
  </w:style>
  <w:style w:type="character" w:customStyle="1" w:styleId="15">
    <w:name w:val="Неразрешенное упоминание1"/>
    <w:basedOn w:val="a0"/>
    <w:uiPriority w:val="99"/>
    <w:semiHidden/>
    <w:unhideWhenUsed/>
    <w:rsid w:val="00D6007B"/>
    <w:rPr>
      <w:color w:val="808080"/>
      <w:shd w:val="clear" w:color="auto" w:fill="E6E6E6"/>
    </w:rPr>
  </w:style>
  <w:style w:type="paragraph" w:customStyle="1" w:styleId="xl65">
    <w:name w:val="xl65"/>
    <w:basedOn w:val="a"/>
    <w:rsid w:val="00D6007B"/>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6">
    <w:name w:val="xl66"/>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67">
    <w:name w:val="xl67"/>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68">
    <w:name w:val="xl68"/>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9">
    <w:name w:val="xl69"/>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0">
    <w:name w:val="xl70"/>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1">
    <w:name w:val="xl71"/>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2">
    <w:name w:val="xl72"/>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3">
    <w:name w:val="xl73"/>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4">
    <w:name w:val="xl74"/>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5">
    <w:name w:val="xl75"/>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6">
    <w:name w:val="xl76"/>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7">
    <w:name w:val="xl77"/>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8">
    <w:name w:val="xl78"/>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79">
    <w:name w:val="xl79"/>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80">
    <w:name w:val="xl80"/>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81">
    <w:name w:val="xl81"/>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82">
    <w:name w:val="xl82"/>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334059"/>
      <w:sz w:val="18"/>
      <w:szCs w:val="18"/>
      <w:lang w:eastAsia="ru-RU"/>
    </w:rPr>
  </w:style>
  <w:style w:type="paragraph" w:customStyle="1" w:styleId="xl83">
    <w:name w:val="xl83"/>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334059"/>
      <w:sz w:val="18"/>
      <w:szCs w:val="18"/>
      <w:lang w:eastAsia="ru-RU"/>
    </w:rPr>
  </w:style>
  <w:style w:type="paragraph" w:customStyle="1" w:styleId="xl84">
    <w:name w:val="xl84"/>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
    <w:rsid w:val="00D6007B"/>
    <w:pP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86">
    <w:name w:val="xl86"/>
    <w:basedOn w:val="a"/>
    <w:rsid w:val="00D6007B"/>
    <w:pP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87">
    <w:name w:val="xl87"/>
    <w:basedOn w:val="a"/>
    <w:rsid w:val="00D6007B"/>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8">
    <w:name w:val="xl88"/>
    <w:basedOn w:val="a"/>
    <w:rsid w:val="00D6007B"/>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table" w:customStyle="1" w:styleId="16">
    <w:name w:val="Сетка таблицы1"/>
    <w:basedOn w:val="a1"/>
    <w:next w:val="a3"/>
    <w:uiPriority w:val="39"/>
    <w:rsid w:val="005A5AE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rsid w:val="00CD439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90151">
      <w:bodyDiv w:val="1"/>
      <w:marLeft w:val="0"/>
      <w:marRight w:val="0"/>
      <w:marTop w:val="0"/>
      <w:marBottom w:val="0"/>
      <w:divBdr>
        <w:top w:val="none" w:sz="0" w:space="0" w:color="auto"/>
        <w:left w:val="none" w:sz="0" w:space="0" w:color="auto"/>
        <w:bottom w:val="none" w:sz="0" w:space="0" w:color="auto"/>
        <w:right w:val="none" w:sz="0" w:space="0" w:color="auto"/>
      </w:divBdr>
    </w:div>
    <w:div w:id="18355121">
      <w:bodyDiv w:val="1"/>
      <w:marLeft w:val="0"/>
      <w:marRight w:val="0"/>
      <w:marTop w:val="0"/>
      <w:marBottom w:val="0"/>
      <w:divBdr>
        <w:top w:val="none" w:sz="0" w:space="0" w:color="auto"/>
        <w:left w:val="none" w:sz="0" w:space="0" w:color="auto"/>
        <w:bottom w:val="none" w:sz="0" w:space="0" w:color="auto"/>
        <w:right w:val="none" w:sz="0" w:space="0" w:color="auto"/>
      </w:divBdr>
    </w:div>
    <w:div w:id="142237588">
      <w:bodyDiv w:val="1"/>
      <w:marLeft w:val="0"/>
      <w:marRight w:val="0"/>
      <w:marTop w:val="0"/>
      <w:marBottom w:val="0"/>
      <w:divBdr>
        <w:top w:val="none" w:sz="0" w:space="0" w:color="auto"/>
        <w:left w:val="none" w:sz="0" w:space="0" w:color="auto"/>
        <w:bottom w:val="none" w:sz="0" w:space="0" w:color="auto"/>
        <w:right w:val="none" w:sz="0" w:space="0" w:color="auto"/>
      </w:divBdr>
    </w:div>
    <w:div w:id="247738795">
      <w:bodyDiv w:val="1"/>
      <w:marLeft w:val="0"/>
      <w:marRight w:val="0"/>
      <w:marTop w:val="0"/>
      <w:marBottom w:val="0"/>
      <w:divBdr>
        <w:top w:val="none" w:sz="0" w:space="0" w:color="auto"/>
        <w:left w:val="none" w:sz="0" w:space="0" w:color="auto"/>
        <w:bottom w:val="none" w:sz="0" w:space="0" w:color="auto"/>
        <w:right w:val="none" w:sz="0" w:space="0" w:color="auto"/>
      </w:divBdr>
    </w:div>
    <w:div w:id="363410743">
      <w:bodyDiv w:val="1"/>
      <w:marLeft w:val="0"/>
      <w:marRight w:val="0"/>
      <w:marTop w:val="0"/>
      <w:marBottom w:val="0"/>
      <w:divBdr>
        <w:top w:val="none" w:sz="0" w:space="0" w:color="auto"/>
        <w:left w:val="none" w:sz="0" w:space="0" w:color="auto"/>
        <w:bottom w:val="none" w:sz="0" w:space="0" w:color="auto"/>
        <w:right w:val="none" w:sz="0" w:space="0" w:color="auto"/>
      </w:divBdr>
    </w:div>
    <w:div w:id="482549158">
      <w:bodyDiv w:val="1"/>
      <w:marLeft w:val="0"/>
      <w:marRight w:val="0"/>
      <w:marTop w:val="0"/>
      <w:marBottom w:val="0"/>
      <w:divBdr>
        <w:top w:val="none" w:sz="0" w:space="0" w:color="auto"/>
        <w:left w:val="none" w:sz="0" w:space="0" w:color="auto"/>
        <w:bottom w:val="none" w:sz="0" w:space="0" w:color="auto"/>
        <w:right w:val="none" w:sz="0" w:space="0" w:color="auto"/>
      </w:divBdr>
    </w:div>
    <w:div w:id="515729040">
      <w:bodyDiv w:val="1"/>
      <w:marLeft w:val="0"/>
      <w:marRight w:val="0"/>
      <w:marTop w:val="0"/>
      <w:marBottom w:val="0"/>
      <w:divBdr>
        <w:top w:val="none" w:sz="0" w:space="0" w:color="auto"/>
        <w:left w:val="none" w:sz="0" w:space="0" w:color="auto"/>
        <w:bottom w:val="none" w:sz="0" w:space="0" w:color="auto"/>
        <w:right w:val="none" w:sz="0" w:space="0" w:color="auto"/>
      </w:divBdr>
    </w:div>
    <w:div w:id="534924092">
      <w:bodyDiv w:val="1"/>
      <w:marLeft w:val="0"/>
      <w:marRight w:val="0"/>
      <w:marTop w:val="0"/>
      <w:marBottom w:val="0"/>
      <w:divBdr>
        <w:top w:val="none" w:sz="0" w:space="0" w:color="auto"/>
        <w:left w:val="none" w:sz="0" w:space="0" w:color="auto"/>
        <w:bottom w:val="none" w:sz="0" w:space="0" w:color="auto"/>
        <w:right w:val="none" w:sz="0" w:space="0" w:color="auto"/>
      </w:divBdr>
    </w:div>
    <w:div w:id="545991684">
      <w:bodyDiv w:val="1"/>
      <w:marLeft w:val="0"/>
      <w:marRight w:val="0"/>
      <w:marTop w:val="0"/>
      <w:marBottom w:val="0"/>
      <w:divBdr>
        <w:top w:val="none" w:sz="0" w:space="0" w:color="auto"/>
        <w:left w:val="none" w:sz="0" w:space="0" w:color="auto"/>
        <w:bottom w:val="none" w:sz="0" w:space="0" w:color="auto"/>
        <w:right w:val="none" w:sz="0" w:space="0" w:color="auto"/>
      </w:divBdr>
    </w:div>
    <w:div w:id="602497699">
      <w:bodyDiv w:val="1"/>
      <w:marLeft w:val="0"/>
      <w:marRight w:val="0"/>
      <w:marTop w:val="0"/>
      <w:marBottom w:val="0"/>
      <w:divBdr>
        <w:top w:val="none" w:sz="0" w:space="0" w:color="auto"/>
        <w:left w:val="none" w:sz="0" w:space="0" w:color="auto"/>
        <w:bottom w:val="none" w:sz="0" w:space="0" w:color="auto"/>
        <w:right w:val="none" w:sz="0" w:space="0" w:color="auto"/>
      </w:divBdr>
    </w:div>
    <w:div w:id="621544177">
      <w:bodyDiv w:val="1"/>
      <w:marLeft w:val="0"/>
      <w:marRight w:val="0"/>
      <w:marTop w:val="0"/>
      <w:marBottom w:val="0"/>
      <w:divBdr>
        <w:top w:val="none" w:sz="0" w:space="0" w:color="auto"/>
        <w:left w:val="none" w:sz="0" w:space="0" w:color="auto"/>
        <w:bottom w:val="none" w:sz="0" w:space="0" w:color="auto"/>
        <w:right w:val="none" w:sz="0" w:space="0" w:color="auto"/>
      </w:divBdr>
    </w:div>
    <w:div w:id="662584084">
      <w:bodyDiv w:val="1"/>
      <w:marLeft w:val="0"/>
      <w:marRight w:val="0"/>
      <w:marTop w:val="0"/>
      <w:marBottom w:val="0"/>
      <w:divBdr>
        <w:top w:val="none" w:sz="0" w:space="0" w:color="auto"/>
        <w:left w:val="none" w:sz="0" w:space="0" w:color="auto"/>
        <w:bottom w:val="none" w:sz="0" w:space="0" w:color="auto"/>
        <w:right w:val="none" w:sz="0" w:space="0" w:color="auto"/>
      </w:divBdr>
    </w:div>
    <w:div w:id="665475213">
      <w:bodyDiv w:val="1"/>
      <w:marLeft w:val="0"/>
      <w:marRight w:val="0"/>
      <w:marTop w:val="0"/>
      <w:marBottom w:val="0"/>
      <w:divBdr>
        <w:top w:val="none" w:sz="0" w:space="0" w:color="auto"/>
        <w:left w:val="none" w:sz="0" w:space="0" w:color="auto"/>
        <w:bottom w:val="none" w:sz="0" w:space="0" w:color="auto"/>
        <w:right w:val="none" w:sz="0" w:space="0" w:color="auto"/>
      </w:divBdr>
    </w:div>
    <w:div w:id="690570021">
      <w:bodyDiv w:val="1"/>
      <w:marLeft w:val="0"/>
      <w:marRight w:val="0"/>
      <w:marTop w:val="0"/>
      <w:marBottom w:val="0"/>
      <w:divBdr>
        <w:top w:val="none" w:sz="0" w:space="0" w:color="auto"/>
        <w:left w:val="none" w:sz="0" w:space="0" w:color="auto"/>
        <w:bottom w:val="none" w:sz="0" w:space="0" w:color="auto"/>
        <w:right w:val="none" w:sz="0" w:space="0" w:color="auto"/>
      </w:divBdr>
    </w:div>
    <w:div w:id="719864477">
      <w:bodyDiv w:val="1"/>
      <w:marLeft w:val="0"/>
      <w:marRight w:val="0"/>
      <w:marTop w:val="0"/>
      <w:marBottom w:val="0"/>
      <w:divBdr>
        <w:top w:val="none" w:sz="0" w:space="0" w:color="auto"/>
        <w:left w:val="none" w:sz="0" w:space="0" w:color="auto"/>
        <w:bottom w:val="none" w:sz="0" w:space="0" w:color="auto"/>
        <w:right w:val="none" w:sz="0" w:space="0" w:color="auto"/>
      </w:divBdr>
    </w:div>
    <w:div w:id="828986633">
      <w:bodyDiv w:val="1"/>
      <w:marLeft w:val="0"/>
      <w:marRight w:val="0"/>
      <w:marTop w:val="0"/>
      <w:marBottom w:val="0"/>
      <w:divBdr>
        <w:top w:val="none" w:sz="0" w:space="0" w:color="auto"/>
        <w:left w:val="none" w:sz="0" w:space="0" w:color="auto"/>
        <w:bottom w:val="none" w:sz="0" w:space="0" w:color="auto"/>
        <w:right w:val="none" w:sz="0" w:space="0" w:color="auto"/>
      </w:divBdr>
    </w:div>
    <w:div w:id="849369173">
      <w:bodyDiv w:val="1"/>
      <w:marLeft w:val="0"/>
      <w:marRight w:val="0"/>
      <w:marTop w:val="0"/>
      <w:marBottom w:val="0"/>
      <w:divBdr>
        <w:top w:val="none" w:sz="0" w:space="0" w:color="auto"/>
        <w:left w:val="none" w:sz="0" w:space="0" w:color="auto"/>
        <w:bottom w:val="none" w:sz="0" w:space="0" w:color="auto"/>
        <w:right w:val="none" w:sz="0" w:space="0" w:color="auto"/>
      </w:divBdr>
    </w:div>
    <w:div w:id="858544937">
      <w:bodyDiv w:val="1"/>
      <w:marLeft w:val="0"/>
      <w:marRight w:val="0"/>
      <w:marTop w:val="0"/>
      <w:marBottom w:val="0"/>
      <w:divBdr>
        <w:top w:val="none" w:sz="0" w:space="0" w:color="auto"/>
        <w:left w:val="none" w:sz="0" w:space="0" w:color="auto"/>
        <w:bottom w:val="none" w:sz="0" w:space="0" w:color="auto"/>
        <w:right w:val="none" w:sz="0" w:space="0" w:color="auto"/>
      </w:divBdr>
    </w:div>
    <w:div w:id="864557732">
      <w:bodyDiv w:val="1"/>
      <w:marLeft w:val="0"/>
      <w:marRight w:val="0"/>
      <w:marTop w:val="0"/>
      <w:marBottom w:val="0"/>
      <w:divBdr>
        <w:top w:val="none" w:sz="0" w:space="0" w:color="auto"/>
        <w:left w:val="none" w:sz="0" w:space="0" w:color="auto"/>
        <w:bottom w:val="none" w:sz="0" w:space="0" w:color="auto"/>
        <w:right w:val="none" w:sz="0" w:space="0" w:color="auto"/>
      </w:divBdr>
    </w:div>
    <w:div w:id="1014956601">
      <w:bodyDiv w:val="1"/>
      <w:marLeft w:val="0"/>
      <w:marRight w:val="0"/>
      <w:marTop w:val="0"/>
      <w:marBottom w:val="0"/>
      <w:divBdr>
        <w:top w:val="none" w:sz="0" w:space="0" w:color="auto"/>
        <w:left w:val="none" w:sz="0" w:space="0" w:color="auto"/>
        <w:bottom w:val="none" w:sz="0" w:space="0" w:color="auto"/>
        <w:right w:val="none" w:sz="0" w:space="0" w:color="auto"/>
      </w:divBdr>
    </w:div>
    <w:div w:id="1062681734">
      <w:bodyDiv w:val="1"/>
      <w:marLeft w:val="0"/>
      <w:marRight w:val="0"/>
      <w:marTop w:val="0"/>
      <w:marBottom w:val="0"/>
      <w:divBdr>
        <w:top w:val="none" w:sz="0" w:space="0" w:color="auto"/>
        <w:left w:val="none" w:sz="0" w:space="0" w:color="auto"/>
        <w:bottom w:val="none" w:sz="0" w:space="0" w:color="auto"/>
        <w:right w:val="none" w:sz="0" w:space="0" w:color="auto"/>
      </w:divBdr>
    </w:div>
    <w:div w:id="1071192581">
      <w:bodyDiv w:val="1"/>
      <w:marLeft w:val="0"/>
      <w:marRight w:val="0"/>
      <w:marTop w:val="0"/>
      <w:marBottom w:val="0"/>
      <w:divBdr>
        <w:top w:val="none" w:sz="0" w:space="0" w:color="auto"/>
        <w:left w:val="none" w:sz="0" w:space="0" w:color="auto"/>
        <w:bottom w:val="none" w:sz="0" w:space="0" w:color="auto"/>
        <w:right w:val="none" w:sz="0" w:space="0" w:color="auto"/>
      </w:divBdr>
    </w:div>
    <w:div w:id="1097870908">
      <w:bodyDiv w:val="1"/>
      <w:marLeft w:val="0"/>
      <w:marRight w:val="0"/>
      <w:marTop w:val="0"/>
      <w:marBottom w:val="0"/>
      <w:divBdr>
        <w:top w:val="none" w:sz="0" w:space="0" w:color="auto"/>
        <w:left w:val="none" w:sz="0" w:space="0" w:color="auto"/>
        <w:bottom w:val="none" w:sz="0" w:space="0" w:color="auto"/>
        <w:right w:val="none" w:sz="0" w:space="0" w:color="auto"/>
      </w:divBdr>
    </w:div>
    <w:div w:id="1164736629">
      <w:bodyDiv w:val="1"/>
      <w:marLeft w:val="0"/>
      <w:marRight w:val="0"/>
      <w:marTop w:val="0"/>
      <w:marBottom w:val="0"/>
      <w:divBdr>
        <w:top w:val="none" w:sz="0" w:space="0" w:color="auto"/>
        <w:left w:val="none" w:sz="0" w:space="0" w:color="auto"/>
        <w:bottom w:val="none" w:sz="0" w:space="0" w:color="auto"/>
        <w:right w:val="none" w:sz="0" w:space="0" w:color="auto"/>
      </w:divBdr>
    </w:div>
    <w:div w:id="1186480704">
      <w:bodyDiv w:val="1"/>
      <w:marLeft w:val="0"/>
      <w:marRight w:val="0"/>
      <w:marTop w:val="0"/>
      <w:marBottom w:val="0"/>
      <w:divBdr>
        <w:top w:val="none" w:sz="0" w:space="0" w:color="auto"/>
        <w:left w:val="none" w:sz="0" w:space="0" w:color="auto"/>
        <w:bottom w:val="none" w:sz="0" w:space="0" w:color="auto"/>
        <w:right w:val="none" w:sz="0" w:space="0" w:color="auto"/>
      </w:divBdr>
    </w:div>
    <w:div w:id="1284774421">
      <w:bodyDiv w:val="1"/>
      <w:marLeft w:val="0"/>
      <w:marRight w:val="0"/>
      <w:marTop w:val="0"/>
      <w:marBottom w:val="0"/>
      <w:divBdr>
        <w:top w:val="none" w:sz="0" w:space="0" w:color="auto"/>
        <w:left w:val="none" w:sz="0" w:space="0" w:color="auto"/>
        <w:bottom w:val="none" w:sz="0" w:space="0" w:color="auto"/>
        <w:right w:val="none" w:sz="0" w:space="0" w:color="auto"/>
      </w:divBdr>
    </w:div>
    <w:div w:id="1322809726">
      <w:bodyDiv w:val="1"/>
      <w:marLeft w:val="0"/>
      <w:marRight w:val="0"/>
      <w:marTop w:val="0"/>
      <w:marBottom w:val="0"/>
      <w:divBdr>
        <w:top w:val="none" w:sz="0" w:space="0" w:color="auto"/>
        <w:left w:val="none" w:sz="0" w:space="0" w:color="auto"/>
        <w:bottom w:val="none" w:sz="0" w:space="0" w:color="auto"/>
        <w:right w:val="none" w:sz="0" w:space="0" w:color="auto"/>
      </w:divBdr>
    </w:div>
    <w:div w:id="1481799799">
      <w:bodyDiv w:val="1"/>
      <w:marLeft w:val="0"/>
      <w:marRight w:val="0"/>
      <w:marTop w:val="0"/>
      <w:marBottom w:val="0"/>
      <w:divBdr>
        <w:top w:val="none" w:sz="0" w:space="0" w:color="auto"/>
        <w:left w:val="none" w:sz="0" w:space="0" w:color="auto"/>
        <w:bottom w:val="none" w:sz="0" w:space="0" w:color="auto"/>
        <w:right w:val="none" w:sz="0" w:space="0" w:color="auto"/>
      </w:divBdr>
    </w:div>
    <w:div w:id="1577784187">
      <w:bodyDiv w:val="1"/>
      <w:marLeft w:val="0"/>
      <w:marRight w:val="0"/>
      <w:marTop w:val="0"/>
      <w:marBottom w:val="0"/>
      <w:divBdr>
        <w:top w:val="none" w:sz="0" w:space="0" w:color="auto"/>
        <w:left w:val="none" w:sz="0" w:space="0" w:color="auto"/>
        <w:bottom w:val="none" w:sz="0" w:space="0" w:color="auto"/>
        <w:right w:val="none" w:sz="0" w:space="0" w:color="auto"/>
      </w:divBdr>
    </w:div>
    <w:div w:id="1663654173">
      <w:bodyDiv w:val="1"/>
      <w:marLeft w:val="0"/>
      <w:marRight w:val="0"/>
      <w:marTop w:val="0"/>
      <w:marBottom w:val="0"/>
      <w:divBdr>
        <w:top w:val="none" w:sz="0" w:space="0" w:color="auto"/>
        <w:left w:val="none" w:sz="0" w:space="0" w:color="auto"/>
        <w:bottom w:val="none" w:sz="0" w:space="0" w:color="auto"/>
        <w:right w:val="none" w:sz="0" w:space="0" w:color="auto"/>
      </w:divBdr>
    </w:div>
    <w:div w:id="1727141890">
      <w:bodyDiv w:val="1"/>
      <w:marLeft w:val="0"/>
      <w:marRight w:val="0"/>
      <w:marTop w:val="0"/>
      <w:marBottom w:val="0"/>
      <w:divBdr>
        <w:top w:val="none" w:sz="0" w:space="0" w:color="auto"/>
        <w:left w:val="none" w:sz="0" w:space="0" w:color="auto"/>
        <w:bottom w:val="none" w:sz="0" w:space="0" w:color="auto"/>
        <w:right w:val="none" w:sz="0" w:space="0" w:color="auto"/>
      </w:divBdr>
    </w:div>
    <w:div w:id="1764064022">
      <w:bodyDiv w:val="1"/>
      <w:marLeft w:val="0"/>
      <w:marRight w:val="0"/>
      <w:marTop w:val="0"/>
      <w:marBottom w:val="0"/>
      <w:divBdr>
        <w:top w:val="none" w:sz="0" w:space="0" w:color="auto"/>
        <w:left w:val="none" w:sz="0" w:space="0" w:color="auto"/>
        <w:bottom w:val="none" w:sz="0" w:space="0" w:color="auto"/>
        <w:right w:val="none" w:sz="0" w:space="0" w:color="auto"/>
      </w:divBdr>
    </w:div>
    <w:div w:id="1838033956">
      <w:bodyDiv w:val="1"/>
      <w:marLeft w:val="0"/>
      <w:marRight w:val="0"/>
      <w:marTop w:val="0"/>
      <w:marBottom w:val="0"/>
      <w:divBdr>
        <w:top w:val="none" w:sz="0" w:space="0" w:color="auto"/>
        <w:left w:val="none" w:sz="0" w:space="0" w:color="auto"/>
        <w:bottom w:val="none" w:sz="0" w:space="0" w:color="auto"/>
        <w:right w:val="none" w:sz="0" w:space="0" w:color="auto"/>
      </w:divBdr>
    </w:div>
    <w:div w:id="1842428084">
      <w:bodyDiv w:val="1"/>
      <w:marLeft w:val="0"/>
      <w:marRight w:val="0"/>
      <w:marTop w:val="0"/>
      <w:marBottom w:val="0"/>
      <w:divBdr>
        <w:top w:val="none" w:sz="0" w:space="0" w:color="auto"/>
        <w:left w:val="none" w:sz="0" w:space="0" w:color="auto"/>
        <w:bottom w:val="none" w:sz="0" w:space="0" w:color="auto"/>
        <w:right w:val="none" w:sz="0" w:space="0" w:color="auto"/>
      </w:divBdr>
    </w:div>
    <w:div w:id="1905944383">
      <w:bodyDiv w:val="1"/>
      <w:marLeft w:val="0"/>
      <w:marRight w:val="0"/>
      <w:marTop w:val="0"/>
      <w:marBottom w:val="0"/>
      <w:divBdr>
        <w:top w:val="none" w:sz="0" w:space="0" w:color="auto"/>
        <w:left w:val="none" w:sz="0" w:space="0" w:color="auto"/>
        <w:bottom w:val="none" w:sz="0" w:space="0" w:color="auto"/>
        <w:right w:val="none" w:sz="0" w:space="0" w:color="auto"/>
      </w:divBdr>
    </w:div>
    <w:div w:id="1919056537">
      <w:bodyDiv w:val="1"/>
      <w:marLeft w:val="0"/>
      <w:marRight w:val="0"/>
      <w:marTop w:val="0"/>
      <w:marBottom w:val="0"/>
      <w:divBdr>
        <w:top w:val="none" w:sz="0" w:space="0" w:color="auto"/>
        <w:left w:val="none" w:sz="0" w:space="0" w:color="auto"/>
        <w:bottom w:val="none" w:sz="0" w:space="0" w:color="auto"/>
        <w:right w:val="none" w:sz="0" w:space="0" w:color="auto"/>
      </w:divBdr>
    </w:div>
    <w:div w:id="1926305519">
      <w:bodyDiv w:val="1"/>
      <w:marLeft w:val="0"/>
      <w:marRight w:val="0"/>
      <w:marTop w:val="0"/>
      <w:marBottom w:val="0"/>
      <w:divBdr>
        <w:top w:val="none" w:sz="0" w:space="0" w:color="auto"/>
        <w:left w:val="none" w:sz="0" w:space="0" w:color="auto"/>
        <w:bottom w:val="none" w:sz="0" w:space="0" w:color="auto"/>
        <w:right w:val="none" w:sz="0" w:space="0" w:color="auto"/>
      </w:divBdr>
    </w:div>
    <w:div w:id="1959751472">
      <w:bodyDiv w:val="1"/>
      <w:marLeft w:val="0"/>
      <w:marRight w:val="0"/>
      <w:marTop w:val="0"/>
      <w:marBottom w:val="0"/>
      <w:divBdr>
        <w:top w:val="none" w:sz="0" w:space="0" w:color="auto"/>
        <w:left w:val="none" w:sz="0" w:space="0" w:color="auto"/>
        <w:bottom w:val="none" w:sz="0" w:space="0" w:color="auto"/>
        <w:right w:val="none" w:sz="0" w:space="0" w:color="auto"/>
      </w:divBdr>
    </w:div>
    <w:div w:id="2053142866">
      <w:bodyDiv w:val="1"/>
      <w:marLeft w:val="0"/>
      <w:marRight w:val="0"/>
      <w:marTop w:val="0"/>
      <w:marBottom w:val="0"/>
      <w:divBdr>
        <w:top w:val="none" w:sz="0" w:space="0" w:color="auto"/>
        <w:left w:val="none" w:sz="0" w:space="0" w:color="auto"/>
        <w:bottom w:val="none" w:sz="0" w:space="0" w:color="auto"/>
        <w:right w:val="none" w:sz="0" w:space="0" w:color="auto"/>
      </w:divBdr>
    </w:div>
    <w:div w:id="2131000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B44DF-B5FC-4E34-894B-A3AC29B72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4780</Words>
  <Characters>27248</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31965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2023-12-12T07:50:00Z</dcterms:created>
  <dcterms:modified xsi:type="dcterms:W3CDTF">2023-12-12T07:50:00Z</dcterms:modified>
</cp:coreProperties>
</file>