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3C5DE1" w14:textId="73793D7F" w:rsidR="00284383" w:rsidRPr="00F654A6" w:rsidRDefault="00284383" w:rsidP="0052126B">
      <w:pPr>
        <w:jc w:val="center"/>
        <w:rPr>
          <w:rFonts w:asciiTheme="majorHAnsi" w:hAnsiTheme="majorHAnsi" w:cstheme="majorHAnsi"/>
          <w:b/>
          <w:bCs/>
          <w:sz w:val="22"/>
          <w:szCs w:val="22"/>
        </w:rPr>
      </w:pPr>
    </w:p>
    <w:p w14:paraId="3503C410" w14:textId="77777777" w:rsidR="00284383" w:rsidRPr="00830CE1" w:rsidRDefault="00284383" w:rsidP="0052126B">
      <w:pPr>
        <w:jc w:val="center"/>
        <w:rPr>
          <w:rFonts w:eastAsiaTheme="minorHAnsi"/>
          <w:sz w:val="20"/>
          <w:szCs w:val="20"/>
          <w:lang w:eastAsia="en-US"/>
        </w:rPr>
      </w:pPr>
    </w:p>
    <w:p w14:paraId="1EDDAB56" w14:textId="3B961962" w:rsidR="0052126B" w:rsidRPr="00830CE1" w:rsidRDefault="0052126B" w:rsidP="0052126B">
      <w:pPr>
        <w:jc w:val="center"/>
        <w:rPr>
          <w:rFonts w:eastAsiaTheme="minorHAnsi"/>
          <w:b/>
          <w:sz w:val="20"/>
          <w:szCs w:val="20"/>
          <w:lang w:eastAsia="en-US"/>
        </w:rPr>
      </w:pPr>
      <w:r w:rsidRPr="00830CE1">
        <w:rPr>
          <w:rFonts w:eastAsiaTheme="minorHAnsi"/>
          <w:b/>
          <w:sz w:val="20"/>
          <w:szCs w:val="20"/>
          <w:lang w:eastAsia="en-US"/>
        </w:rPr>
        <w:t>ДОГОВОР</w:t>
      </w:r>
      <w:r w:rsidR="00D72D10">
        <w:rPr>
          <w:rFonts w:eastAsiaTheme="minorHAnsi"/>
          <w:b/>
          <w:sz w:val="20"/>
          <w:szCs w:val="20"/>
          <w:lang w:eastAsia="en-US"/>
        </w:rPr>
        <w:t xml:space="preserve"> </w:t>
      </w:r>
      <w:r w:rsidRPr="00830CE1">
        <w:rPr>
          <w:rFonts w:eastAsiaTheme="minorHAnsi"/>
          <w:b/>
          <w:sz w:val="20"/>
          <w:szCs w:val="20"/>
          <w:lang w:eastAsia="en-US"/>
        </w:rPr>
        <w:t xml:space="preserve"> </w:t>
      </w:r>
      <w:r w:rsidR="00D72D10">
        <w:rPr>
          <w:rFonts w:eastAsiaTheme="minorHAnsi"/>
          <w:b/>
          <w:sz w:val="20"/>
          <w:szCs w:val="20"/>
          <w:lang w:eastAsia="en-US"/>
        </w:rPr>
        <w:t xml:space="preserve"> </w:t>
      </w:r>
      <w:r w:rsidRPr="00830CE1">
        <w:rPr>
          <w:rFonts w:eastAsiaTheme="minorHAnsi"/>
          <w:b/>
          <w:sz w:val="20"/>
          <w:szCs w:val="20"/>
          <w:lang w:eastAsia="en-US"/>
        </w:rPr>
        <w:t xml:space="preserve">№ </w:t>
      </w:r>
      <w:r w:rsidR="00D72D10">
        <w:rPr>
          <w:rFonts w:eastAsiaTheme="minorHAnsi"/>
          <w:b/>
          <w:sz w:val="20"/>
          <w:szCs w:val="20"/>
          <w:lang w:eastAsia="en-US"/>
        </w:rPr>
        <w:t>____</w:t>
      </w:r>
    </w:p>
    <w:p w14:paraId="3902B6FE" w14:textId="69D120C6" w:rsidR="0052126B" w:rsidRDefault="0052126B" w:rsidP="0052126B">
      <w:pPr>
        <w:jc w:val="center"/>
        <w:rPr>
          <w:rFonts w:eastAsiaTheme="minorHAnsi"/>
          <w:b/>
          <w:sz w:val="20"/>
          <w:szCs w:val="20"/>
          <w:lang w:eastAsia="en-US"/>
        </w:rPr>
      </w:pPr>
      <w:r w:rsidRPr="00830CE1">
        <w:rPr>
          <w:rFonts w:eastAsiaTheme="minorHAnsi"/>
          <w:b/>
          <w:sz w:val="20"/>
          <w:szCs w:val="20"/>
          <w:lang w:eastAsia="en-US"/>
        </w:rPr>
        <w:t>КУПЛИ-ПРОДАЖИ ТОВАРОВ С ИСПОЛЬЗОВАНИЕМ КАРТ</w:t>
      </w:r>
    </w:p>
    <w:p w14:paraId="16E336B5" w14:textId="77777777" w:rsidR="003C63F0" w:rsidRPr="00830CE1" w:rsidRDefault="003C63F0" w:rsidP="0052126B">
      <w:pPr>
        <w:jc w:val="center"/>
        <w:rPr>
          <w:rFonts w:eastAsiaTheme="minorHAnsi"/>
          <w:b/>
          <w:sz w:val="20"/>
          <w:szCs w:val="20"/>
          <w:lang w:eastAsia="en-US"/>
        </w:rPr>
      </w:pPr>
    </w:p>
    <w:p w14:paraId="0A3F6CBD" w14:textId="44EC1F63" w:rsidR="007F4D85" w:rsidRPr="00D72D10" w:rsidRDefault="007F4D85" w:rsidP="007F4D85">
      <w:pPr>
        <w:jc w:val="center"/>
        <w:rPr>
          <w:rFonts w:eastAsiaTheme="minorHAnsi"/>
          <w:sz w:val="22"/>
          <w:szCs w:val="22"/>
          <w:lang w:eastAsia="en-US"/>
        </w:rPr>
      </w:pPr>
      <w:r w:rsidRPr="00D72D10">
        <w:rPr>
          <w:rFonts w:eastAsiaTheme="minorHAnsi"/>
          <w:sz w:val="22"/>
          <w:szCs w:val="22"/>
          <w:lang w:eastAsia="en-US"/>
        </w:rPr>
        <w:t>ИКЗ</w:t>
      </w:r>
      <w:r w:rsidR="003C63F0" w:rsidRPr="00D72D10">
        <w:rPr>
          <w:rFonts w:eastAsiaTheme="minorHAnsi"/>
          <w:sz w:val="22"/>
          <w:szCs w:val="22"/>
          <w:lang w:eastAsia="en-US"/>
        </w:rPr>
        <w:t xml:space="preserve">  </w:t>
      </w:r>
      <w:r w:rsidR="00D72D10">
        <w:rPr>
          <w:rFonts w:eastAsiaTheme="minorHAnsi"/>
          <w:sz w:val="22"/>
          <w:szCs w:val="22"/>
          <w:lang w:eastAsia="en-US"/>
        </w:rPr>
        <w:t xml:space="preserve"> </w:t>
      </w:r>
      <w:r w:rsidR="003C63F0" w:rsidRPr="00D72D10">
        <w:rPr>
          <w:color w:val="000000"/>
          <w:sz w:val="22"/>
          <w:szCs w:val="22"/>
        </w:rPr>
        <w:t>23278020722357802</w:t>
      </w:r>
      <w:r w:rsidR="003C63F0" w:rsidRPr="00D72D10">
        <w:rPr>
          <w:color w:val="000000"/>
          <w:sz w:val="22"/>
          <w:szCs w:val="22"/>
          <w:shd w:val="clear" w:color="auto" w:fill="F1F1F1"/>
        </w:rPr>
        <w:t>0</w:t>
      </w:r>
      <w:r w:rsidR="003C63F0" w:rsidRPr="00D72D10">
        <w:rPr>
          <w:color w:val="000000"/>
          <w:sz w:val="22"/>
          <w:szCs w:val="22"/>
        </w:rPr>
        <w:t>100100240000000244</w:t>
      </w:r>
    </w:p>
    <w:p w14:paraId="273B56D8" w14:textId="14848E82" w:rsidR="0052126B" w:rsidRPr="00830CE1" w:rsidRDefault="0052126B" w:rsidP="007F4D85">
      <w:pPr>
        <w:rPr>
          <w:rFonts w:eastAsiaTheme="minorHAnsi"/>
          <w:sz w:val="20"/>
          <w:szCs w:val="20"/>
          <w:lang w:eastAsia="en-US"/>
        </w:rPr>
      </w:pPr>
    </w:p>
    <w:p w14:paraId="38330351" w14:textId="1EC17AAC"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г. Санкт-Петербург</w:t>
      </w:r>
      <w:r w:rsidRPr="00830CE1">
        <w:rPr>
          <w:rFonts w:eastAsiaTheme="minorHAnsi"/>
          <w:sz w:val="20"/>
          <w:szCs w:val="20"/>
          <w:lang w:eastAsia="en-US"/>
        </w:rPr>
        <w:tab/>
      </w:r>
      <w:r w:rsidRPr="00830CE1">
        <w:rPr>
          <w:rFonts w:eastAsiaTheme="minorHAnsi"/>
          <w:sz w:val="20"/>
          <w:szCs w:val="20"/>
          <w:lang w:eastAsia="en-US"/>
        </w:rPr>
        <w:tab/>
      </w:r>
      <w:r w:rsidRPr="00830CE1">
        <w:rPr>
          <w:rFonts w:eastAsiaTheme="minorHAnsi"/>
          <w:sz w:val="20"/>
          <w:szCs w:val="20"/>
          <w:lang w:eastAsia="en-US"/>
        </w:rPr>
        <w:tab/>
      </w:r>
      <w:r w:rsidRPr="00830CE1">
        <w:rPr>
          <w:rFonts w:eastAsiaTheme="minorHAnsi"/>
          <w:sz w:val="20"/>
          <w:szCs w:val="20"/>
          <w:lang w:eastAsia="en-US"/>
        </w:rPr>
        <w:tab/>
      </w:r>
      <w:r w:rsidRPr="00830CE1">
        <w:rPr>
          <w:rFonts w:eastAsiaTheme="minorHAnsi"/>
          <w:sz w:val="20"/>
          <w:szCs w:val="20"/>
          <w:lang w:eastAsia="en-US"/>
        </w:rPr>
        <w:tab/>
      </w:r>
      <w:r w:rsidRPr="00830CE1">
        <w:rPr>
          <w:rFonts w:eastAsiaTheme="minorHAnsi"/>
          <w:sz w:val="20"/>
          <w:szCs w:val="20"/>
          <w:lang w:eastAsia="en-US"/>
        </w:rPr>
        <w:tab/>
      </w:r>
      <w:r w:rsidRPr="00830CE1">
        <w:rPr>
          <w:rFonts w:eastAsiaTheme="minorHAnsi"/>
          <w:sz w:val="20"/>
          <w:szCs w:val="20"/>
          <w:lang w:eastAsia="en-US"/>
        </w:rPr>
        <w:tab/>
      </w:r>
      <w:r w:rsidRPr="00830CE1">
        <w:rPr>
          <w:rFonts w:eastAsiaTheme="minorHAnsi"/>
          <w:sz w:val="20"/>
          <w:szCs w:val="20"/>
          <w:lang w:eastAsia="en-US"/>
        </w:rPr>
        <w:tab/>
      </w:r>
      <w:r w:rsidR="003C63F0">
        <w:rPr>
          <w:rFonts w:eastAsiaTheme="minorHAnsi"/>
          <w:sz w:val="20"/>
          <w:szCs w:val="20"/>
          <w:lang w:eastAsia="en-US"/>
        </w:rPr>
        <w:t xml:space="preserve">     </w:t>
      </w:r>
      <w:r w:rsidR="00D72D10">
        <w:rPr>
          <w:rFonts w:eastAsiaTheme="minorHAnsi"/>
          <w:sz w:val="20"/>
          <w:szCs w:val="20"/>
          <w:lang w:eastAsia="en-US"/>
        </w:rPr>
        <w:t xml:space="preserve">      </w:t>
      </w:r>
      <w:r w:rsidR="002C7D01">
        <w:rPr>
          <w:rFonts w:eastAsiaTheme="minorHAnsi"/>
          <w:sz w:val="20"/>
          <w:szCs w:val="20"/>
          <w:lang w:eastAsia="en-US"/>
        </w:rPr>
        <w:t>«___» __________</w:t>
      </w:r>
      <w:r w:rsidRPr="00830CE1">
        <w:rPr>
          <w:rFonts w:eastAsiaTheme="minorHAnsi"/>
          <w:sz w:val="20"/>
          <w:szCs w:val="20"/>
          <w:lang w:eastAsia="en-US"/>
        </w:rPr>
        <w:t xml:space="preserve"> 202</w:t>
      </w:r>
      <w:r w:rsidR="003C63F0">
        <w:rPr>
          <w:rFonts w:eastAsiaTheme="minorHAnsi"/>
          <w:sz w:val="20"/>
          <w:szCs w:val="20"/>
          <w:lang w:eastAsia="en-US"/>
        </w:rPr>
        <w:t>3</w:t>
      </w:r>
      <w:r w:rsidRPr="00830CE1">
        <w:rPr>
          <w:rFonts w:eastAsiaTheme="minorHAnsi"/>
          <w:sz w:val="20"/>
          <w:szCs w:val="20"/>
          <w:lang w:eastAsia="en-US"/>
        </w:rPr>
        <w:t xml:space="preserve"> г.</w:t>
      </w:r>
    </w:p>
    <w:p w14:paraId="43EF4995" w14:textId="77777777" w:rsidR="0052126B" w:rsidRPr="00830CE1" w:rsidRDefault="0052126B" w:rsidP="0052126B">
      <w:pPr>
        <w:jc w:val="both"/>
        <w:rPr>
          <w:rFonts w:eastAsiaTheme="minorHAnsi"/>
          <w:sz w:val="20"/>
          <w:szCs w:val="20"/>
          <w:lang w:eastAsia="en-US"/>
        </w:rPr>
      </w:pPr>
    </w:p>
    <w:p w14:paraId="18131A7D" w14:textId="74F5706E" w:rsidR="0052126B" w:rsidRPr="00830CE1" w:rsidRDefault="007D78F9" w:rsidP="0052126B">
      <w:pPr>
        <w:jc w:val="both"/>
        <w:rPr>
          <w:rFonts w:eastAsiaTheme="minorHAnsi"/>
          <w:sz w:val="20"/>
          <w:szCs w:val="20"/>
          <w:lang w:eastAsia="en-US"/>
        </w:rPr>
      </w:pPr>
      <w:r>
        <w:rPr>
          <w:rFonts w:eastAsiaTheme="minorHAnsi"/>
          <w:sz w:val="20"/>
          <w:szCs w:val="20"/>
          <w:lang w:eastAsia="en-US"/>
        </w:rPr>
        <w:t xml:space="preserve">    </w:t>
      </w:r>
      <w:r w:rsidR="007F4D85" w:rsidRPr="007F4D85">
        <w:rPr>
          <w:rFonts w:eastAsiaTheme="minorHAnsi"/>
          <w:b/>
          <w:sz w:val="20"/>
          <w:szCs w:val="20"/>
          <w:lang w:eastAsia="en-US"/>
        </w:rPr>
        <w:t xml:space="preserve">_________________________________________________, </w:t>
      </w:r>
      <w:r w:rsidR="007F4D85" w:rsidRPr="002D00D6">
        <w:rPr>
          <w:rFonts w:eastAsiaTheme="minorHAnsi"/>
          <w:sz w:val="20"/>
          <w:szCs w:val="20"/>
          <w:lang w:eastAsia="en-US"/>
        </w:rPr>
        <w:t xml:space="preserve">именуемое в дальнейшем «Продавец», в лице __________________________________________________, действующей на основании </w:t>
      </w:r>
      <w:r w:rsidR="002D00D6" w:rsidRPr="002D00D6">
        <w:rPr>
          <w:rFonts w:eastAsiaTheme="minorHAnsi"/>
          <w:sz w:val="20"/>
          <w:szCs w:val="20"/>
          <w:lang w:eastAsia="en-US"/>
        </w:rPr>
        <w:t>_______</w:t>
      </w:r>
      <w:r w:rsidR="007F4D85" w:rsidRPr="002D00D6">
        <w:rPr>
          <w:rFonts w:eastAsiaTheme="minorHAnsi"/>
          <w:sz w:val="20"/>
          <w:szCs w:val="20"/>
          <w:lang w:eastAsia="en-US"/>
        </w:rPr>
        <w:t xml:space="preserve">, с одной стороны, </w:t>
      </w:r>
      <w:r w:rsidR="002D00D6">
        <w:rPr>
          <w:rFonts w:eastAsiaTheme="minorHAnsi"/>
          <w:sz w:val="20"/>
          <w:szCs w:val="20"/>
          <w:lang w:eastAsia="en-US"/>
        </w:rPr>
        <w:t xml:space="preserve">            </w:t>
      </w:r>
      <w:r w:rsidR="007F4D85" w:rsidRPr="002D00D6">
        <w:rPr>
          <w:rFonts w:eastAsiaTheme="minorHAnsi"/>
          <w:sz w:val="20"/>
          <w:szCs w:val="20"/>
          <w:lang w:eastAsia="en-US"/>
        </w:rPr>
        <w:t xml:space="preserve">и </w:t>
      </w:r>
      <w:r w:rsidR="007F4D85" w:rsidRPr="007F4D85">
        <w:rPr>
          <w:rFonts w:eastAsiaTheme="minorHAnsi"/>
          <w:b/>
          <w:sz w:val="20"/>
          <w:szCs w:val="20"/>
          <w:lang w:eastAsia="en-US"/>
        </w:rPr>
        <w:t xml:space="preserve">Санкт-Петербургское государственное бюджетное профессиональное образовательное учреждение  «Невский колледж имени А.Г. Неболсина», </w:t>
      </w:r>
      <w:r w:rsidR="007F4D85" w:rsidRPr="002D00D6">
        <w:rPr>
          <w:rFonts w:eastAsiaTheme="minorHAnsi"/>
          <w:sz w:val="20"/>
          <w:szCs w:val="20"/>
          <w:lang w:eastAsia="en-US"/>
        </w:rPr>
        <w:t>именуемое в дальнейшем Покупате</w:t>
      </w:r>
      <w:r w:rsidR="002D00D6" w:rsidRPr="002D00D6">
        <w:rPr>
          <w:rFonts w:eastAsiaTheme="minorHAnsi"/>
          <w:sz w:val="20"/>
          <w:szCs w:val="20"/>
          <w:lang w:eastAsia="en-US"/>
        </w:rPr>
        <w:t>ль, в лице директора Палагина Владимира Васильевича</w:t>
      </w:r>
      <w:r w:rsidR="007F4D85" w:rsidRPr="002D00D6">
        <w:rPr>
          <w:rFonts w:eastAsiaTheme="minorHAnsi"/>
          <w:sz w:val="20"/>
          <w:szCs w:val="20"/>
          <w:lang w:eastAsia="en-US"/>
        </w:rPr>
        <w:t>, действующего на основании Устава,</w:t>
      </w:r>
      <w:r w:rsidR="007F4D85" w:rsidRPr="007F4D85">
        <w:rPr>
          <w:rFonts w:eastAsiaTheme="minorHAnsi"/>
          <w:b/>
          <w:sz w:val="20"/>
          <w:szCs w:val="20"/>
          <w:lang w:eastAsia="en-US"/>
        </w:rPr>
        <w:t xml:space="preserve"> </w:t>
      </w:r>
      <w:r w:rsidR="0052126B" w:rsidRPr="00830CE1">
        <w:rPr>
          <w:rFonts w:eastAsiaTheme="minorHAnsi"/>
          <w:sz w:val="20"/>
          <w:szCs w:val="20"/>
          <w:lang w:eastAsia="en-US"/>
        </w:rPr>
        <w:t xml:space="preserve">с другой стороны, именуемые по тексту договора каждая по отдельности – «Сторона», а совместно – «Стороны», заключили настоящий договор (далее- Договор) </w:t>
      </w:r>
      <w:r w:rsidR="002D00D6">
        <w:rPr>
          <w:rFonts w:eastAsiaTheme="minorHAnsi"/>
          <w:sz w:val="20"/>
          <w:szCs w:val="20"/>
          <w:lang w:eastAsia="en-US"/>
        </w:rPr>
        <w:t xml:space="preserve">                     </w:t>
      </w:r>
      <w:r w:rsidR="0052126B" w:rsidRPr="00830CE1">
        <w:rPr>
          <w:rFonts w:eastAsiaTheme="minorHAnsi"/>
          <w:sz w:val="20"/>
          <w:szCs w:val="20"/>
          <w:lang w:eastAsia="en-US"/>
        </w:rPr>
        <w:t>о нижеследующем:</w:t>
      </w:r>
    </w:p>
    <w:p w14:paraId="0E89D7C5" w14:textId="77777777" w:rsidR="0052126B" w:rsidRPr="00830CE1" w:rsidRDefault="0052126B" w:rsidP="0052126B">
      <w:pPr>
        <w:jc w:val="both"/>
        <w:rPr>
          <w:rFonts w:eastAsiaTheme="minorHAnsi"/>
          <w:sz w:val="20"/>
          <w:szCs w:val="20"/>
          <w:lang w:eastAsia="en-US"/>
        </w:rPr>
      </w:pPr>
    </w:p>
    <w:p w14:paraId="2FEBDBA4" w14:textId="2C7CF360" w:rsidR="0052126B" w:rsidRPr="00830CE1" w:rsidRDefault="0052126B" w:rsidP="00047644">
      <w:pPr>
        <w:jc w:val="center"/>
        <w:rPr>
          <w:rFonts w:eastAsiaTheme="minorHAnsi"/>
          <w:b/>
          <w:sz w:val="20"/>
          <w:szCs w:val="20"/>
          <w:lang w:eastAsia="en-US"/>
        </w:rPr>
      </w:pPr>
      <w:r w:rsidRPr="00830CE1">
        <w:rPr>
          <w:rFonts w:eastAsiaTheme="minorHAnsi"/>
          <w:b/>
          <w:sz w:val="20"/>
          <w:szCs w:val="20"/>
          <w:lang w:eastAsia="en-US"/>
        </w:rPr>
        <w:t>ОСНОВНЫЕ ТЕРМИНЫ, ИСПОЛЬЗУЕМЫЕ В ДОГОВОРЕ</w:t>
      </w:r>
    </w:p>
    <w:p w14:paraId="509179BF" w14:textId="77777777" w:rsidR="0052126B" w:rsidRPr="00830CE1" w:rsidRDefault="0052126B" w:rsidP="0052126B">
      <w:pPr>
        <w:jc w:val="both"/>
        <w:rPr>
          <w:rFonts w:eastAsiaTheme="minorHAnsi"/>
          <w:sz w:val="20"/>
          <w:szCs w:val="20"/>
          <w:lang w:eastAsia="en-US"/>
        </w:rPr>
      </w:pPr>
    </w:p>
    <w:p w14:paraId="0655FF31"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Держатель карты - лицо, обладающее Картой и информацией о ПИН-коде Карты. Держатель карты является представителем Покупателя и имеет право производить получение Товаров в Торговых точках Продавца.</w:t>
      </w:r>
    </w:p>
    <w:p w14:paraId="2C2BC1C2"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 xml:space="preserve">Товары - нефте-газопродукты соответствующего вида и марки, реализуемые в торговых точках (АЗС). </w:t>
      </w:r>
    </w:p>
    <w:p w14:paraId="25B509D8"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Торговые точки (АЗС) - автозаправочные станции, иные торгово-сервисные предприятия, на которых производится отпуск Товаров Держателям карт. Дополнительная информация о Торговых точках, их месте нахождения, режиме работы и т.д. может быть получена Покупателем по телефону Единого Центра поддержки клиентов (Горячая линия 8 (812) 380-38-38).</w:t>
      </w:r>
    </w:p>
    <w:p w14:paraId="2D475932"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Текущая розничная цена - цена на Товары, указанная на момент получения Товаров в Торговых точках в информационных сообщениях, адресованных неопределенному кругу лиц (на стеле, ценниках, информационных табло топливораздаточных колонок, в прайс-листах в операторной на кассовой стойке и/или в прикассовой зоне).</w:t>
      </w:r>
    </w:p>
    <w:p w14:paraId="25358FB5"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Топливная карта (Карта) - идентификационный электронный носитель информации системы, используемый для учета объемов отпуска Товаров, в денежном и натуральном выражении и обеспечивающий возможность неоднократного получения Покупателями Товаров на АЗС. Карта не является платежным средством.</w:t>
      </w:r>
    </w:p>
    <w:p w14:paraId="12D6E39B"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Учетный терминал - электронное устройство, установленное на Торговой точке, предназначенное для выдачи разрешения или запрета отпуска Товаров с использованием Карт и для учета Товаров в денежном и натуральном выражении, полученных с использованием Карт.</w:t>
      </w:r>
    </w:p>
    <w:p w14:paraId="58E66469"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Лимит - максимальное количество единиц Товаров, которое может быть предоставлено владельцу Карты или максимальная сумма в рублях Российской Федерации, которая может быть использована на приобретение Товаров.</w:t>
      </w:r>
    </w:p>
    <w:p w14:paraId="19A6E557"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ПИН-код - известный только Покупателю (или Держателю карты) и не подлежащий разглашению третьим лицам персональный идентификационный код (пароль), присваиваемый каждой Карте для идентификации Покупателя при получении Товаров в Торговой точке.</w:t>
      </w:r>
    </w:p>
    <w:p w14:paraId="32B9023D" w14:textId="310E86DE"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Единый центр поддержки клиентов (Горячая линия) - услуга поддержки Покупателя по вопросам исполнения обязательств по настоящему Договору, оказываемая по телефону: +7 (812) 380-38-38 с 9.00 до 21.00</w:t>
      </w:r>
    </w:p>
    <w:p w14:paraId="7E97AA82"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Терминальный чек (Чек) - информационный документ о совершенных операциях по отпуску Товаров Покупателю на АЗС.</w:t>
      </w:r>
    </w:p>
    <w:p w14:paraId="1B7540F4"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Правила пользования картами - документ, регламентирующий порядок и условия использования Покупателем Карт для получения по ним Товаров в Торговых точках. Правила пользования Картами установлены в Приложении № 2 к настоящему Договору.</w:t>
      </w:r>
    </w:p>
    <w:p w14:paraId="7C4990B3"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Авансовый платеж (Предварительная оплата) - безналичный банковский перевод, выполняемый Покупателем по банковским реквизитам Продавца, указанным в реквизитах настоящего Договора, с обязательным указанием Уникального кода (УК). Размер (сумма) авансового платежа определяется Покупателем самостоятельно. Авансовый платеж перечисляется для последующего получения Покупателем или Держателем карты Товаров на сумму Авансового платежа.</w:t>
      </w:r>
    </w:p>
    <w:p w14:paraId="2D412ED8" w14:textId="421DB59F" w:rsidR="0052126B" w:rsidRPr="00830CE1" w:rsidRDefault="009921EF" w:rsidP="0052126B">
      <w:pPr>
        <w:jc w:val="both"/>
        <w:rPr>
          <w:rFonts w:eastAsiaTheme="minorHAnsi"/>
          <w:sz w:val="20"/>
          <w:szCs w:val="20"/>
          <w:lang w:eastAsia="en-US"/>
        </w:rPr>
      </w:pPr>
      <w:r>
        <w:rPr>
          <w:rFonts w:eastAsiaTheme="minorHAnsi"/>
          <w:sz w:val="20"/>
          <w:szCs w:val="20"/>
          <w:lang w:eastAsia="en-US"/>
        </w:rPr>
        <w:t xml:space="preserve">Номер договора </w:t>
      </w:r>
      <w:r w:rsidR="0052126B" w:rsidRPr="00830CE1">
        <w:rPr>
          <w:rFonts w:eastAsiaTheme="minorHAnsi"/>
          <w:sz w:val="20"/>
          <w:szCs w:val="20"/>
          <w:lang w:eastAsia="en-US"/>
        </w:rPr>
        <w:t>(НД) - это код Покупателя, необходимый для идентификации Договора Покупателя при перечислении денежных средств на расчетный счет Продавца. Уникальный код присваивается Покупателю при заключении Договора и указывается в реквизитах настоящего Договора. Покупатель обяза</w:t>
      </w:r>
      <w:r>
        <w:rPr>
          <w:rFonts w:eastAsiaTheme="minorHAnsi"/>
          <w:sz w:val="20"/>
          <w:szCs w:val="20"/>
          <w:lang w:eastAsia="en-US"/>
        </w:rPr>
        <w:t xml:space="preserve">н указывать номер договора </w:t>
      </w:r>
      <w:r w:rsidR="0052126B" w:rsidRPr="00830CE1">
        <w:rPr>
          <w:rFonts w:eastAsiaTheme="minorHAnsi"/>
          <w:sz w:val="20"/>
          <w:szCs w:val="20"/>
          <w:lang w:eastAsia="en-US"/>
        </w:rPr>
        <w:t>в назначении платежа при выполнении оплаты по Договору. При его отсутствии в платежном поручении денежные средства на счет Договора Покупателя не зачисляются.</w:t>
      </w:r>
    </w:p>
    <w:p w14:paraId="38AEEC36"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Электронная автоматизированная система безналичного отпуска - это система, предназначенная для автоматизации технологического процесса отпуска Товаров на АЗС по Картам.</w:t>
      </w:r>
    </w:p>
    <w:p w14:paraId="29A8A1FE"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Рабочий день - под рабочими днями в целях исполнения Сторонами обязательств по настоящему Договору понимаются рабочие дни, исходя из пятидневной рабочей недели, не являющиеся праздничными нерабочими днями в соответствии с действующим законодательством Российской Федерации.</w:t>
      </w:r>
    </w:p>
    <w:p w14:paraId="455B66F6"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Рабочие часы - под рабочими часами в целях исполнения Сторонами обязательств по настоящему Договору понимаются часы центрального офиса Продавца.</w:t>
      </w:r>
    </w:p>
    <w:p w14:paraId="5E89D577"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 xml:space="preserve">Информационное обслуживание (процессинг) отпуска - осуществляемая Продавцом организация деятельности по сбору, обработке и передаче Покупателю информации об операциях получения Товаров с использованием Карт и </w:t>
      </w:r>
      <w:r w:rsidRPr="00830CE1">
        <w:rPr>
          <w:rFonts w:eastAsiaTheme="minorHAnsi"/>
          <w:sz w:val="20"/>
          <w:szCs w:val="20"/>
          <w:lang w:eastAsia="en-US"/>
        </w:rPr>
        <w:lastRenderedPageBreak/>
        <w:t>предоставление Покупателю данных (на бумажных носителях или электронно) по данным операциям в течение Отчетного периода.</w:t>
      </w:r>
    </w:p>
    <w:p w14:paraId="68CF17DC" w14:textId="08E37D85"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Личный кабинет - услуга, оказываемая Продавцом Покупателю по доступу к системе самостоятельного получения данных о полученных Картах, операциях получения Товаров по Картам, контроля остатка доступных денежных средств, управления ограничителями по операциям получения Товаров, а также иных возможностей. Доступ к использованию услуги Личный кабинет предоставляется Покупателю только на основании заявки Покупателя с указанием данных (ФИО, e-mail) пользователей услуги Личный кабинет.</w:t>
      </w:r>
    </w:p>
    <w:p w14:paraId="6CBA7893" w14:textId="77777777" w:rsidR="0079158D" w:rsidRPr="00830CE1" w:rsidRDefault="0079158D" w:rsidP="00047644">
      <w:pPr>
        <w:tabs>
          <w:tab w:val="left" w:pos="708"/>
          <w:tab w:val="left" w:pos="1416"/>
          <w:tab w:val="left" w:pos="2124"/>
          <w:tab w:val="left" w:pos="3087"/>
        </w:tabs>
        <w:jc w:val="center"/>
        <w:rPr>
          <w:rFonts w:eastAsiaTheme="minorHAnsi"/>
          <w:sz w:val="20"/>
          <w:szCs w:val="20"/>
          <w:lang w:eastAsia="en-US"/>
        </w:rPr>
      </w:pPr>
    </w:p>
    <w:p w14:paraId="6BD346C2" w14:textId="4AEE7D8A" w:rsidR="0052126B" w:rsidRPr="00830CE1" w:rsidRDefault="0052126B" w:rsidP="00047644">
      <w:pPr>
        <w:tabs>
          <w:tab w:val="left" w:pos="708"/>
          <w:tab w:val="left" w:pos="1416"/>
          <w:tab w:val="left" w:pos="2124"/>
          <w:tab w:val="left" w:pos="3087"/>
        </w:tabs>
        <w:jc w:val="center"/>
        <w:rPr>
          <w:rFonts w:eastAsiaTheme="minorHAnsi"/>
          <w:b/>
          <w:sz w:val="20"/>
          <w:szCs w:val="20"/>
          <w:lang w:eastAsia="en-US"/>
        </w:rPr>
      </w:pPr>
      <w:r w:rsidRPr="00830CE1">
        <w:rPr>
          <w:rFonts w:eastAsiaTheme="minorHAnsi"/>
          <w:b/>
          <w:sz w:val="20"/>
          <w:szCs w:val="20"/>
          <w:lang w:eastAsia="en-US"/>
        </w:rPr>
        <w:t>1.</w:t>
      </w:r>
      <w:r w:rsidRPr="00830CE1">
        <w:rPr>
          <w:rFonts w:eastAsiaTheme="minorHAnsi"/>
          <w:b/>
          <w:sz w:val="20"/>
          <w:szCs w:val="20"/>
          <w:lang w:eastAsia="en-US"/>
        </w:rPr>
        <w:tab/>
        <w:t>ПРЕДМЕТ ДОГОВОРА</w:t>
      </w:r>
    </w:p>
    <w:p w14:paraId="0123FD5A" w14:textId="77777777" w:rsidR="003D4205" w:rsidRPr="00830CE1" w:rsidRDefault="003D4205" w:rsidP="0052126B">
      <w:pPr>
        <w:jc w:val="both"/>
        <w:rPr>
          <w:rFonts w:eastAsiaTheme="minorHAnsi"/>
          <w:sz w:val="20"/>
          <w:szCs w:val="20"/>
          <w:lang w:eastAsia="en-US"/>
        </w:rPr>
      </w:pPr>
    </w:p>
    <w:p w14:paraId="234E79A3" w14:textId="0EBE24C1"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1.1.</w:t>
      </w:r>
      <w:r w:rsidRPr="00830CE1">
        <w:rPr>
          <w:rFonts w:eastAsiaTheme="minorHAnsi"/>
          <w:sz w:val="20"/>
          <w:szCs w:val="20"/>
          <w:lang w:eastAsia="en-US"/>
        </w:rPr>
        <w:tab/>
        <w:t>В соответствии с настоящим Договором Продавец обязуется в Торговых точках передавать Товары в собственность Покупателя, а Покупатель обязуется принимать и оплачивать Товары с применением Карт в порядке, предусмотренном Договором.</w:t>
      </w:r>
    </w:p>
    <w:p w14:paraId="149D311E"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1.2.</w:t>
      </w:r>
      <w:r w:rsidRPr="00830CE1">
        <w:rPr>
          <w:rFonts w:eastAsiaTheme="minorHAnsi"/>
          <w:sz w:val="20"/>
          <w:szCs w:val="20"/>
          <w:lang w:eastAsia="en-US"/>
        </w:rPr>
        <w:tab/>
        <w:t>Количество необходимых Покупателю Карт, наименование Товаров, разрешенных к отпуску по картам, ограничители по операциям получения Товаров, определяются Покупателем самостоятельно и указываются в соответствующей заявке.</w:t>
      </w:r>
    </w:p>
    <w:p w14:paraId="6D7209A3"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1.3.</w:t>
      </w:r>
      <w:r w:rsidRPr="00830CE1">
        <w:rPr>
          <w:rFonts w:eastAsiaTheme="minorHAnsi"/>
          <w:sz w:val="20"/>
          <w:szCs w:val="20"/>
          <w:lang w:eastAsia="en-US"/>
        </w:rPr>
        <w:tab/>
        <w:t>Покупатель получает Товары непосредственно в Торговых точках. Право собственности на Товары и риск случайной гибели Товаров переходят от Продавца к Покупателю с момента регистрации в Учетном терминале операции по передаче (отпуску) Товаров Покупателю, а в отношении топлива - в любом случае не позднее момента его фактической передачи Держателю карты.</w:t>
      </w:r>
    </w:p>
    <w:p w14:paraId="4AE8A5D4"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1.4.</w:t>
      </w:r>
      <w:r w:rsidRPr="00830CE1">
        <w:rPr>
          <w:rFonts w:eastAsiaTheme="minorHAnsi"/>
          <w:sz w:val="20"/>
          <w:szCs w:val="20"/>
          <w:lang w:eastAsia="en-US"/>
        </w:rPr>
        <w:tab/>
        <w:t>Уступка прав по настоящему Договору допускается только с письменного согласия другой Стороны.</w:t>
      </w:r>
    </w:p>
    <w:p w14:paraId="5A2E9A58" w14:textId="51ABAFC4"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1.5.</w:t>
      </w:r>
      <w:r w:rsidRPr="00830CE1">
        <w:rPr>
          <w:rFonts w:eastAsiaTheme="minorHAnsi"/>
          <w:sz w:val="20"/>
          <w:szCs w:val="20"/>
          <w:lang w:eastAsia="en-US"/>
        </w:rPr>
        <w:tab/>
        <w:t>Покупатель использует полученные карты в своей хозяйственной деятельности, а именно использует Карты для заправки транспортных средств, принадлежащих ему на праве собственности или владельцем которых он является</w:t>
      </w:r>
      <w:r w:rsidR="00323CC7" w:rsidRPr="00830CE1">
        <w:rPr>
          <w:rFonts w:eastAsiaTheme="minorHAnsi"/>
          <w:sz w:val="20"/>
          <w:szCs w:val="20"/>
          <w:lang w:eastAsia="en-US"/>
        </w:rPr>
        <w:t>,</w:t>
      </w:r>
      <w:r w:rsidRPr="00830CE1">
        <w:rPr>
          <w:rFonts w:eastAsiaTheme="minorHAnsi"/>
          <w:sz w:val="20"/>
          <w:szCs w:val="20"/>
          <w:lang w:eastAsia="en-US"/>
        </w:rPr>
        <w:t xml:space="preserve"> на основании договора аренды или другом законном основании, либо для заправки автомобилей, собственниками или владельцами которых являются лица, вступившие с Покупателем в договорные отношения, предметом которых является отпуск Товаров и/или Услуг в Сети станций. Указанные лица являются уполномоченными представителями Покупателя. Покупатель не вправе использовать Карты для заправки транспортных средств, не соответствующих указанным в настоящем пункте условиям, и/или передавать карты иным лицам. В любом случае, за все сделки, произведенные посредством Карт, за оплату Товаров и/или Услуг, приобретенных по Картам </w:t>
      </w:r>
      <w:r w:rsidR="00FA0BEC" w:rsidRPr="00830CE1">
        <w:rPr>
          <w:rFonts w:eastAsiaTheme="minorHAnsi"/>
          <w:sz w:val="20"/>
          <w:szCs w:val="20"/>
          <w:lang w:eastAsia="en-US"/>
        </w:rPr>
        <w:t>перед Продавцом,</w:t>
      </w:r>
      <w:r w:rsidRPr="00830CE1">
        <w:rPr>
          <w:rFonts w:eastAsiaTheme="minorHAnsi"/>
          <w:sz w:val="20"/>
          <w:szCs w:val="20"/>
          <w:lang w:eastAsia="en-US"/>
        </w:rPr>
        <w:t xml:space="preserve"> отвечает Покупатель.</w:t>
      </w:r>
    </w:p>
    <w:p w14:paraId="48E40420" w14:textId="77777777" w:rsidR="0052126B" w:rsidRPr="00830CE1" w:rsidRDefault="0052126B" w:rsidP="0052126B">
      <w:pPr>
        <w:jc w:val="both"/>
        <w:rPr>
          <w:rFonts w:eastAsiaTheme="minorHAnsi"/>
          <w:sz w:val="20"/>
          <w:szCs w:val="20"/>
          <w:lang w:eastAsia="en-US"/>
        </w:rPr>
      </w:pPr>
    </w:p>
    <w:p w14:paraId="36F49F73" w14:textId="2F02D1DC" w:rsidR="0052126B" w:rsidRPr="00830CE1" w:rsidRDefault="0052126B" w:rsidP="00047644">
      <w:pPr>
        <w:jc w:val="center"/>
        <w:rPr>
          <w:rFonts w:eastAsiaTheme="minorHAnsi"/>
          <w:b/>
          <w:sz w:val="20"/>
          <w:szCs w:val="20"/>
          <w:lang w:eastAsia="en-US"/>
        </w:rPr>
      </w:pPr>
      <w:r w:rsidRPr="00830CE1">
        <w:rPr>
          <w:rFonts w:eastAsiaTheme="minorHAnsi"/>
          <w:b/>
          <w:sz w:val="20"/>
          <w:szCs w:val="20"/>
          <w:lang w:eastAsia="en-US"/>
        </w:rPr>
        <w:t>2.</w:t>
      </w:r>
      <w:r w:rsidRPr="00830CE1">
        <w:rPr>
          <w:rFonts w:eastAsiaTheme="minorHAnsi"/>
          <w:b/>
          <w:sz w:val="20"/>
          <w:szCs w:val="20"/>
          <w:lang w:eastAsia="en-US"/>
        </w:rPr>
        <w:tab/>
        <w:t xml:space="preserve">ПЕРЕДАЧА - ПРИЕМКА КАРТ И УСЛОВИЯ - ПОРЯДОК ПОЛУЧЕНИЯ </w:t>
      </w:r>
      <w:r w:rsidR="00FA0BEC" w:rsidRPr="00830CE1">
        <w:rPr>
          <w:rFonts w:eastAsiaTheme="minorHAnsi"/>
          <w:b/>
          <w:sz w:val="20"/>
          <w:szCs w:val="20"/>
          <w:lang w:eastAsia="en-US"/>
        </w:rPr>
        <w:t>ТОВАРОВ ПОКУПАТЕЛЕМ</w:t>
      </w:r>
    </w:p>
    <w:p w14:paraId="5F6D36B3" w14:textId="77777777" w:rsidR="0052126B" w:rsidRPr="00830CE1" w:rsidRDefault="0052126B" w:rsidP="0052126B">
      <w:pPr>
        <w:jc w:val="center"/>
        <w:rPr>
          <w:rFonts w:eastAsiaTheme="minorHAnsi"/>
          <w:sz w:val="20"/>
          <w:szCs w:val="20"/>
          <w:lang w:eastAsia="en-US"/>
        </w:rPr>
      </w:pPr>
    </w:p>
    <w:p w14:paraId="1CB5FF44" w14:textId="65E1048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2.1.</w:t>
      </w:r>
      <w:r w:rsidRPr="00830CE1">
        <w:rPr>
          <w:rFonts w:eastAsiaTheme="minorHAnsi"/>
          <w:sz w:val="20"/>
          <w:szCs w:val="20"/>
          <w:lang w:eastAsia="en-US"/>
        </w:rPr>
        <w:tab/>
        <w:t>По заявке Покупателя Продавец в течение 3 (трех) рабочих дней с момента заключения Договора передает в своем офисе по доверенности уполномоченному Представителю Покупателя Карты</w:t>
      </w:r>
      <w:r w:rsidR="00FA0BEC" w:rsidRPr="00830CE1">
        <w:rPr>
          <w:rFonts w:eastAsiaTheme="minorHAnsi"/>
          <w:sz w:val="20"/>
          <w:szCs w:val="20"/>
          <w:lang w:eastAsia="en-US"/>
        </w:rPr>
        <w:t xml:space="preserve">. Факт передачи Карт </w:t>
      </w:r>
      <w:r w:rsidRPr="00830CE1">
        <w:rPr>
          <w:rFonts w:eastAsiaTheme="minorHAnsi"/>
          <w:sz w:val="20"/>
          <w:szCs w:val="20"/>
          <w:lang w:eastAsia="en-US"/>
        </w:rPr>
        <w:t>оформляется соответствующим Актом приема-передачи на бумажном носителе. Переданные Карты возврату не подлежат. Представитель Покупателя для получения Карт должен предоставить Покупателю надлежащим образом оформленную доверенность, в которой должно содержаться прямое указание на наличие полномочий на получение Карт по настоящему Договору. В случае непредставления надлежащим образом уполномоченной доверенности, Поставщик вправе отказать в выдаче Карт Представителю Покупателю.</w:t>
      </w:r>
    </w:p>
    <w:p w14:paraId="0D0EA527" w14:textId="5926077D"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2.2.</w:t>
      </w:r>
      <w:r w:rsidRPr="00830CE1">
        <w:rPr>
          <w:rFonts w:eastAsiaTheme="minorHAnsi"/>
          <w:sz w:val="20"/>
          <w:szCs w:val="20"/>
          <w:lang w:eastAsia="en-US"/>
        </w:rPr>
        <w:tab/>
        <w:t xml:space="preserve">В случае утери или повреждения Карты, Продавец по требованию Покупателя реализует новую Карту по цене </w:t>
      </w:r>
      <w:r w:rsidR="00B555CA">
        <w:rPr>
          <w:rFonts w:eastAsiaTheme="minorHAnsi"/>
          <w:sz w:val="20"/>
          <w:szCs w:val="20"/>
          <w:lang w:eastAsia="en-US"/>
        </w:rPr>
        <w:t>______</w:t>
      </w:r>
      <w:r w:rsidRPr="00830CE1">
        <w:rPr>
          <w:rFonts w:eastAsiaTheme="minorHAnsi"/>
          <w:sz w:val="20"/>
          <w:szCs w:val="20"/>
          <w:lang w:eastAsia="en-US"/>
        </w:rPr>
        <w:t xml:space="preserve"> рублей (в т.ч. НДС).</w:t>
      </w:r>
    </w:p>
    <w:p w14:paraId="05E28DA8"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2.3.</w:t>
      </w:r>
      <w:r w:rsidRPr="00830CE1">
        <w:rPr>
          <w:rFonts w:eastAsiaTheme="minorHAnsi"/>
          <w:sz w:val="20"/>
          <w:szCs w:val="20"/>
          <w:lang w:eastAsia="en-US"/>
        </w:rPr>
        <w:tab/>
        <w:t>Переданные Покупателю Карты, могут использоваться Покупателем исключительно для приобретения Товаров у Продавца в рамках настоящего Договора.</w:t>
      </w:r>
    </w:p>
    <w:p w14:paraId="5F611A41"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2.4.</w:t>
      </w:r>
      <w:r w:rsidRPr="00830CE1">
        <w:rPr>
          <w:rFonts w:eastAsiaTheme="minorHAnsi"/>
          <w:sz w:val="20"/>
          <w:szCs w:val="20"/>
          <w:lang w:eastAsia="en-US"/>
        </w:rPr>
        <w:tab/>
        <w:t>Относительно переданных Покупателю Карт любое изменение их программного обеспечения и аппаратной части, перекомпиляция, обратное проектирование программного обеспечения или компиляция производного программного обеспечения на основе исходного запрещены в прямой форме, равно как любые изменения механизмов безопасности в программном обеспечении Карт и декомпозиция программного обеспечения Карт Покупателем, либо иными лицами, которым Карта может быть передана Покупателем.</w:t>
      </w:r>
    </w:p>
    <w:p w14:paraId="2B39209B"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2.5.</w:t>
      </w:r>
      <w:r w:rsidRPr="00830CE1">
        <w:rPr>
          <w:rFonts w:eastAsiaTheme="minorHAnsi"/>
          <w:sz w:val="20"/>
          <w:szCs w:val="20"/>
          <w:lang w:eastAsia="en-US"/>
        </w:rPr>
        <w:tab/>
        <w:t>Получение Покупателем Товаров с использованием Карты по настоящему Договору возможно только при соблюдении им Правил пользования Картой (Приложение № 2 к настоящему Договору).</w:t>
      </w:r>
    </w:p>
    <w:p w14:paraId="49A4B0DA"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2.6.</w:t>
      </w:r>
      <w:r w:rsidRPr="00830CE1">
        <w:rPr>
          <w:rFonts w:eastAsiaTheme="minorHAnsi"/>
          <w:sz w:val="20"/>
          <w:szCs w:val="20"/>
          <w:lang w:eastAsia="en-US"/>
        </w:rPr>
        <w:tab/>
        <w:t>Покупатель заявляет, что любое лицо, являющееся фактическим Держателем Карты, знающее и владеющее ПИН-кодом к Карте, должно рассматриваться Продавцом в качестве уполномоченного представителя Покупателя. Продавец, в том числе работники Торговой точки, не обязаны проводить дальнейшую проверку личности или наличие соответствующих полномочий у Держателя карты при предъявлении Карты для получения Товаров в Торговых точках.</w:t>
      </w:r>
    </w:p>
    <w:p w14:paraId="4E216D2B"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Покупатель несет все риски, связанные с утратой, хищением либо иным незаконным выбытием Карты из владения лиц, которым она передана Покупателем для использования. До момента блокировки Карты Поставщиком, произведенной на основании заявления Покупателя о ее утрате, все покупки, совершённые с использованием Карты, считаются совершенными Покупателем или надлежащим образом уполномоченным Покупателем Держателем карты.</w:t>
      </w:r>
    </w:p>
    <w:p w14:paraId="7365D985"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2.7.</w:t>
      </w:r>
      <w:r w:rsidRPr="00830CE1">
        <w:rPr>
          <w:rFonts w:eastAsiaTheme="minorHAnsi"/>
          <w:sz w:val="20"/>
          <w:szCs w:val="20"/>
          <w:lang w:eastAsia="en-US"/>
        </w:rPr>
        <w:tab/>
        <w:t>Получение Покупателем Товаров в Торговой точке подтверждается чеком. Чек выдается Покупателю при получении Товара в Торговой точке. Отсутствие (утрата) у Покупателя Чека на полученные Товары не является основанием для отказа Покупателем от оплаты полученных Товаров, указанных в универсальном передаточном документе (УПД).</w:t>
      </w:r>
    </w:p>
    <w:p w14:paraId="2556A76C"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lastRenderedPageBreak/>
        <w:t>2.8.</w:t>
      </w:r>
      <w:r w:rsidRPr="00830CE1">
        <w:rPr>
          <w:rFonts w:eastAsiaTheme="minorHAnsi"/>
          <w:sz w:val="20"/>
          <w:szCs w:val="20"/>
          <w:lang w:eastAsia="en-US"/>
        </w:rPr>
        <w:tab/>
        <w:t>При получении Товаров в Торговой точке Держатель Карты проверяет его на соответствие сведениям, указанным в терминальном чеке, по наименованию, виду, количеству.</w:t>
      </w:r>
    </w:p>
    <w:p w14:paraId="0861A77D"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2.9.</w:t>
      </w:r>
      <w:r w:rsidRPr="00830CE1">
        <w:rPr>
          <w:rFonts w:eastAsiaTheme="minorHAnsi"/>
          <w:sz w:val="20"/>
          <w:szCs w:val="20"/>
          <w:lang w:eastAsia="en-US"/>
        </w:rPr>
        <w:tab/>
        <w:t>В случае возникновения между Сторонами разногласий по количеству и наименованию переданного за отчетный период Товаров Покупателю количество и наименование Товаров определяется и устанавливается на основании данных регистрации операций по отпуску Товаров в Электронной автоматизированной системе безналичного отпуска Продавца.</w:t>
      </w:r>
    </w:p>
    <w:p w14:paraId="2563244E" w14:textId="2F94B2FE"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2.10.</w:t>
      </w:r>
      <w:r w:rsidRPr="00830CE1">
        <w:rPr>
          <w:rFonts w:eastAsiaTheme="minorHAnsi"/>
          <w:sz w:val="20"/>
          <w:szCs w:val="20"/>
          <w:lang w:eastAsia="en-US"/>
        </w:rPr>
        <w:tab/>
        <w:t>По письменному заявлению Покупателя Продавец осуществляет выдачу и замену Карт представителю Покупателя, действующему на основании надлежаще оформленной доверенности.</w:t>
      </w:r>
    </w:p>
    <w:p w14:paraId="09646D1C" w14:textId="77777777" w:rsidR="0079158D" w:rsidRPr="00830CE1" w:rsidRDefault="0079158D" w:rsidP="00047644">
      <w:pPr>
        <w:jc w:val="center"/>
        <w:rPr>
          <w:rFonts w:eastAsiaTheme="minorHAnsi"/>
          <w:sz w:val="20"/>
          <w:szCs w:val="20"/>
          <w:lang w:eastAsia="en-US"/>
        </w:rPr>
      </w:pPr>
    </w:p>
    <w:p w14:paraId="67747929" w14:textId="78A1BA4E" w:rsidR="0052126B" w:rsidRPr="00830CE1" w:rsidRDefault="0052126B" w:rsidP="00047644">
      <w:pPr>
        <w:jc w:val="center"/>
        <w:rPr>
          <w:rFonts w:eastAsiaTheme="minorHAnsi"/>
          <w:b/>
          <w:sz w:val="20"/>
          <w:szCs w:val="20"/>
          <w:lang w:eastAsia="en-US"/>
        </w:rPr>
      </w:pPr>
      <w:r w:rsidRPr="00830CE1">
        <w:rPr>
          <w:rFonts w:eastAsiaTheme="minorHAnsi"/>
          <w:b/>
          <w:sz w:val="20"/>
          <w:szCs w:val="20"/>
          <w:lang w:eastAsia="en-US"/>
        </w:rPr>
        <w:t>3.</w:t>
      </w:r>
      <w:r w:rsidRPr="00830CE1">
        <w:rPr>
          <w:rFonts w:eastAsiaTheme="minorHAnsi"/>
          <w:b/>
          <w:sz w:val="20"/>
          <w:szCs w:val="20"/>
          <w:lang w:eastAsia="en-US"/>
        </w:rPr>
        <w:tab/>
        <w:t>ПРАВА И ОБЯЗАННОСТИ СТОРОН</w:t>
      </w:r>
    </w:p>
    <w:p w14:paraId="6F753400" w14:textId="77777777" w:rsidR="0052126B" w:rsidRPr="00830CE1" w:rsidRDefault="0052126B" w:rsidP="0052126B">
      <w:pPr>
        <w:jc w:val="both"/>
        <w:rPr>
          <w:rFonts w:eastAsiaTheme="minorHAnsi"/>
          <w:sz w:val="20"/>
          <w:szCs w:val="20"/>
          <w:lang w:eastAsia="en-US"/>
        </w:rPr>
      </w:pPr>
    </w:p>
    <w:p w14:paraId="7A58F5E7" w14:textId="0E2CFA3D" w:rsidR="0052126B" w:rsidRDefault="0052126B" w:rsidP="00392FC7">
      <w:pPr>
        <w:jc w:val="center"/>
        <w:rPr>
          <w:rFonts w:eastAsiaTheme="minorHAnsi"/>
          <w:sz w:val="20"/>
          <w:szCs w:val="20"/>
          <w:lang w:eastAsia="en-US"/>
        </w:rPr>
      </w:pPr>
      <w:r w:rsidRPr="00392FC7">
        <w:rPr>
          <w:rFonts w:eastAsiaTheme="minorHAnsi"/>
          <w:b/>
          <w:sz w:val="20"/>
          <w:szCs w:val="20"/>
          <w:lang w:eastAsia="en-US"/>
        </w:rPr>
        <w:t>3.1.</w:t>
      </w:r>
      <w:r w:rsidRPr="00392FC7">
        <w:rPr>
          <w:rFonts w:eastAsiaTheme="minorHAnsi"/>
          <w:b/>
          <w:sz w:val="20"/>
          <w:szCs w:val="20"/>
          <w:lang w:eastAsia="en-US"/>
        </w:rPr>
        <w:tab/>
        <w:t>Продавец обязан</w:t>
      </w:r>
      <w:r w:rsidRPr="00830CE1">
        <w:rPr>
          <w:rFonts w:eastAsiaTheme="minorHAnsi"/>
          <w:sz w:val="20"/>
          <w:szCs w:val="20"/>
          <w:lang w:eastAsia="en-US"/>
        </w:rPr>
        <w:t>:</w:t>
      </w:r>
    </w:p>
    <w:p w14:paraId="6E889D58" w14:textId="77777777" w:rsidR="0010704D" w:rsidRPr="00830CE1" w:rsidRDefault="0010704D" w:rsidP="00392FC7">
      <w:pPr>
        <w:jc w:val="center"/>
        <w:rPr>
          <w:rFonts w:eastAsiaTheme="minorHAnsi"/>
          <w:sz w:val="20"/>
          <w:szCs w:val="20"/>
          <w:lang w:eastAsia="en-US"/>
        </w:rPr>
      </w:pPr>
    </w:p>
    <w:p w14:paraId="14DBB664" w14:textId="4966B791"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3.1.1.</w:t>
      </w:r>
      <w:r w:rsidRPr="00830CE1">
        <w:rPr>
          <w:rFonts w:eastAsiaTheme="minorHAnsi"/>
          <w:sz w:val="20"/>
          <w:szCs w:val="20"/>
          <w:lang w:eastAsia="en-US"/>
        </w:rPr>
        <w:tab/>
      </w:r>
      <w:r w:rsidR="007B2924">
        <w:rPr>
          <w:rFonts w:eastAsiaTheme="minorHAnsi"/>
          <w:sz w:val="20"/>
          <w:szCs w:val="20"/>
          <w:lang w:eastAsia="en-US"/>
        </w:rPr>
        <w:t>Н</w:t>
      </w:r>
      <w:r w:rsidRPr="00ED3A9F">
        <w:rPr>
          <w:rFonts w:eastAsiaTheme="minorHAnsi"/>
          <w:sz w:val="20"/>
          <w:szCs w:val="20"/>
          <w:lang w:eastAsia="en-US"/>
        </w:rPr>
        <w:t>а условиях настоящего Договора предоставить Покупателю возм</w:t>
      </w:r>
      <w:r w:rsidRPr="00830CE1">
        <w:rPr>
          <w:rFonts w:eastAsiaTheme="minorHAnsi"/>
          <w:sz w:val="20"/>
          <w:szCs w:val="20"/>
          <w:lang w:eastAsia="en-US"/>
        </w:rPr>
        <w:t>ожность получения Товаров и Услуг в Торговых точках с использованием Карт, а также предоставить возможность использования услуги Личный кабинет, при условии получения от Покупателя надлежащим образом оформленной заявки.</w:t>
      </w:r>
      <w:r w:rsidR="009F7437" w:rsidRPr="00830CE1">
        <w:rPr>
          <w:rFonts w:eastAsiaTheme="minorHAnsi"/>
          <w:sz w:val="20"/>
          <w:szCs w:val="20"/>
          <w:lang w:eastAsia="en-US"/>
        </w:rPr>
        <w:t xml:space="preserve"> Последующее пополнение баланса Покупателя производится Продавцом в </w:t>
      </w:r>
      <w:r w:rsidR="00047644" w:rsidRPr="00830CE1">
        <w:rPr>
          <w:rFonts w:eastAsiaTheme="minorHAnsi"/>
          <w:sz w:val="20"/>
          <w:szCs w:val="20"/>
          <w:lang w:eastAsia="en-US"/>
        </w:rPr>
        <w:t xml:space="preserve">течение рабочего дня, </w:t>
      </w:r>
      <w:r w:rsidR="009F7437" w:rsidRPr="00830CE1">
        <w:rPr>
          <w:rFonts w:eastAsiaTheme="minorHAnsi"/>
          <w:sz w:val="20"/>
          <w:szCs w:val="20"/>
          <w:lang w:eastAsia="en-US"/>
        </w:rPr>
        <w:t>если денежные средства поступили на расчетный счет Продавца до 14.00 часов текущего дня или до 09.00 часов следующего рабочего дня, если денежные средства поступили на расчетный счет Продавца после 14.00 часов предшествующего дня.</w:t>
      </w:r>
    </w:p>
    <w:p w14:paraId="4BF0D406" w14:textId="22B5CD75"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3.1.2.</w:t>
      </w:r>
      <w:r w:rsidRPr="00830CE1">
        <w:rPr>
          <w:rFonts w:eastAsiaTheme="minorHAnsi"/>
          <w:sz w:val="20"/>
          <w:szCs w:val="20"/>
          <w:lang w:eastAsia="en-US"/>
        </w:rPr>
        <w:tab/>
        <w:t>Начало отпуска нефтепродуктов по СК на АЗС производится после начисления (</w:t>
      </w:r>
      <w:r w:rsidR="00047644" w:rsidRPr="00830CE1">
        <w:rPr>
          <w:rFonts w:eastAsiaTheme="minorHAnsi"/>
          <w:sz w:val="20"/>
          <w:szCs w:val="20"/>
          <w:lang w:eastAsia="en-US"/>
        </w:rPr>
        <w:t>пополнения счета</w:t>
      </w:r>
      <w:r w:rsidRPr="00830CE1">
        <w:rPr>
          <w:rFonts w:eastAsiaTheme="minorHAnsi"/>
          <w:sz w:val="20"/>
          <w:szCs w:val="20"/>
          <w:lang w:eastAsia="en-US"/>
        </w:rPr>
        <w:t xml:space="preserve">) </w:t>
      </w:r>
      <w:r w:rsidR="00047644" w:rsidRPr="00830CE1">
        <w:rPr>
          <w:rFonts w:eastAsiaTheme="minorHAnsi"/>
          <w:sz w:val="20"/>
          <w:szCs w:val="20"/>
          <w:lang w:eastAsia="en-US"/>
        </w:rPr>
        <w:t>Покупателем в</w:t>
      </w:r>
      <w:r w:rsidRPr="00830CE1">
        <w:rPr>
          <w:rFonts w:eastAsiaTheme="minorHAnsi"/>
          <w:sz w:val="20"/>
          <w:szCs w:val="20"/>
          <w:lang w:eastAsia="en-US"/>
        </w:rPr>
        <w:t xml:space="preserve"> офисе </w:t>
      </w:r>
      <w:r w:rsidR="00047644" w:rsidRPr="00830CE1">
        <w:rPr>
          <w:rFonts w:eastAsiaTheme="minorHAnsi"/>
          <w:sz w:val="20"/>
          <w:szCs w:val="20"/>
          <w:lang w:eastAsia="en-US"/>
        </w:rPr>
        <w:t>Продавца –</w:t>
      </w:r>
      <w:r w:rsidRPr="00830CE1">
        <w:rPr>
          <w:rFonts w:eastAsiaTheme="minorHAnsi"/>
          <w:sz w:val="20"/>
          <w:szCs w:val="20"/>
          <w:lang w:eastAsia="en-US"/>
        </w:rPr>
        <w:t xml:space="preserve"> в течение текущего рабочего дня. </w:t>
      </w:r>
    </w:p>
    <w:p w14:paraId="4D323174" w14:textId="76DF130D"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3.1.</w:t>
      </w:r>
      <w:r w:rsidR="00D83CD6">
        <w:rPr>
          <w:rFonts w:eastAsiaTheme="minorHAnsi"/>
          <w:sz w:val="20"/>
          <w:szCs w:val="20"/>
          <w:lang w:eastAsia="en-US"/>
        </w:rPr>
        <w:t>3</w:t>
      </w:r>
      <w:r w:rsidRPr="00830CE1">
        <w:rPr>
          <w:rFonts w:eastAsiaTheme="minorHAnsi"/>
          <w:sz w:val="20"/>
          <w:szCs w:val="20"/>
          <w:lang w:eastAsia="en-US"/>
        </w:rPr>
        <w:t>.</w:t>
      </w:r>
      <w:r w:rsidRPr="00830CE1">
        <w:rPr>
          <w:rFonts w:eastAsiaTheme="minorHAnsi"/>
          <w:sz w:val="20"/>
          <w:szCs w:val="20"/>
          <w:lang w:eastAsia="en-US"/>
        </w:rPr>
        <w:tab/>
        <w:t>Продавец предоставляет бухгалтерские документы в электронном виде или на бумажном носителе. Представление (передача) Покупателю указанных в настоящем пункте Договора документов для подписания производится в офисе Продавца, расположенному по адресу</w:t>
      </w:r>
      <w:r w:rsidR="006B41D5">
        <w:rPr>
          <w:rFonts w:eastAsiaTheme="minorHAnsi"/>
          <w:sz w:val="20"/>
          <w:szCs w:val="20"/>
          <w:lang w:eastAsia="en-US"/>
        </w:rPr>
        <w:t>____________________________________</w:t>
      </w:r>
      <w:r w:rsidRPr="00830CE1">
        <w:rPr>
          <w:rFonts w:eastAsiaTheme="minorHAnsi"/>
          <w:sz w:val="20"/>
          <w:szCs w:val="20"/>
          <w:lang w:eastAsia="en-US"/>
        </w:rPr>
        <w:t>, в рабочие дни с 9.</w:t>
      </w:r>
      <w:r w:rsidR="00F03CCF">
        <w:rPr>
          <w:rFonts w:eastAsiaTheme="minorHAnsi"/>
          <w:sz w:val="20"/>
          <w:szCs w:val="20"/>
          <w:lang w:eastAsia="en-US"/>
        </w:rPr>
        <w:t>3</w:t>
      </w:r>
      <w:r w:rsidRPr="00830CE1">
        <w:rPr>
          <w:rFonts w:eastAsiaTheme="minorHAnsi"/>
          <w:sz w:val="20"/>
          <w:szCs w:val="20"/>
          <w:lang w:eastAsia="en-US"/>
        </w:rPr>
        <w:t>0 до 17.30 по местному времени.</w:t>
      </w:r>
    </w:p>
    <w:p w14:paraId="19A00982" w14:textId="52F43479"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3.1.</w:t>
      </w:r>
      <w:r w:rsidR="00D83CD6">
        <w:rPr>
          <w:rFonts w:eastAsiaTheme="minorHAnsi"/>
          <w:sz w:val="20"/>
          <w:szCs w:val="20"/>
          <w:lang w:eastAsia="en-US"/>
        </w:rPr>
        <w:t>4</w:t>
      </w:r>
      <w:r w:rsidRPr="00830CE1">
        <w:rPr>
          <w:rFonts w:eastAsiaTheme="minorHAnsi"/>
          <w:sz w:val="20"/>
          <w:szCs w:val="20"/>
          <w:lang w:eastAsia="en-US"/>
        </w:rPr>
        <w:t>.</w:t>
      </w:r>
      <w:r w:rsidRPr="00830CE1">
        <w:rPr>
          <w:rFonts w:eastAsiaTheme="minorHAnsi"/>
          <w:sz w:val="20"/>
          <w:szCs w:val="20"/>
          <w:lang w:eastAsia="en-US"/>
        </w:rPr>
        <w:tab/>
        <w:t>Если Сторонами принято решение применять УПД, первичный учетный документ и счет-фактура не оформляются.</w:t>
      </w:r>
    </w:p>
    <w:p w14:paraId="2B9975F4" w14:textId="46A168DA"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3.1.</w:t>
      </w:r>
      <w:r w:rsidR="00D83CD6">
        <w:rPr>
          <w:rFonts w:eastAsiaTheme="minorHAnsi"/>
          <w:sz w:val="20"/>
          <w:szCs w:val="20"/>
          <w:lang w:eastAsia="en-US"/>
        </w:rPr>
        <w:t>5</w:t>
      </w:r>
      <w:r w:rsidRPr="00830CE1">
        <w:rPr>
          <w:rFonts w:eastAsiaTheme="minorHAnsi"/>
          <w:sz w:val="20"/>
          <w:szCs w:val="20"/>
          <w:lang w:eastAsia="en-US"/>
        </w:rPr>
        <w:t>.</w:t>
      </w:r>
      <w:r w:rsidRPr="00830CE1">
        <w:rPr>
          <w:rFonts w:eastAsiaTheme="minorHAnsi"/>
          <w:sz w:val="20"/>
          <w:szCs w:val="20"/>
          <w:lang w:eastAsia="en-US"/>
        </w:rPr>
        <w:tab/>
      </w:r>
      <w:r w:rsidR="00A74125" w:rsidRPr="00830CE1">
        <w:rPr>
          <w:rFonts w:eastAsiaTheme="minorHAnsi"/>
          <w:sz w:val="20"/>
          <w:szCs w:val="20"/>
          <w:lang w:eastAsia="en-US"/>
        </w:rPr>
        <w:t>Осуществляется оформление</w:t>
      </w:r>
      <w:r w:rsidRPr="00830CE1">
        <w:rPr>
          <w:rFonts w:eastAsiaTheme="minorHAnsi"/>
          <w:sz w:val="20"/>
          <w:szCs w:val="20"/>
          <w:lang w:eastAsia="en-US"/>
        </w:rPr>
        <w:t xml:space="preserve"> и выставление первичных документов на бумажном носителе.</w:t>
      </w:r>
    </w:p>
    <w:p w14:paraId="694020B4" w14:textId="77777777" w:rsidR="00C70848" w:rsidRPr="00830CE1" w:rsidRDefault="00C70848" w:rsidP="0052126B">
      <w:pPr>
        <w:jc w:val="both"/>
        <w:rPr>
          <w:rFonts w:eastAsiaTheme="minorHAnsi"/>
          <w:sz w:val="20"/>
          <w:szCs w:val="20"/>
          <w:lang w:eastAsia="en-US"/>
        </w:rPr>
      </w:pPr>
    </w:p>
    <w:p w14:paraId="394ECE2F" w14:textId="77777777" w:rsidR="0052126B" w:rsidRPr="00830CE1" w:rsidRDefault="0052126B" w:rsidP="00093702">
      <w:pPr>
        <w:jc w:val="center"/>
        <w:rPr>
          <w:rFonts w:eastAsiaTheme="minorHAnsi"/>
          <w:sz w:val="20"/>
          <w:szCs w:val="20"/>
          <w:lang w:eastAsia="en-US"/>
        </w:rPr>
      </w:pPr>
      <w:r w:rsidRPr="00830CE1">
        <w:rPr>
          <w:rFonts w:eastAsiaTheme="minorHAnsi"/>
          <w:b/>
          <w:sz w:val="20"/>
          <w:szCs w:val="20"/>
          <w:lang w:eastAsia="en-US"/>
        </w:rPr>
        <w:t>3.2.</w:t>
      </w:r>
      <w:r w:rsidRPr="00830CE1">
        <w:rPr>
          <w:rFonts w:eastAsiaTheme="minorHAnsi"/>
          <w:b/>
          <w:sz w:val="20"/>
          <w:szCs w:val="20"/>
          <w:lang w:eastAsia="en-US"/>
        </w:rPr>
        <w:tab/>
        <w:t>Продавец имеет право</w:t>
      </w:r>
      <w:r w:rsidRPr="00830CE1">
        <w:rPr>
          <w:rFonts w:eastAsiaTheme="minorHAnsi"/>
          <w:sz w:val="20"/>
          <w:szCs w:val="20"/>
          <w:lang w:eastAsia="en-US"/>
        </w:rPr>
        <w:t>:</w:t>
      </w:r>
    </w:p>
    <w:p w14:paraId="074BFE38" w14:textId="77777777" w:rsidR="0079158D" w:rsidRPr="00830CE1" w:rsidRDefault="0079158D" w:rsidP="00093702">
      <w:pPr>
        <w:jc w:val="center"/>
        <w:rPr>
          <w:rFonts w:eastAsiaTheme="minorHAnsi"/>
          <w:sz w:val="20"/>
          <w:szCs w:val="20"/>
          <w:lang w:eastAsia="en-US"/>
        </w:rPr>
      </w:pPr>
    </w:p>
    <w:p w14:paraId="1F48B1ED" w14:textId="5FA02476"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3.2.1.</w:t>
      </w:r>
      <w:r w:rsidRPr="00830CE1">
        <w:rPr>
          <w:rFonts w:eastAsiaTheme="minorHAnsi"/>
          <w:sz w:val="20"/>
          <w:szCs w:val="20"/>
          <w:lang w:eastAsia="en-US"/>
        </w:rPr>
        <w:tab/>
        <w:t>Вносить в одностороннем порядке изменения в список Торговых точек</w:t>
      </w:r>
      <w:r w:rsidR="0097409F" w:rsidRPr="00830CE1">
        <w:rPr>
          <w:rFonts w:eastAsiaTheme="minorHAnsi"/>
          <w:sz w:val="20"/>
          <w:szCs w:val="20"/>
          <w:lang w:eastAsia="en-US"/>
        </w:rPr>
        <w:t>, отпускающих Товары по Картам.</w:t>
      </w:r>
    </w:p>
    <w:p w14:paraId="42DE8433" w14:textId="013780F1"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3.2.2.</w:t>
      </w:r>
      <w:r w:rsidRPr="00830CE1">
        <w:rPr>
          <w:rFonts w:eastAsiaTheme="minorHAnsi"/>
          <w:sz w:val="20"/>
          <w:szCs w:val="20"/>
          <w:lang w:eastAsia="en-US"/>
        </w:rPr>
        <w:tab/>
        <w:t xml:space="preserve">В одностороннем порядке вносить изменения в Правила пользования картами (Приложение №2 к настоящему Договору) с </w:t>
      </w:r>
      <w:r w:rsidR="00956481" w:rsidRPr="00830CE1">
        <w:rPr>
          <w:rFonts w:eastAsiaTheme="minorHAnsi"/>
          <w:sz w:val="20"/>
          <w:szCs w:val="20"/>
          <w:lang w:eastAsia="en-US"/>
        </w:rPr>
        <w:t xml:space="preserve">обязательным </w:t>
      </w:r>
      <w:r w:rsidRPr="00830CE1">
        <w:rPr>
          <w:rFonts w:eastAsiaTheme="minorHAnsi"/>
          <w:sz w:val="20"/>
          <w:szCs w:val="20"/>
          <w:lang w:eastAsia="en-US"/>
        </w:rPr>
        <w:t xml:space="preserve">последующим </w:t>
      </w:r>
      <w:r w:rsidR="00956481" w:rsidRPr="00830CE1">
        <w:rPr>
          <w:rFonts w:eastAsiaTheme="minorHAnsi"/>
          <w:sz w:val="20"/>
          <w:szCs w:val="20"/>
          <w:lang w:eastAsia="en-US"/>
        </w:rPr>
        <w:t>письменным или по электронной почте уведомлением Покупателя в течение 1 (одного) рабочего дня</w:t>
      </w:r>
      <w:r w:rsidRPr="00830CE1">
        <w:rPr>
          <w:rFonts w:eastAsiaTheme="minorHAnsi"/>
          <w:sz w:val="20"/>
          <w:szCs w:val="20"/>
          <w:lang w:eastAsia="en-US"/>
        </w:rPr>
        <w:t xml:space="preserve">. Надлежащим уведомлением Покупателя </w:t>
      </w:r>
      <w:r w:rsidR="00956481" w:rsidRPr="00830CE1">
        <w:rPr>
          <w:rFonts w:eastAsiaTheme="minorHAnsi"/>
          <w:sz w:val="20"/>
          <w:szCs w:val="20"/>
          <w:lang w:eastAsia="en-US"/>
        </w:rPr>
        <w:t xml:space="preserve">также </w:t>
      </w:r>
      <w:r w:rsidRPr="00830CE1">
        <w:rPr>
          <w:rFonts w:eastAsiaTheme="minorHAnsi"/>
          <w:sz w:val="20"/>
          <w:szCs w:val="20"/>
          <w:lang w:eastAsia="en-US"/>
        </w:rPr>
        <w:t>считается, в том числе, размещение новой редакции Правил пользования картами на сайте Продавца в сети Интернет или в Личном кабинете.</w:t>
      </w:r>
    </w:p>
    <w:p w14:paraId="6D826DB8"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3.2.3.</w:t>
      </w:r>
      <w:r w:rsidRPr="00830CE1">
        <w:rPr>
          <w:rFonts w:eastAsiaTheme="minorHAnsi"/>
          <w:sz w:val="20"/>
          <w:szCs w:val="20"/>
          <w:lang w:eastAsia="en-US"/>
        </w:rPr>
        <w:tab/>
        <w:t>В случае истечения срока действия настоящего Договора, его расторжения или нарушения срока оплаты за полученные Товары прекратить отпуск Товаров по Картам (путем блокировки Карт).</w:t>
      </w:r>
    </w:p>
    <w:p w14:paraId="3FB819D7"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3.2.4.</w:t>
      </w:r>
      <w:r w:rsidRPr="00830CE1">
        <w:rPr>
          <w:rFonts w:eastAsiaTheme="minorHAnsi"/>
          <w:sz w:val="20"/>
          <w:szCs w:val="20"/>
          <w:lang w:eastAsia="en-US"/>
        </w:rPr>
        <w:tab/>
        <w:t>Не обслуживать поврежденные Карты, в том числе Карты имеющие изгибы, деформацию, иные повреждения и/или видоизменения.</w:t>
      </w:r>
    </w:p>
    <w:p w14:paraId="14C41976"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3.2.5.</w:t>
      </w:r>
      <w:r w:rsidRPr="00830CE1">
        <w:rPr>
          <w:rFonts w:eastAsiaTheme="minorHAnsi"/>
          <w:sz w:val="20"/>
          <w:szCs w:val="20"/>
          <w:lang w:eastAsia="en-US"/>
        </w:rPr>
        <w:tab/>
        <w:t>Продавец имеет право в одностороннем порядке произвести зачет предоплаты в счет задолженности Покупателя, независимо от оснований ее возникновения, письменно уведомив его о произведенном зачете.</w:t>
      </w:r>
    </w:p>
    <w:p w14:paraId="42117ADD" w14:textId="5C337F71"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3.2.6.</w:t>
      </w:r>
      <w:r w:rsidRPr="00830CE1">
        <w:rPr>
          <w:rFonts w:eastAsiaTheme="minorHAnsi"/>
          <w:sz w:val="20"/>
          <w:szCs w:val="20"/>
          <w:lang w:eastAsia="en-US"/>
        </w:rPr>
        <w:tab/>
        <w:t>Продавец оставляет за собой право расторгнуть настоящий Договор в одностороннем порядке с выставлением претензии Покупателю по понесенным убыткам в случае выявления фактов нарушения Покупателем порядка использования Топливных карт, предусмотренным настоящим Договором.</w:t>
      </w:r>
    </w:p>
    <w:p w14:paraId="3EACFB07" w14:textId="77777777" w:rsidR="00C70848" w:rsidRPr="00830CE1" w:rsidRDefault="00C70848" w:rsidP="0052126B">
      <w:pPr>
        <w:jc w:val="both"/>
        <w:rPr>
          <w:rFonts w:eastAsiaTheme="minorHAnsi"/>
          <w:sz w:val="20"/>
          <w:szCs w:val="20"/>
          <w:lang w:eastAsia="en-US"/>
        </w:rPr>
      </w:pPr>
    </w:p>
    <w:p w14:paraId="33A35690" w14:textId="77777777" w:rsidR="0052126B" w:rsidRPr="00830CE1" w:rsidRDefault="0052126B" w:rsidP="00093702">
      <w:pPr>
        <w:jc w:val="center"/>
        <w:rPr>
          <w:rFonts w:eastAsiaTheme="minorHAnsi"/>
          <w:b/>
          <w:sz w:val="20"/>
          <w:szCs w:val="20"/>
          <w:lang w:eastAsia="en-US"/>
        </w:rPr>
      </w:pPr>
      <w:r w:rsidRPr="00830CE1">
        <w:rPr>
          <w:rFonts w:eastAsiaTheme="minorHAnsi"/>
          <w:b/>
          <w:sz w:val="20"/>
          <w:szCs w:val="20"/>
          <w:lang w:eastAsia="en-US"/>
        </w:rPr>
        <w:t>3.3.</w:t>
      </w:r>
      <w:r w:rsidRPr="00830CE1">
        <w:rPr>
          <w:rFonts w:eastAsiaTheme="minorHAnsi"/>
          <w:b/>
          <w:sz w:val="20"/>
          <w:szCs w:val="20"/>
          <w:lang w:eastAsia="en-US"/>
        </w:rPr>
        <w:tab/>
        <w:t>Покупатель обязан:</w:t>
      </w:r>
    </w:p>
    <w:p w14:paraId="6B286232" w14:textId="77777777" w:rsidR="0079158D" w:rsidRPr="00830CE1" w:rsidRDefault="0079158D" w:rsidP="00093702">
      <w:pPr>
        <w:jc w:val="center"/>
        <w:rPr>
          <w:rFonts w:eastAsiaTheme="minorHAnsi"/>
          <w:sz w:val="20"/>
          <w:szCs w:val="20"/>
          <w:lang w:eastAsia="en-US"/>
        </w:rPr>
      </w:pPr>
    </w:p>
    <w:p w14:paraId="1C3CA9D5"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3.3.1.</w:t>
      </w:r>
      <w:r w:rsidRPr="00830CE1">
        <w:rPr>
          <w:rFonts w:eastAsiaTheme="minorHAnsi"/>
          <w:sz w:val="20"/>
          <w:szCs w:val="20"/>
          <w:lang w:eastAsia="en-US"/>
        </w:rPr>
        <w:tab/>
        <w:t>Соблюдать установленный настоящим Договором порядок и условия получения Товаров в Торговых точках.</w:t>
      </w:r>
    </w:p>
    <w:p w14:paraId="5E4C09D9"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3.3.2.</w:t>
      </w:r>
      <w:r w:rsidRPr="00830CE1">
        <w:rPr>
          <w:rFonts w:eastAsiaTheme="minorHAnsi"/>
          <w:sz w:val="20"/>
          <w:szCs w:val="20"/>
          <w:lang w:eastAsia="en-US"/>
        </w:rPr>
        <w:tab/>
        <w:t>Осуществлять перечисление денежных средств и оплату Товаров в порядке и в соответствии с разделом 5 настоящего Договора, а также иными условиями Договора.</w:t>
      </w:r>
    </w:p>
    <w:p w14:paraId="2622AFE3" w14:textId="6172DFBC"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3.3.3.</w:t>
      </w:r>
      <w:r w:rsidRPr="00830CE1">
        <w:rPr>
          <w:rFonts w:eastAsiaTheme="minorHAnsi"/>
          <w:sz w:val="20"/>
          <w:szCs w:val="20"/>
          <w:lang w:eastAsia="en-US"/>
        </w:rPr>
        <w:tab/>
        <w:t xml:space="preserve">В случае утраты, похищения Карты незамедлительно заявить о случившимся Продавцу путем направления заявления о блокировке карты посредством электронной почты или явившись лично в офис Продавца, расположенный по адресу: </w:t>
      </w:r>
      <w:r w:rsidR="009921EF">
        <w:rPr>
          <w:rFonts w:eastAsiaTheme="minorHAnsi"/>
          <w:sz w:val="20"/>
          <w:szCs w:val="20"/>
          <w:lang w:eastAsia="en-US"/>
        </w:rPr>
        <w:t>______________________________</w:t>
      </w:r>
      <w:r w:rsidRPr="00830CE1">
        <w:rPr>
          <w:rFonts w:eastAsiaTheme="minorHAnsi"/>
          <w:sz w:val="20"/>
          <w:szCs w:val="20"/>
          <w:lang w:eastAsia="en-US"/>
        </w:rPr>
        <w:t xml:space="preserve"> в рабочие дни с 9.00 до </w:t>
      </w:r>
      <w:r w:rsidR="00093702" w:rsidRPr="00830CE1">
        <w:rPr>
          <w:rFonts w:eastAsiaTheme="minorHAnsi"/>
          <w:sz w:val="20"/>
          <w:szCs w:val="20"/>
          <w:lang w:eastAsia="en-US"/>
        </w:rPr>
        <w:t>17.30 по</w:t>
      </w:r>
      <w:r w:rsidRPr="00830CE1">
        <w:rPr>
          <w:rFonts w:eastAsiaTheme="minorHAnsi"/>
          <w:sz w:val="20"/>
          <w:szCs w:val="20"/>
          <w:lang w:eastAsia="en-US"/>
        </w:rPr>
        <w:t xml:space="preserve"> местному времени или по телефону </w:t>
      </w:r>
      <w:r w:rsidR="009921EF">
        <w:rPr>
          <w:rFonts w:eastAsiaTheme="minorHAnsi"/>
          <w:sz w:val="20"/>
          <w:szCs w:val="20"/>
          <w:lang w:eastAsia="en-US"/>
        </w:rPr>
        <w:t>____________</w:t>
      </w:r>
      <w:r w:rsidR="00854719" w:rsidRPr="00830CE1">
        <w:rPr>
          <w:rFonts w:eastAsiaTheme="minorHAnsi"/>
          <w:sz w:val="20"/>
          <w:szCs w:val="20"/>
          <w:lang w:eastAsia="en-US"/>
        </w:rPr>
        <w:t>.</w:t>
      </w:r>
      <w:r w:rsidR="00956481" w:rsidRPr="00830CE1">
        <w:rPr>
          <w:rFonts w:eastAsiaTheme="minorHAnsi"/>
          <w:sz w:val="20"/>
          <w:szCs w:val="20"/>
          <w:lang w:eastAsia="en-US"/>
        </w:rPr>
        <w:t xml:space="preserve"> </w:t>
      </w:r>
      <w:r w:rsidRPr="00830CE1">
        <w:rPr>
          <w:rFonts w:eastAsiaTheme="minorHAnsi"/>
          <w:sz w:val="20"/>
          <w:szCs w:val="20"/>
          <w:lang w:eastAsia="en-US"/>
        </w:rPr>
        <w:t xml:space="preserve">Заявление оформляется на официальном бланке Покупателя с проставлением печати (в установленных законом случаях) и подписи уполномоченного лица Покупателя. Карта может быть также заблокирована Покупателем посредством Личного кабинета или обращением в Единый центр поддержки клиентов (Горячая линия </w:t>
      </w:r>
      <w:r w:rsidR="009921EF">
        <w:rPr>
          <w:rFonts w:eastAsiaTheme="minorHAnsi"/>
          <w:sz w:val="20"/>
          <w:szCs w:val="20"/>
          <w:lang w:eastAsia="en-US"/>
        </w:rPr>
        <w:t>_____________</w:t>
      </w:r>
      <w:r w:rsidR="00854719" w:rsidRPr="00830CE1">
        <w:rPr>
          <w:rFonts w:eastAsiaTheme="minorHAnsi"/>
          <w:sz w:val="20"/>
          <w:szCs w:val="20"/>
          <w:lang w:eastAsia="en-US"/>
        </w:rPr>
        <w:t>)</w:t>
      </w:r>
      <w:r w:rsidR="00956481" w:rsidRPr="00830CE1">
        <w:rPr>
          <w:rFonts w:eastAsiaTheme="minorHAnsi"/>
          <w:sz w:val="20"/>
          <w:szCs w:val="20"/>
          <w:lang w:eastAsia="en-US"/>
        </w:rPr>
        <w:t>.</w:t>
      </w:r>
    </w:p>
    <w:p w14:paraId="1BC25A14"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3.3.4.</w:t>
      </w:r>
      <w:r w:rsidRPr="00830CE1">
        <w:rPr>
          <w:rFonts w:eastAsiaTheme="minorHAnsi"/>
          <w:sz w:val="20"/>
          <w:szCs w:val="20"/>
          <w:lang w:eastAsia="en-US"/>
        </w:rPr>
        <w:tab/>
        <w:t>Бережно обращаться с предоставленными Картами, в том числе: не допускать их порчи и повреждения; хранить Карты в условиях, исключающих загрязнение контактных площадок микросхемы (чипа); не подвергать Карту воздействиям электромагнитных излучений, электрического тока, избыточных тепловых или механических нагрузок (изгибам, ударам и т.д.), не наносить на Карту любым способом пароль (ПИН-код) либо иные посторонние надписи. Не разглашать ПИН-код, обеспечивать сохранность Карты и ПИН-кода. Не передавать, не продавать или иным образом не отчуждать полученные Карты третьим лицам. При любом случае передачи Карты третьему лицу, ее утрате или ином случае, когда ею воспользовались третьи лица, обязательства по оплате за полученные в Торговой точке по этой Карте Товары несет Покупатель.</w:t>
      </w:r>
    </w:p>
    <w:p w14:paraId="0BF8641D" w14:textId="5A433762" w:rsidR="009921EF" w:rsidRPr="00830CE1" w:rsidRDefault="009921EF" w:rsidP="009921EF">
      <w:pPr>
        <w:jc w:val="both"/>
        <w:rPr>
          <w:rFonts w:eastAsiaTheme="minorHAnsi"/>
          <w:sz w:val="20"/>
          <w:szCs w:val="20"/>
          <w:lang w:eastAsia="en-US"/>
        </w:rPr>
      </w:pPr>
      <w:r w:rsidRPr="00830CE1">
        <w:rPr>
          <w:rFonts w:eastAsiaTheme="minorHAnsi"/>
          <w:sz w:val="20"/>
          <w:szCs w:val="20"/>
          <w:lang w:eastAsia="en-US"/>
        </w:rPr>
        <w:t>3.3.5</w:t>
      </w:r>
      <w:r w:rsidRPr="00027BC0">
        <w:rPr>
          <w:rFonts w:eastAsiaTheme="minorHAnsi"/>
          <w:b/>
          <w:sz w:val="20"/>
          <w:szCs w:val="20"/>
          <w:lang w:eastAsia="en-US"/>
        </w:rPr>
        <w:t>.</w:t>
      </w:r>
      <w:r>
        <w:rPr>
          <w:rFonts w:eastAsiaTheme="minorHAnsi"/>
          <w:b/>
          <w:sz w:val="20"/>
          <w:szCs w:val="20"/>
          <w:lang w:eastAsia="en-US"/>
        </w:rPr>
        <w:t xml:space="preserve"> </w:t>
      </w:r>
      <w:r w:rsidRPr="00027BC0">
        <w:rPr>
          <w:rFonts w:eastAsiaTheme="minorHAnsi"/>
          <w:b/>
          <w:sz w:val="20"/>
          <w:szCs w:val="20"/>
          <w:lang w:eastAsia="en-US"/>
        </w:rPr>
        <w:t>После 10 числа месяца,</w:t>
      </w:r>
      <w:r w:rsidRPr="00830CE1">
        <w:rPr>
          <w:rFonts w:eastAsiaTheme="minorHAnsi"/>
          <w:sz w:val="20"/>
          <w:szCs w:val="20"/>
          <w:lang w:eastAsia="en-US"/>
        </w:rPr>
        <w:t xml:space="preserve"> следующего за отчетным, при обращении в офис Продавца, получить документы, представленные им в соответствии с пунктом 4.1.3 Договора. Не позднее 25 числа месяца, следующего за отчетным, вернуть Продавцу подписанные и скрепленные печатью со своей стороны экземпляры указанных документов. В случае непредставления в указанный срок надлежащим образом оформленного универсального передаточного документа (УПД), либо мотивированных замечаний относительно его содержания, универсальный передаточный документ (УПД) считается подписанным Покупателем. При наличии претензий по количеству и стоимости Товаров, полученных в отчетном периоде, Покупатель обязан не позднее 30 числа месяца, следующего за отчетным, направить Продавцу претензию. Претензии, направленные по истечении установленного срока, Продавцом не принимаются и удовлетворению не подлежат, Товары считаются переданными надлежащим образом и принятыми Покупателем без претензий.</w:t>
      </w:r>
    </w:p>
    <w:p w14:paraId="53255538" w14:textId="77777777" w:rsidR="009921EF" w:rsidRPr="00830CE1" w:rsidRDefault="009921EF" w:rsidP="009921EF">
      <w:pPr>
        <w:jc w:val="both"/>
        <w:rPr>
          <w:rFonts w:eastAsiaTheme="minorHAnsi"/>
          <w:sz w:val="20"/>
          <w:szCs w:val="20"/>
          <w:lang w:eastAsia="en-US"/>
        </w:rPr>
      </w:pPr>
      <w:r w:rsidRPr="00830CE1">
        <w:rPr>
          <w:rFonts w:eastAsiaTheme="minorHAnsi"/>
          <w:sz w:val="20"/>
          <w:szCs w:val="20"/>
          <w:lang w:eastAsia="en-US"/>
        </w:rPr>
        <w:t>3.3.6.</w:t>
      </w:r>
      <w:r w:rsidRPr="00830CE1">
        <w:rPr>
          <w:rFonts w:eastAsiaTheme="minorHAnsi"/>
          <w:sz w:val="20"/>
          <w:szCs w:val="20"/>
          <w:lang w:eastAsia="en-US"/>
        </w:rPr>
        <w:tab/>
        <w:t>В случае, если в результате использования системы обслуживания Клиентов Покупателю будет передан Товар, возврат которых станет невозможен (Торговые точки Продавца осуществляющих отпуск Товаров на условиях оплаты после получения Товара) и при этом оплата Товара путем применения Карты также станет невозможной (отсутствие необходимых денежных средств на счете Покупателя, блокировка Карты, нарушение инструкции по использованию Карты и т.д.), Держатель карты обязан оплатить приобретенный Товар без использования расчетов с использованием Карты (наличным или безналичным путем). При этом оплаченный Товар не будет рассматриваться как приобретенный в рамках настоящего Договора и будет считаться приобретенным по разовой розничной сделке на обычных условиях, установленных в Торговой точке.</w:t>
      </w:r>
    </w:p>
    <w:p w14:paraId="6E1B33B1" w14:textId="77777777" w:rsidR="0079158D" w:rsidRPr="00830CE1" w:rsidRDefault="0079158D" w:rsidP="0052126B">
      <w:pPr>
        <w:jc w:val="both"/>
        <w:rPr>
          <w:rFonts w:eastAsiaTheme="minorHAnsi"/>
          <w:sz w:val="20"/>
          <w:szCs w:val="20"/>
          <w:lang w:eastAsia="en-US"/>
        </w:rPr>
      </w:pPr>
    </w:p>
    <w:p w14:paraId="565F4344" w14:textId="4E065FFF" w:rsidR="0052126B" w:rsidRPr="00830CE1" w:rsidRDefault="0052126B" w:rsidP="00910702">
      <w:pPr>
        <w:jc w:val="center"/>
        <w:rPr>
          <w:rFonts w:eastAsiaTheme="minorHAnsi"/>
          <w:b/>
          <w:sz w:val="20"/>
          <w:szCs w:val="20"/>
          <w:lang w:eastAsia="en-US"/>
        </w:rPr>
      </w:pPr>
      <w:r w:rsidRPr="00830CE1">
        <w:rPr>
          <w:rFonts w:eastAsiaTheme="minorHAnsi"/>
          <w:b/>
          <w:sz w:val="20"/>
          <w:szCs w:val="20"/>
          <w:lang w:eastAsia="en-US"/>
        </w:rPr>
        <w:t>3.4.</w:t>
      </w:r>
      <w:r w:rsidRPr="00830CE1">
        <w:rPr>
          <w:rFonts w:eastAsiaTheme="minorHAnsi"/>
          <w:b/>
          <w:sz w:val="20"/>
          <w:szCs w:val="20"/>
          <w:lang w:eastAsia="en-US"/>
        </w:rPr>
        <w:tab/>
        <w:t>Покупатель имеет право:</w:t>
      </w:r>
    </w:p>
    <w:p w14:paraId="249B0C02" w14:textId="77777777" w:rsidR="0079158D" w:rsidRPr="00830CE1" w:rsidRDefault="0079158D" w:rsidP="00910702">
      <w:pPr>
        <w:jc w:val="center"/>
        <w:rPr>
          <w:rFonts w:eastAsiaTheme="minorHAnsi"/>
          <w:sz w:val="20"/>
          <w:szCs w:val="20"/>
          <w:lang w:eastAsia="en-US"/>
        </w:rPr>
      </w:pPr>
    </w:p>
    <w:p w14:paraId="1FA464FE"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3.4.1.</w:t>
      </w:r>
      <w:r w:rsidRPr="00830CE1">
        <w:rPr>
          <w:rFonts w:eastAsiaTheme="minorHAnsi"/>
          <w:sz w:val="20"/>
          <w:szCs w:val="20"/>
          <w:lang w:eastAsia="en-US"/>
        </w:rPr>
        <w:tab/>
        <w:t>Получать Товары в пределах сумм доступных денежных средств Счета Договора Покупателя.</w:t>
      </w:r>
    </w:p>
    <w:p w14:paraId="00C31D39"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3.4.2.</w:t>
      </w:r>
      <w:r w:rsidRPr="00830CE1">
        <w:rPr>
          <w:rFonts w:eastAsiaTheme="minorHAnsi"/>
          <w:sz w:val="20"/>
          <w:szCs w:val="20"/>
          <w:lang w:eastAsia="en-US"/>
        </w:rPr>
        <w:tab/>
        <w:t>В период действия Договора, направив в адрес Продавца соответствующее заявление, заказать дополнительные Карты, отказаться от использования конкретной Карты, активировать/заблокировать операции с использованием Карты, изменять ассортиментные ограничители, виды Товаров, а также прочие настройки Карты. Все вышеперечисленные действия, указанные в данном абзаце, оформляются на официальном бланке организации Покупателя с проставлением печати и подписи уполномоченного лица организации Покупателя.</w:t>
      </w:r>
    </w:p>
    <w:p w14:paraId="5844C8FB"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3.4.3.</w:t>
      </w:r>
      <w:r w:rsidRPr="00830CE1">
        <w:rPr>
          <w:rFonts w:eastAsiaTheme="minorHAnsi"/>
          <w:sz w:val="20"/>
          <w:szCs w:val="20"/>
          <w:lang w:eastAsia="en-US"/>
        </w:rPr>
        <w:tab/>
        <w:t>Направить Продавцу заявление на возобновление отпуска Товаров (разблокировку) по заблокированной Карте в порядке, аналогичном порядку блокировки Карт, изложенному в п. 4.3.3. Договора.</w:t>
      </w:r>
    </w:p>
    <w:p w14:paraId="61DF24A4" w14:textId="5EFB4003"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3.4.4.</w:t>
      </w:r>
      <w:r w:rsidRPr="00830CE1">
        <w:rPr>
          <w:rFonts w:eastAsiaTheme="minorHAnsi"/>
          <w:sz w:val="20"/>
          <w:szCs w:val="20"/>
          <w:lang w:eastAsia="en-US"/>
        </w:rPr>
        <w:tab/>
        <w:t>Выполнять действия, указанные в п.п. 4.4.2-4.4.3 с использованием возможностей услуги Личный кабинет, при наличии технической возможности выполнения таких действий.</w:t>
      </w:r>
    </w:p>
    <w:p w14:paraId="7133DFBC" w14:textId="77777777" w:rsidR="0079158D" w:rsidRPr="00830CE1" w:rsidRDefault="0079158D" w:rsidP="00910702">
      <w:pPr>
        <w:jc w:val="center"/>
        <w:rPr>
          <w:rFonts w:eastAsiaTheme="minorHAnsi"/>
          <w:sz w:val="20"/>
          <w:szCs w:val="20"/>
          <w:lang w:eastAsia="en-US"/>
        </w:rPr>
      </w:pPr>
    </w:p>
    <w:p w14:paraId="488D9C9E" w14:textId="0933B8FE" w:rsidR="0052126B" w:rsidRPr="00830CE1" w:rsidRDefault="0052126B" w:rsidP="00910702">
      <w:pPr>
        <w:jc w:val="center"/>
        <w:rPr>
          <w:rFonts w:eastAsiaTheme="minorHAnsi"/>
          <w:b/>
          <w:sz w:val="20"/>
          <w:szCs w:val="20"/>
          <w:lang w:eastAsia="en-US"/>
        </w:rPr>
      </w:pPr>
      <w:r w:rsidRPr="00830CE1">
        <w:rPr>
          <w:rFonts w:eastAsiaTheme="minorHAnsi"/>
          <w:b/>
          <w:sz w:val="20"/>
          <w:szCs w:val="20"/>
          <w:lang w:eastAsia="en-US"/>
        </w:rPr>
        <w:t>4.</w:t>
      </w:r>
      <w:r w:rsidRPr="00830CE1">
        <w:rPr>
          <w:rFonts w:eastAsiaTheme="minorHAnsi"/>
          <w:b/>
          <w:sz w:val="20"/>
          <w:szCs w:val="20"/>
          <w:lang w:eastAsia="en-US"/>
        </w:rPr>
        <w:tab/>
      </w:r>
      <w:r w:rsidR="003C63F0">
        <w:rPr>
          <w:rFonts w:eastAsiaTheme="minorHAnsi"/>
          <w:b/>
          <w:sz w:val="20"/>
          <w:szCs w:val="20"/>
          <w:lang w:eastAsia="en-US"/>
        </w:rPr>
        <w:t>Цена договора и порядок расчетов</w:t>
      </w:r>
    </w:p>
    <w:p w14:paraId="1764D1FB" w14:textId="77777777" w:rsidR="00C70848" w:rsidRPr="00830CE1" w:rsidRDefault="00C70848" w:rsidP="0052126B">
      <w:pPr>
        <w:jc w:val="both"/>
        <w:rPr>
          <w:rFonts w:eastAsiaTheme="minorHAnsi"/>
          <w:sz w:val="20"/>
          <w:szCs w:val="20"/>
          <w:lang w:eastAsia="en-US"/>
        </w:rPr>
      </w:pPr>
    </w:p>
    <w:p w14:paraId="017AA12C" w14:textId="67CE58B4" w:rsidR="00506E3D" w:rsidRPr="00506E3D" w:rsidRDefault="00506E3D" w:rsidP="00506E3D">
      <w:pPr>
        <w:jc w:val="both"/>
        <w:rPr>
          <w:rFonts w:eastAsiaTheme="minorHAnsi"/>
          <w:sz w:val="20"/>
          <w:szCs w:val="20"/>
          <w:lang w:eastAsia="en-US"/>
        </w:rPr>
      </w:pPr>
      <w:r w:rsidRPr="00506E3D">
        <w:rPr>
          <w:rFonts w:eastAsiaTheme="minorHAnsi"/>
          <w:sz w:val="20"/>
          <w:szCs w:val="20"/>
          <w:lang w:eastAsia="en-US"/>
        </w:rPr>
        <w:t xml:space="preserve">4.1. </w:t>
      </w:r>
      <w:r w:rsidRPr="00506E3D">
        <w:rPr>
          <w:rFonts w:eastAsiaTheme="minorHAnsi"/>
          <w:b/>
          <w:sz w:val="20"/>
          <w:szCs w:val="20"/>
          <w:lang w:eastAsia="en-US"/>
        </w:rPr>
        <w:t>Максимальное значение цены Контракта (ЦКmax)</w:t>
      </w:r>
      <w:r w:rsidRPr="00506E3D">
        <w:rPr>
          <w:rFonts w:eastAsiaTheme="minorHAnsi"/>
          <w:sz w:val="20"/>
          <w:szCs w:val="20"/>
          <w:lang w:eastAsia="en-US"/>
        </w:rPr>
        <w:t xml:space="preserve"> представляет собой цену Контракта, предложенную П</w:t>
      </w:r>
      <w:r>
        <w:rPr>
          <w:rFonts w:eastAsiaTheme="minorHAnsi"/>
          <w:sz w:val="20"/>
          <w:szCs w:val="20"/>
          <w:lang w:eastAsia="en-US"/>
        </w:rPr>
        <w:t>родавцом</w:t>
      </w:r>
      <w:r w:rsidRPr="00506E3D">
        <w:rPr>
          <w:rFonts w:eastAsiaTheme="minorHAnsi"/>
          <w:sz w:val="20"/>
          <w:szCs w:val="20"/>
          <w:lang w:eastAsia="en-US"/>
        </w:rPr>
        <w:t xml:space="preserve"> и составляет   </w:t>
      </w:r>
      <w:r>
        <w:rPr>
          <w:rFonts w:eastAsiaTheme="minorHAnsi"/>
          <w:sz w:val="20"/>
          <w:szCs w:val="20"/>
          <w:lang w:eastAsia="en-US"/>
        </w:rPr>
        <w:t xml:space="preserve">______________ </w:t>
      </w:r>
      <w:r w:rsidRPr="00506E3D">
        <w:rPr>
          <w:rFonts w:eastAsiaTheme="minorHAnsi"/>
          <w:sz w:val="20"/>
          <w:szCs w:val="20"/>
          <w:lang w:eastAsia="en-US"/>
        </w:rPr>
        <w:t xml:space="preserve">рублей </w:t>
      </w:r>
      <w:r>
        <w:rPr>
          <w:rFonts w:eastAsiaTheme="minorHAnsi"/>
          <w:sz w:val="20"/>
          <w:szCs w:val="20"/>
          <w:lang w:eastAsia="en-US"/>
        </w:rPr>
        <w:t>__ копеек (</w:t>
      </w:r>
      <w:r w:rsidRPr="00506E3D">
        <w:rPr>
          <w:rFonts w:eastAsiaTheme="minorHAnsi"/>
          <w:i/>
          <w:sz w:val="20"/>
          <w:szCs w:val="20"/>
          <w:lang w:eastAsia="en-US"/>
        </w:rPr>
        <w:t>сумма прописью</w:t>
      </w:r>
      <w:r>
        <w:rPr>
          <w:rFonts w:eastAsiaTheme="minorHAnsi"/>
          <w:sz w:val="20"/>
          <w:szCs w:val="20"/>
          <w:lang w:eastAsia="en-US"/>
        </w:rPr>
        <w:t>)</w:t>
      </w:r>
      <w:r w:rsidRPr="00506E3D">
        <w:rPr>
          <w:rFonts w:eastAsiaTheme="minorHAnsi"/>
          <w:sz w:val="20"/>
          <w:szCs w:val="20"/>
          <w:lang w:eastAsia="en-US"/>
        </w:rPr>
        <w:t>, в том числе НДС 20%.</w:t>
      </w:r>
    </w:p>
    <w:p w14:paraId="5885C995" w14:textId="77777777" w:rsidR="00506E3D" w:rsidRPr="00506E3D" w:rsidRDefault="00506E3D" w:rsidP="00506E3D">
      <w:pPr>
        <w:jc w:val="both"/>
        <w:rPr>
          <w:rFonts w:eastAsiaTheme="minorHAnsi"/>
          <w:sz w:val="20"/>
          <w:szCs w:val="20"/>
          <w:lang w:eastAsia="en-US"/>
        </w:rPr>
      </w:pPr>
      <w:r w:rsidRPr="00506E3D">
        <w:rPr>
          <w:rFonts w:eastAsiaTheme="minorHAnsi"/>
          <w:sz w:val="20"/>
          <w:szCs w:val="20"/>
          <w:lang w:eastAsia="en-US"/>
        </w:rPr>
        <w:t>Ценой Контракта учтены все расходы на поставку товара, в том числе все сопутствующие расходы, уплачиваемые Поставщиком налоги, сборы и иные платежи.</w:t>
      </w:r>
    </w:p>
    <w:p w14:paraId="1F93469A" w14:textId="77777777" w:rsidR="00506E3D" w:rsidRPr="00506E3D" w:rsidRDefault="00506E3D" w:rsidP="00506E3D">
      <w:pPr>
        <w:jc w:val="both"/>
        <w:rPr>
          <w:rFonts w:eastAsiaTheme="minorHAnsi"/>
          <w:sz w:val="20"/>
          <w:szCs w:val="20"/>
          <w:lang w:eastAsia="en-US"/>
        </w:rPr>
      </w:pPr>
      <w:r w:rsidRPr="00506E3D">
        <w:rPr>
          <w:rFonts w:eastAsiaTheme="minorHAnsi"/>
          <w:sz w:val="20"/>
          <w:szCs w:val="20"/>
          <w:lang w:eastAsia="en-US"/>
        </w:rPr>
        <w:t xml:space="preserve">4.2. В соответствии с частью 2 статьи 34 Федерального закона от 05.04.2013 г. № 44-ФЗ «О контрактной системе в сфере закупок товаров, работ, услуг для обеспечения государственных и муниципальных нужд» и  Постановлением  Правительства РФ от 13 января 2014 г. № 19 «Об установлении случаев, в которых при заключении контракта в документации о закупке указываются формула цены и максимальное значение цены контракта» Заказчик оплачивает стоимость Товара по формуле цены Контракта, указанной в пункте 3.3 Контракта, в пределах максимального значения цены Контракта, предусмотренного пунктом 3.1 настоящего Контракта. Превышение Поставщиком максимального значения цены Контракта, указанной в пункте 4.1 настоящего Контракта, при поставке Товара оплачивается Поставщиком за его счёт. </w:t>
      </w:r>
    </w:p>
    <w:p w14:paraId="11ECB8B7" w14:textId="77777777" w:rsidR="00506E3D" w:rsidRPr="00506E3D" w:rsidRDefault="00506E3D" w:rsidP="00506E3D">
      <w:pPr>
        <w:jc w:val="both"/>
        <w:rPr>
          <w:rFonts w:eastAsiaTheme="minorHAnsi"/>
          <w:sz w:val="20"/>
          <w:szCs w:val="20"/>
          <w:lang w:eastAsia="en-US"/>
        </w:rPr>
      </w:pPr>
      <w:r w:rsidRPr="00506E3D">
        <w:rPr>
          <w:rFonts w:eastAsiaTheme="minorHAnsi"/>
          <w:sz w:val="20"/>
          <w:szCs w:val="20"/>
          <w:lang w:eastAsia="en-US"/>
        </w:rPr>
        <w:t>4.3. Оплата по настоящему Контракту производится ежемесячно в безналичной форме в течение 30 (тридцати) дней с даты подписания заказчиком товарной накладной, на основании счета, счета-фактуры, выставленного Поставщиком, товарной накладной (по форме ТОРГ-12) или универсального передаточного документа. Для оплаты поставленного товара Поставщик предоставляет Заказчику следующие документы: товарную накладную, счет, счет-фактуру подтверждающих цену поставленного товара, оформленные в соответствии с требованиями действующего законодательства по следующей формуле цены Контракта:</w:t>
      </w:r>
    </w:p>
    <w:p w14:paraId="4176FDE0" w14:textId="3817567D" w:rsidR="00506E3D" w:rsidRPr="00506E3D" w:rsidRDefault="00506E3D" w:rsidP="00506E3D">
      <w:pPr>
        <w:jc w:val="both"/>
        <w:rPr>
          <w:rFonts w:eastAsiaTheme="minorHAnsi"/>
          <w:sz w:val="20"/>
          <w:szCs w:val="20"/>
          <w:lang w:eastAsia="en-US"/>
        </w:rPr>
      </w:pPr>
      <m:oMathPara>
        <m:oMath>
          <m:r>
            <w:rPr>
              <w:rFonts w:ascii="Cambria Math" w:eastAsiaTheme="minorHAnsi" w:hAnsi="Cambria Math"/>
              <w:sz w:val="20"/>
              <w:szCs w:val="20"/>
              <w:lang w:eastAsia="en-US"/>
            </w:rPr>
            <m:t>К=</m:t>
          </m:r>
          <m:nary>
            <m:naryPr>
              <m:chr m:val="∑"/>
              <m:limLoc m:val="undOvr"/>
              <m:ctrlPr>
                <w:rPr>
                  <w:rFonts w:ascii="Cambria Math" w:eastAsiaTheme="minorHAnsi" w:hAnsi="Cambria Math"/>
                  <w:i/>
                  <w:sz w:val="20"/>
                  <w:szCs w:val="20"/>
                  <w:lang w:val="en-US" w:eastAsia="en-US"/>
                </w:rPr>
              </m:ctrlPr>
            </m:naryPr>
            <m:sub>
              <m:r>
                <w:rPr>
                  <w:rFonts w:ascii="Cambria Math" w:eastAsiaTheme="minorHAnsi" w:hAnsi="Cambria Math"/>
                  <w:sz w:val="20"/>
                  <w:szCs w:val="20"/>
                  <w:lang w:val="en-US" w:eastAsia="en-US"/>
                </w:rPr>
                <m:t>j</m:t>
              </m:r>
              <m:r>
                <w:rPr>
                  <w:rFonts w:ascii="Cambria Math" w:eastAsiaTheme="minorHAnsi" w:hAnsi="Cambria Math"/>
                  <w:sz w:val="20"/>
                  <w:szCs w:val="20"/>
                  <w:lang w:eastAsia="en-US"/>
                </w:rPr>
                <m:t>=1</m:t>
              </m:r>
            </m:sub>
            <m:sup>
              <m:r>
                <w:rPr>
                  <w:rFonts w:ascii="Cambria Math" w:eastAsiaTheme="minorHAnsi" w:hAnsi="Cambria Math"/>
                  <w:sz w:val="20"/>
                  <w:szCs w:val="20"/>
                  <w:lang w:val="en-US" w:eastAsia="en-US"/>
                </w:rPr>
                <m:t>k=12</m:t>
              </m:r>
            </m:sup>
            <m:e>
              <m:r>
                <w:rPr>
                  <w:rFonts w:ascii="Cambria Math" w:eastAsiaTheme="minorHAnsi" w:hAnsi="Cambria Math"/>
                  <w:sz w:val="20"/>
                  <w:szCs w:val="20"/>
                  <w:lang w:val="en-US" w:eastAsia="en-US"/>
                </w:rPr>
                <m:t xml:space="preserve"> </m:t>
              </m:r>
            </m:e>
          </m:nary>
          <m:nary>
            <m:naryPr>
              <m:chr m:val="∑"/>
              <m:limLoc m:val="undOvr"/>
              <m:ctrlPr>
                <w:rPr>
                  <w:rFonts w:ascii="Cambria Math" w:eastAsiaTheme="minorHAnsi" w:hAnsi="Cambria Math"/>
                  <w:i/>
                  <w:sz w:val="20"/>
                  <w:szCs w:val="20"/>
                  <w:lang w:val="en-US" w:eastAsia="en-US"/>
                </w:rPr>
              </m:ctrlPr>
            </m:naryPr>
            <m:sub>
              <m:r>
                <w:rPr>
                  <w:rFonts w:ascii="Cambria Math" w:eastAsiaTheme="minorHAnsi" w:hAnsi="Cambria Math"/>
                  <w:sz w:val="20"/>
                  <w:szCs w:val="20"/>
                  <w:lang w:val="en-US" w:eastAsia="en-US"/>
                </w:rPr>
                <m:t>i</m:t>
              </m:r>
              <m:r>
                <w:rPr>
                  <w:rFonts w:ascii="Cambria Math" w:eastAsiaTheme="minorHAnsi" w:hAnsi="Cambria Math"/>
                  <w:sz w:val="20"/>
                  <w:szCs w:val="20"/>
                  <w:lang w:eastAsia="en-US"/>
                </w:rPr>
                <m:t>=1</m:t>
              </m:r>
            </m:sub>
            <m:sup>
              <m:r>
                <w:rPr>
                  <w:rFonts w:ascii="Cambria Math" w:eastAsiaTheme="minorHAnsi" w:hAnsi="Cambria Math"/>
                  <w:sz w:val="20"/>
                  <w:szCs w:val="20"/>
                  <w:lang w:val="en-US" w:eastAsia="en-US"/>
                </w:rPr>
                <m:t>n=3</m:t>
              </m:r>
            </m:sup>
            <m:e>
              <m:sSub>
                <m:sSubPr>
                  <m:ctrlPr>
                    <w:rPr>
                      <w:rFonts w:ascii="Cambria Math" w:eastAsiaTheme="minorHAnsi" w:hAnsi="Cambria Math"/>
                      <w:i/>
                      <w:sz w:val="20"/>
                      <w:szCs w:val="20"/>
                      <w:lang w:val="en-US" w:eastAsia="en-US"/>
                    </w:rPr>
                  </m:ctrlPr>
                </m:sSubPr>
                <m:e>
                  <m:r>
                    <w:rPr>
                      <w:rFonts w:ascii="Cambria Math" w:eastAsiaTheme="minorHAnsi" w:hAnsi="Cambria Math"/>
                      <w:sz w:val="20"/>
                      <w:szCs w:val="20"/>
                      <w:lang w:eastAsia="en-US"/>
                    </w:rPr>
                    <m:t>Ц</m:t>
                  </m:r>
                </m:e>
                <m:sub>
                  <m:r>
                    <w:rPr>
                      <w:rFonts w:ascii="Cambria Math" w:eastAsiaTheme="minorHAnsi" w:hAnsi="Cambria Math"/>
                      <w:sz w:val="20"/>
                      <w:szCs w:val="20"/>
                      <w:lang w:val="en-US" w:eastAsia="en-US"/>
                    </w:rPr>
                    <m:t>ij</m:t>
                  </m:r>
                </m:sub>
              </m:sSub>
              <m:r>
                <w:rPr>
                  <w:rFonts w:ascii="Cambria Math" w:eastAsiaTheme="minorHAnsi" w:hAnsi="Cambria Math"/>
                  <w:sz w:val="20"/>
                  <w:szCs w:val="20"/>
                  <w:lang w:eastAsia="en-US"/>
                </w:rPr>
                <m:t>*</m:t>
              </m:r>
              <m:sSub>
                <m:sSubPr>
                  <m:ctrlPr>
                    <w:rPr>
                      <w:rFonts w:ascii="Cambria Math" w:eastAsiaTheme="minorHAnsi" w:hAnsi="Cambria Math"/>
                      <w:i/>
                      <w:sz w:val="20"/>
                      <w:szCs w:val="20"/>
                      <w:lang w:val="en-US" w:eastAsia="en-US"/>
                    </w:rPr>
                  </m:ctrlPr>
                </m:sSubPr>
                <m:e>
                  <m:r>
                    <w:rPr>
                      <w:rFonts w:ascii="Cambria Math" w:eastAsiaTheme="minorHAnsi" w:hAnsi="Cambria Math"/>
                      <w:sz w:val="20"/>
                      <w:szCs w:val="20"/>
                      <w:lang w:val="en-US" w:eastAsia="en-US"/>
                    </w:rPr>
                    <m:t>V</m:t>
                  </m:r>
                </m:e>
                <m:sub>
                  <m:r>
                    <w:rPr>
                      <w:rFonts w:ascii="Cambria Math" w:eastAsiaTheme="minorHAnsi" w:hAnsi="Cambria Math"/>
                      <w:sz w:val="20"/>
                      <w:szCs w:val="20"/>
                      <w:lang w:val="en-US" w:eastAsia="en-US"/>
                    </w:rPr>
                    <m:t>ij</m:t>
                  </m:r>
                </m:sub>
              </m:sSub>
            </m:e>
          </m:nary>
        </m:oMath>
      </m:oMathPara>
    </w:p>
    <w:p w14:paraId="0CF65976" w14:textId="77777777" w:rsidR="00506E3D" w:rsidRPr="00506E3D" w:rsidRDefault="00506E3D" w:rsidP="00506E3D">
      <w:pPr>
        <w:jc w:val="both"/>
        <w:rPr>
          <w:rFonts w:eastAsiaTheme="minorHAnsi"/>
          <w:sz w:val="20"/>
          <w:szCs w:val="20"/>
          <w:lang w:eastAsia="en-US"/>
        </w:rPr>
      </w:pPr>
    </w:p>
    <w:p w14:paraId="61D2CA99" w14:textId="77777777" w:rsidR="00506E3D" w:rsidRPr="00506E3D" w:rsidRDefault="00506E3D" w:rsidP="00506E3D">
      <w:pPr>
        <w:jc w:val="both"/>
        <w:rPr>
          <w:rFonts w:eastAsiaTheme="minorHAnsi"/>
          <w:sz w:val="20"/>
          <w:szCs w:val="20"/>
          <w:lang w:eastAsia="en-US"/>
        </w:rPr>
      </w:pPr>
      <w:r w:rsidRPr="00506E3D">
        <w:rPr>
          <w:rFonts w:eastAsiaTheme="minorHAnsi"/>
          <w:sz w:val="20"/>
          <w:szCs w:val="20"/>
          <w:lang w:eastAsia="en-US"/>
        </w:rPr>
        <w:t xml:space="preserve">     где</w:t>
      </w:r>
    </w:p>
    <w:p w14:paraId="6EB33B67" w14:textId="77777777" w:rsidR="00506E3D" w:rsidRPr="00506E3D" w:rsidRDefault="00506E3D" w:rsidP="00506E3D">
      <w:pPr>
        <w:jc w:val="both"/>
        <w:rPr>
          <w:rFonts w:eastAsiaTheme="minorHAnsi"/>
          <w:sz w:val="20"/>
          <w:szCs w:val="20"/>
          <w:lang w:eastAsia="en-US"/>
        </w:rPr>
      </w:pPr>
      <w:r w:rsidRPr="00506E3D">
        <w:rPr>
          <w:rFonts w:eastAsiaTheme="minorHAnsi"/>
          <w:sz w:val="20"/>
          <w:szCs w:val="20"/>
          <w:lang w:eastAsia="en-US"/>
        </w:rPr>
        <w:t xml:space="preserve">ЦК - цена контракта, определённая с использованием формулы, которая не может превышать максимальное значение цены контракта </w:t>
      </w:r>
    </w:p>
    <w:p w14:paraId="6CFAC6DE" w14:textId="77777777" w:rsidR="00506E3D" w:rsidRPr="00506E3D" w:rsidRDefault="00506E3D" w:rsidP="00506E3D">
      <w:pPr>
        <w:jc w:val="both"/>
        <w:rPr>
          <w:rFonts w:eastAsiaTheme="minorHAnsi"/>
          <w:sz w:val="20"/>
          <w:szCs w:val="20"/>
          <w:lang w:eastAsia="en-US"/>
        </w:rPr>
      </w:pPr>
      <w:r w:rsidRPr="00506E3D">
        <w:rPr>
          <w:rFonts w:eastAsiaTheme="minorHAnsi"/>
          <w:sz w:val="20"/>
          <w:szCs w:val="20"/>
          <w:lang w:eastAsia="en-US"/>
        </w:rPr>
        <w:t xml:space="preserve">(ЦК </w:t>
      </w:r>
      <w:r w:rsidRPr="00506E3D">
        <w:rPr>
          <w:rFonts w:ascii="Cambria Math" w:eastAsiaTheme="minorHAnsi" w:hAnsi="Cambria Math" w:cs="Cambria Math"/>
          <w:sz w:val="20"/>
          <w:szCs w:val="20"/>
          <w:lang w:eastAsia="en-US"/>
        </w:rPr>
        <w:t>⩽</w:t>
      </w:r>
      <w:r w:rsidRPr="00506E3D">
        <w:rPr>
          <w:rFonts w:eastAsiaTheme="minorHAnsi"/>
          <w:sz w:val="20"/>
          <w:szCs w:val="20"/>
          <w:lang w:eastAsia="en-US"/>
        </w:rPr>
        <w:t xml:space="preserve"> ЦКmax);</w:t>
      </w:r>
    </w:p>
    <w:p w14:paraId="6BAC1494" w14:textId="77777777" w:rsidR="00506E3D" w:rsidRPr="00506E3D" w:rsidRDefault="00506E3D" w:rsidP="00506E3D">
      <w:pPr>
        <w:jc w:val="both"/>
        <w:rPr>
          <w:rFonts w:eastAsiaTheme="minorHAnsi"/>
          <w:sz w:val="20"/>
          <w:szCs w:val="20"/>
          <w:lang w:eastAsia="en-US"/>
        </w:rPr>
      </w:pPr>
      <w:r w:rsidRPr="00506E3D">
        <w:rPr>
          <w:rFonts w:eastAsiaTheme="minorHAnsi"/>
          <w:sz w:val="20"/>
          <w:szCs w:val="20"/>
          <w:lang w:eastAsia="en-US"/>
        </w:rPr>
        <w:t>ЦКmax – максимальное значение цены контракта (цена контракта, предложенная поставщиком по результатам определения поставщика);</w:t>
      </w:r>
    </w:p>
    <w:p w14:paraId="439E5B31" w14:textId="77777777" w:rsidR="00506E3D" w:rsidRPr="00506E3D" w:rsidRDefault="00506E3D" w:rsidP="00506E3D">
      <w:pPr>
        <w:jc w:val="both"/>
        <w:rPr>
          <w:rFonts w:eastAsiaTheme="minorHAnsi"/>
          <w:sz w:val="20"/>
          <w:szCs w:val="20"/>
          <w:lang w:eastAsia="en-US"/>
        </w:rPr>
      </w:pPr>
      <w:r w:rsidRPr="00506E3D">
        <w:rPr>
          <w:rFonts w:eastAsiaTheme="minorHAnsi"/>
          <w:sz w:val="20"/>
          <w:szCs w:val="20"/>
          <w:lang w:eastAsia="en-US"/>
        </w:rPr>
        <w:t>Цij - отпускная цена Поставщика за единицу поставляемого конкретного вида Товара в периоде поставки, указываемая Поставщиком в товарной накладной;</w:t>
      </w:r>
    </w:p>
    <w:p w14:paraId="2D1D3028" w14:textId="77777777" w:rsidR="00506E3D" w:rsidRPr="00506E3D" w:rsidRDefault="00506E3D" w:rsidP="00506E3D">
      <w:pPr>
        <w:jc w:val="both"/>
        <w:rPr>
          <w:rFonts w:eastAsiaTheme="minorHAnsi"/>
          <w:sz w:val="20"/>
          <w:szCs w:val="20"/>
          <w:lang w:eastAsia="en-US"/>
        </w:rPr>
      </w:pPr>
      <w:r w:rsidRPr="00506E3D">
        <w:rPr>
          <w:rFonts w:eastAsiaTheme="minorHAnsi"/>
          <w:sz w:val="20"/>
          <w:szCs w:val="20"/>
          <w:lang w:eastAsia="en-US"/>
        </w:rPr>
        <w:t>Vij - количество единиц конкретного Товара в периоде поставки;</w:t>
      </w:r>
    </w:p>
    <w:p w14:paraId="53CD41B3" w14:textId="77777777" w:rsidR="00506E3D" w:rsidRPr="00506E3D" w:rsidRDefault="00506E3D" w:rsidP="00506E3D">
      <w:pPr>
        <w:jc w:val="both"/>
        <w:rPr>
          <w:rFonts w:eastAsiaTheme="minorHAnsi"/>
          <w:sz w:val="20"/>
          <w:szCs w:val="20"/>
          <w:lang w:eastAsia="en-US"/>
        </w:rPr>
      </w:pPr>
      <w:r w:rsidRPr="00506E3D">
        <w:rPr>
          <w:rFonts w:eastAsiaTheme="minorHAnsi"/>
          <w:sz w:val="20"/>
          <w:szCs w:val="20"/>
          <w:lang w:eastAsia="en-US"/>
        </w:rPr>
        <w:t>i - начальное значение (индекс суммирования), который равен значению суммируемых величин по конкретному виду Товара;</w:t>
      </w:r>
    </w:p>
    <w:p w14:paraId="045E61B3" w14:textId="77777777" w:rsidR="00506E3D" w:rsidRPr="00506E3D" w:rsidRDefault="00506E3D" w:rsidP="00506E3D">
      <w:pPr>
        <w:jc w:val="both"/>
        <w:rPr>
          <w:rFonts w:eastAsiaTheme="minorHAnsi"/>
          <w:sz w:val="20"/>
          <w:szCs w:val="20"/>
          <w:lang w:eastAsia="en-US"/>
        </w:rPr>
      </w:pPr>
      <w:r w:rsidRPr="00506E3D">
        <w:rPr>
          <w:rFonts w:eastAsiaTheme="minorHAnsi"/>
          <w:sz w:val="20"/>
          <w:szCs w:val="20"/>
          <w:lang w:eastAsia="en-US"/>
        </w:rPr>
        <w:t>n - конечное значение (диапазон суммирования), которое равно значению суммируемых величин по конкретному виду Товара;</w:t>
      </w:r>
    </w:p>
    <w:p w14:paraId="33D6B232" w14:textId="77777777" w:rsidR="00506E3D" w:rsidRPr="00506E3D" w:rsidRDefault="00506E3D" w:rsidP="00506E3D">
      <w:pPr>
        <w:jc w:val="both"/>
        <w:rPr>
          <w:rFonts w:eastAsiaTheme="minorHAnsi"/>
          <w:sz w:val="20"/>
          <w:szCs w:val="20"/>
          <w:lang w:eastAsia="en-US"/>
        </w:rPr>
      </w:pPr>
      <w:r w:rsidRPr="00506E3D">
        <w:rPr>
          <w:rFonts w:eastAsiaTheme="minorHAnsi"/>
          <w:sz w:val="20"/>
          <w:szCs w:val="20"/>
          <w:lang w:eastAsia="en-US"/>
        </w:rPr>
        <w:t>j - начальное значение (индекс суммирования), который равен значению суммируемых величин в периоде поставки;</w:t>
      </w:r>
    </w:p>
    <w:p w14:paraId="4E7EFB69" w14:textId="77777777" w:rsidR="00506E3D" w:rsidRPr="00506E3D" w:rsidRDefault="00506E3D" w:rsidP="00506E3D">
      <w:pPr>
        <w:jc w:val="both"/>
        <w:rPr>
          <w:rFonts w:eastAsiaTheme="minorHAnsi"/>
          <w:sz w:val="20"/>
          <w:szCs w:val="20"/>
          <w:lang w:eastAsia="en-US"/>
        </w:rPr>
      </w:pPr>
      <w:r w:rsidRPr="00506E3D">
        <w:rPr>
          <w:rFonts w:eastAsiaTheme="minorHAnsi"/>
          <w:sz w:val="20"/>
          <w:szCs w:val="20"/>
          <w:lang w:eastAsia="en-US"/>
        </w:rPr>
        <w:t>k - конечное значение (диапазон суммирования), которое равно значению суммируемых величин в периоде поставки.</w:t>
      </w:r>
    </w:p>
    <w:p w14:paraId="787FBD6A" w14:textId="0C510D09" w:rsidR="00506E3D" w:rsidRPr="00506E3D" w:rsidRDefault="00506E3D" w:rsidP="00506E3D">
      <w:pPr>
        <w:jc w:val="both"/>
        <w:rPr>
          <w:rFonts w:eastAsiaTheme="minorHAnsi"/>
          <w:sz w:val="20"/>
          <w:szCs w:val="20"/>
          <w:lang w:eastAsia="en-US"/>
        </w:rPr>
      </w:pPr>
      <w:r w:rsidRPr="00506E3D">
        <w:rPr>
          <w:rFonts w:eastAsiaTheme="minorHAnsi"/>
          <w:sz w:val="20"/>
          <w:szCs w:val="20"/>
          <w:lang w:eastAsia="en-US"/>
        </w:rPr>
        <w:t xml:space="preserve">Товарная накладная, счет, счет-фактура (при наличии) на товар, поставленный в отчетном месяце, датированные последним днем отчетного месяца предоставляются Поставщиком Заказчику не позднее 5 числа месяца, следующего за отчетным по адресу: </w:t>
      </w:r>
      <w:r>
        <w:rPr>
          <w:rFonts w:eastAsiaTheme="minorHAnsi"/>
          <w:sz w:val="20"/>
          <w:szCs w:val="20"/>
          <w:lang w:eastAsia="en-US"/>
        </w:rPr>
        <w:t>_________________________</w:t>
      </w:r>
      <w:r w:rsidRPr="00506E3D">
        <w:rPr>
          <w:rFonts w:eastAsiaTheme="minorHAnsi"/>
          <w:sz w:val="20"/>
          <w:szCs w:val="20"/>
          <w:lang w:eastAsia="en-US"/>
        </w:rPr>
        <w:t xml:space="preserve">.  </w:t>
      </w:r>
    </w:p>
    <w:p w14:paraId="57927648" w14:textId="77777777" w:rsidR="00506E3D" w:rsidRPr="00506E3D" w:rsidRDefault="00506E3D" w:rsidP="00506E3D">
      <w:pPr>
        <w:jc w:val="both"/>
        <w:rPr>
          <w:rFonts w:eastAsiaTheme="minorHAnsi"/>
          <w:sz w:val="20"/>
          <w:szCs w:val="20"/>
          <w:lang w:eastAsia="en-US"/>
        </w:rPr>
      </w:pPr>
      <w:r w:rsidRPr="00506E3D">
        <w:rPr>
          <w:rFonts w:eastAsiaTheme="minorHAnsi"/>
          <w:sz w:val="20"/>
          <w:szCs w:val="20"/>
          <w:lang w:eastAsia="en-US"/>
        </w:rPr>
        <w:t>Доставка документов, на адрес Заказчика, осуществляется Поставщиком.</w:t>
      </w:r>
    </w:p>
    <w:p w14:paraId="28D07BDA" w14:textId="77777777" w:rsidR="00506E3D" w:rsidRPr="00506E3D" w:rsidRDefault="00506E3D" w:rsidP="00506E3D">
      <w:pPr>
        <w:jc w:val="both"/>
        <w:rPr>
          <w:rFonts w:eastAsiaTheme="minorHAnsi"/>
          <w:sz w:val="20"/>
          <w:szCs w:val="20"/>
          <w:lang w:eastAsia="en-US"/>
        </w:rPr>
      </w:pPr>
      <w:r w:rsidRPr="00506E3D">
        <w:rPr>
          <w:rFonts w:eastAsiaTheme="minorHAnsi"/>
          <w:sz w:val="20"/>
          <w:szCs w:val="20"/>
          <w:lang w:eastAsia="en-US"/>
        </w:rPr>
        <w:t>4.4. Авансирование не предусмотрено.</w:t>
      </w:r>
    </w:p>
    <w:p w14:paraId="2F5DB298" w14:textId="098BD7D7" w:rsidR="00C70848" w:rsidRPr="00830CE1" w:rsidRDefault="00506E3D" w:rsidP="00506E3D">
      <w:pPr>
        <w:jc w:val="both"/>
        <w:rPr>
          <w:rFonts w:eastAsiaTheme="minorHAnsi"/>
          <w:sz w:val="20"/>
          <w:szCs w:val="20"/>
          <w:lang w:eastAsia="en-US"/>
        </w:rPr>
      </w:pPr>
      <w:r w:rsidRPr="00506E3D">
        <w:rPr>
          <w:rFonts w:eastAsiaTheme="minorHAnsi"/>
          <w:sz w:val="20"/>
          <w:szCs w:val="20"/>
          <w:lang w:eastAsia="en-US"/>
        </w:rPr>
        <w:t xml:space="preserve">4.5.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w:t>
      </w:r>
      <w:r>
        <w:rPr>
          <w:rFonts w:eastAsiaTheme="minorHAnsi"/>
          <w:sz w:val="20"/>
          <w:szCs w:val="20"/>
          <w:lang w:eastAsia="en-US"/>
        </w:rPr>
        <w:t>Российской</w:t>
      </w:r>
      <w:r w:rsidRPr="00506E3D">
        <w:rPr>
          <w:rFonts w:eastAsiaTheme="minorHAnsi"/>
          <w:sz w:val="20"/>
          <w:szCs w:val="20"/>
          <w:lang w:eastAsia="en-US"/>
        </w:rPr>
        <w:t xml:space="preserve">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748C36" w14:textId="77777777" w:rsidR="0079158D" w:rsidRPr="00830CE1" w:rsidRDefault="0079158D" w:rsidP="0091547A">
      <w:pPr>
        <w:jc w:val="center"/>
        <w:rPr>
          <w:rFonts w:eastAsiaTheme="minorHAnsi"/>
          <w:sz w:val="20"/>
          <w:szCs w:val="20"/>
          <w:lang w:eastAsia="en-US"/>
        </w:rPr>
      </w:pPr>
    </w:p>
    <w:p w14:paraId="40360345" w14:textId="38994165" w:rsidR="0052126B" w:rsidRPr="00830CE1" w:rsidRDefault="0052126B" w:rsidP="0091547A">
      <w:pPr>
        <w:jc w:val="center"/>
        <w:rPr>
          <w:rFonts w:eastAsiaTheme="minorHAnsi"/>
          <w:b/>
          <w:sz w:val="20"/>
          <w:szCs w:val="20"/>
          <w:lang w:eastAsia="en-US"/>
        </w:rPr>
      </w:pPr>
      <w:r w:rsidRPr="00830CE1">
        <w:rPr>
          <w:rFonts w:eastAsiaTheme="minorHAnsi"/>
          <w:b/>
          <w:sz w:val="20"/>
          <w:szCs w:val="20"/>
          <w:lang w:eastAsia="en-US"/>
        </w:rPr>
        <w:t>5.</w:t>
      </w:r>
      <w:r w:rsidRPr="00830CE1">
        <w:rPr>
          <w:rFonts w:eastAsiaTheme="minorHAnsi"/>
          <w:b/>
          <w:sz w:val="20"/>
          <w:szCs w:val="20"/>
          <w:lang w:eastAsia="en-US"/>
        </w:rPr>
        <w:tab/>
        <w:t>КАЧЕСТВО ТОВАРОВ И УСЛУГ</w:t>
      </w:r>
    </w:p>
    <w:p w14:paraId="6A6E80CD" w14:textId="77777777" w:rsidR="00C70848" w:rsidRPr="00830CE1" w:rsidRDefault="00C70848" w:rsidP="0052126B">
      <w:pPr>
        <w:jc w:val="both"/>
        <w:rPr>
          <w:rFonts w:eastAsiaTheme="minorHAnsi"/>
          <w:sz w:val="20"/>
          <w:szCs w:val="20"/>
          <w:lang w:eastAsia="en-US"/>
        </w:rPr>
      </w:pPr>
    </w:p>
    <w:p w14:paraId="73284954"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5.1.</w:t>
      </w:r>
      <w:r w:rsidRPr="00830CE1">
        <w:rPr>
          <w:rFonts w:eastAsiaTheme="minorHAnsi"/>
          <w:sz w:val="20"/>
          <w:szCs w:val="20"/>
          <w:lang w:eastAsia="en-US"/>
        </w:rPr>
        <w:tab/>
        <w:t>Качество Товаров должно соответствовать требованиям Технического регламента, действующих ГОСТов, ТУ, иных нормативных актов РФ, подтверждаться при необходимости сертификатами завода-изготовителя и паспортами качества либо надлежащим образом заверенными копиями таких документов, находящимися на Торговых точках и предоставляемых по первому требованию Покупателя.</w:t>
      </w:r>
    </w:p>
    <w:p w14:paraId="6B91FE7E" w14:textId="62552D7C"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5.2.</w:t>
      </w:r>
      <w:r w:rsidRPr="00830CE1">
        <w:rPr>
          <w:rFonts w:eastAsiaTheme="minorHAnsi"/>
          <w:sz w:val="20"/>
          <w:szCs w:val="20"/>
          <w:lang w:eastAsia="en-US"/>
        </w:rPr>
        <w:tab/>
        <w:t xml:space="preserve">Если в течение 24 (двадцати четырех) часов с момента получения Покупателем Товара в Торговой точке, Продавец по адресу, указанному в разделе 11 настоящего Договора не получит письменного уведомления Покупателя об обнаружении несоответствия по качеству Товаров, Товары, переданные Продавцом Покупателю по настоящему </w:t>
      </w:r>
      <w:r w:rsidR="0091547A" w:rsidRPr="00830CE1">
        <w:rPr>
          <w:rFonts w:eastAsiaTheme="minorHAnsi"/>
          <w:sz w:val="20"/>
          <w:szCs w:val="20"/>
          <w:lang w:eastAsia="en-US"/>
        </w:rPr>
        <w:t>Договору,</w:t>
      </w:r>
      <w:r w:rsidRPr="00830CE1">
        <w:rPr>
          <w:rFonts w:eastAsiaTheme="minorHAnsi"/>
          <w:sz w:val="20"/>
          <w:szCs w:val="20"/>
          <w:lang w:eastAsia="en-US"/>
        </w:rPr>
        <w:t xml:space="preserve"> считаются принятыми.</w:t>
      </w:r>
    </w:p>
    <w:p w14:paraId="5ADD2607"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5.3.</w:t>
      </w:r>
      <w:r w:rsidRPr="00830CE1">
        <w:rPr>
          <w:rFonts w:eastAsiaTheme="minorHAnsi"/>
          <w:sz w:val="20"/>
          <w:szCs w:val="20"/>
          <w:lang w:eastAsia="en-US"/>
        </w:rPr>
        <w:tab/>
        <w:t>При предъявлении претензий по качеству и/или количеству полученного Товара Покупатель обязан предъявить Продавцу документ, подтверждающий факт получения Товара в Торговой точке - Чек. Рассмотрение претензии по качеству топлива возможно только при предъявлении Покупателем протокола испытаний, выданного испытательной лабораторией, аккредитованной при Федеральном Агентстве по техническому регулированию и метрологии. При этом все качественные показатели в протоколе должны быть определены аттестованными методами испытаний (экспресс-методы являются нелегитимными при выставлении претензии, Сторонами не принимаются). Образец нефтепродукта для испытаний должен быть отобран по правилам ГОСТ 2517-2012 (нефтепродукты)/ГОСТ 14921-78 (газ) в торговой точке, которая произвела отпуск топлива Покупателю. В случае отсутствия технической возможности отбора образца по ГОСТ 2517-2012 допускается отбор из топливораздаточной колонки. Рассмотрение претензий по количеству топлива возможно при использовании Покупателем средств измерений, внесенных в государственный реестр средств измерений при определении разницы между фактически заправленным количеством топлива и количеством топлива, указанным в Чеке.</w:t>
      </w:r>
    </w:p>
    <w:p w14:paraId="7108B6ED" w14:textId="2C5032C2"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5.4.</w:t>
      </w:r>
      <w:r w:rsidRPr="00830CE1">
        <w:rPr>
          <w:rFonts w:eastAsiaTheme="minorHAnsi"/>
          <w:sz w:val="20"/>
          <w:szCs w:val="20"/>
          <w:lang w:eastAsia="en-US"/>
        </w:rPr>
        <w:tab/>
        <w:t>При обнаружении несоответствия качества Товаров Покупатель обязан предпринять все необходимые действия по сообщению и вызову представителей Продавца, составлению Актов, протоколов, оформлению документов, обеспечению сохранности полученного Товара и иные действия, фиксирующие и подтверждающие факт несоответствия Товара по качеству.</w:t>
      </w:r>
    </w:p>
    <w:p w14:paraId="078DF173" w14:textId="77777777" w:rsidR="0079158D" w:rsidRPr="00830CE1" w:rsidRDefault="0079158D" w:rsidP="0091547A">
      <w:pPr>
        <w:jc w:val="center"/>
        <w:rPr>
          <w:rFonts w:eastAsiaTheme="minorHAnsi"/>
          <w:sz w:val="20"/>
          <w:szCs w:val="20"/>
          <w:lang w:eastAsia="en-US"/>
        </w:rPr>
      </w:pPr>
    </w:p>
    <w:p w14:paraId="765EA0E0" w14:textId="7D011857" w:rsidR="0052126B" w:rsidRPr="00830CE1" w:rsidRDefault="0052126B" w:rsidP="0091547A">
      <w:pPr>
        <w:jc w:val="center"/>
        <w:rPr>
          <w:rFonts w:eastAsiaTheme="minorHAnsi"/>
          <w:b/>
          <w:sz w:val="20"/>
          <w:szCs w:val="20"/>
          <w:lang w:eastAsia="en-US"/>
        </w:rPr>
      </w:pPr>
      <w:r w:rsidRPr="00830CE1">
        <w:rPr>
          <w:rFonts w:eastAsiaTheme="minorHAnsi"/>
          <w:b/>
          <w:sz w:val="20"/>
          <w:szCs w:val="20"/>
          <w:lang w:eastAsia="en-US"/>
        </w:rPr>
        <w:t>6.</w:t>
      </w:r>
      <w:r w:rsidRPr="00830CE1">
        <w:rPr>
          <w:rFonts w:eastAsiaTheme="minorHAnsi"/>
          <w:b/>
          <w:sz w:val="20"/>
          <w:szCs w:val="20"/>
          <w:lang w:eastAsia="en-US"/>
        </w:rPr>
        <w:tab/>
        <w:t>ОТВЕТСТВЕННОСТЬ СТОРОН И РАЗРЕШЕНИЕ СПОРОВ</w:t>
      </w:r>
    </w:p>
    <w:p w14:paraId="6849B36D" w14:textId="77777777" w:rsidR="00C70848" w:rsidRPr="00830CE1" w:rsidRDefault="00C70848" w:rsidP="0052126B">
      <w:pPr>
        <w:jc w:val="both"/>
        <w:rPr>
          <w:rFonts w:eastAsiaTheme="minorHAnsi"/>
          <w:sz w:val="20"/>
          <w:szCs w:val="20"/>
          <w:lang w:eastAsia="en-US"/>
        </w:rPr>
      </w:pPr>
    </w:p>
    <w:p w14:paraId="274E981B"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6.1.</w:t>
      </w:r>
      <w:r w:rsidRPr="00830CE1">
        <w:rPr>
          <w:rFonts w:eastAsiaTheme="minorHAnsi"/>
          <w:sz w:val="20"/>
          <w:szCs w:val="20"/>
          <w:lang w:eastAsia="en-US"/>
        </w:rPr>
        <w:tab/>
        <w:t>Покупатель несет ответственность за реальный ущерб, причиненный Продавцу, в случае нарушения им пункта 3.4 настоящего Договора.</w:t>
      </w:r>
    </w:p>
    <w:p w14:paraId="0D2DF87D"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6.2.</w:t>
      </w:r>
      <w:r w:rsidRPr="00830CE1">
        <w:rPr>
          <w:rFonts w:eastAsiaTheme="minorHAnsi"/>
          <w:sz w:val="20"/>
          <w:szCs w:val="20"/>
          <w:lang w:eastAsia="en-US"/>
        </w:rPr>
        <w:tab/>
        <w:t>Претензии в рамках исполнения настоящего Договора должны быть рассмотрены в течение 10 (десяти) рабочих дней с момента их получения другой Стороной. О результатах рассмотрения претензии сообщается в письменном виде.</w:t>
      </w:r>
    </w:p>
    <w:p w14:paraId="37A27B1F"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6.3.</w:t>
      </w:r>
      <w:r w:rsidRPr="00830CE1">
        <w:rPr>
          <w:rFonts w:eastAsiaTheme="minorHAnsi"/>
          <w:sz w:val="20"/>
          <w:szCs w:val="20"/>
          <w:lang w:eastAsia="en-US"/>
        </w:rPr>
        <w:tab/>
        <w:t>В случае неудовлетворения претензии и/или невозможности урегулировать спор иными способами, спор передаётся на рассмотрение Арбитражного суда по месту нахождения Продавца.</w:t>
      </w:r>
    </w:p>
    <w:p w14:paraId="6F5A3870"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6.4.</w:t>
      </w:r>
      <w:r w:rsidRPr="00830CE1">
        <w:rPr>
          <w:rFonts w:eastAsiaTheme="minorHAnsi"/>
          <w:sz w:val="20"/>
          <w:szCs w:val="20"/>
          <w:lang w:eastAsia="en-US"/>
        </w:rPr>
        <w:tab/>
        <w:t>В случае несоблюдения п. 2.4. настоящего Договора, Сторона, осуществившая уступку права, выплачивает другой Стороне неустойку в размере уступленного права. Убытки, причиненные другой Стороне уступкой права, осуществленной с нарушением п. 2.4. настоящего Договора, взыскиваются сверх суммы неустойки.</w:t>
      </w:r>
    </w:p>
    <w:p w14:paraId="73341B44"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6.5.</w:t>
      </w:r>
      <w:r w:rsidRPr="00830CE1">
        <w:rPr>
          <w:rFonts w:eastAsiaTheme="minorHAnsi"/>
          <w:sz w:val="20"/>
          <w:szCs w:val="20"/>
          <w:lang w:eastAsia="en-US"/>
        </w:rPr>
        <w:tab/>
        <w:t>Стороны подтверждают, что они:</w:t>
      </w:r>
    </w:p>
    <w:p w14:paraId="31070633"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w:t>
      </w:r>
      <w:r w:rsidRPr="00830CE1">
        <w:rPr>
          <w:rFonts w:eastAsiaTheme="minorHAnsi"/>
          <w:sz w:val="20"/>
          <w:szCs w:val="20"/>
          <w:lang w:eastAsia="en-US"/>
        </w:rPr>
        <w:tab/>
        <w:t>не являются плательщиками налога на добычу полезных ископаемых, исчисляемого по налоговой ставке, установленной в процентах;</w:t>
      </w:r>
    </w:p>
    <w:p w14:paraId="7585AE29"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w:t>
      </w:r>
      <w:r w:rsidRPr="00830CE1">
        <w:rPr>
          <w:rFonts w:eastAsiaTheme="minorHAnsi"/>
          <w:sz w:val="20"/>
          <w:szCs w:val="20"/>
          <w:lang w:eastAsia="en-US"/>
        </w:rPr>
        <w:tab/>
        <w:t>не являются резидентами особой экономической зоны;</w:t>
      </w:r>
    </w:p>
    <w:p w14:paraId="247760B8"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w:t>
      </w:r>
      <w:r w:rsidRPr="00830CE1">
        <w:rPr>
          <w:rFonts w:eastAsiaTheme="minorHAnsi"/>
          <w:sz w:val="20"/>
          <w:szCs w:val="20"/>
          <w:lang w:eastAsia="en-US"/>
        </w:rPr>
        <w:tab/>
        <w:t>не являются лицами, местом регистрации либо местом налогового резидентства которого является государство или территория со льготным налоговым режимом в соответствии с Перечнем, утвержденным приказом Министерства Финансов Российской Федерации от 13.11.2007 г. № 108н.</w:t>
      </w:r>
    </w:p>
    <w:p w14:paraId="12C63635"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w:t>
      </w:r>
      <w:r w:rsidRPr="00830CE1">
        <w:rPr>
          <w:rFonts w:eastAsiaTheme="minorHAnsi"/>
          <w:sz w:val="20"/>
          <w:szCs w:val="20"/>
          <w:lang w:eastAsia="en-US"/>
        </w:rPr>
        <w:tab/>
        <w:t>не имеют постоянного представительства в государстве или на территории, включенных в указанный Перечень.</w:t>
      </w:r>
    </w:p>
    <w:p w14:paraId="591A4E0B"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Если у какой-либо стороны Договора возникнут обстоятельства, соответствующие какому- либо из перечисленных выше критериев, то она обязуется представить другой стороне соответствующий подтверждающий документ, в течение 10 (десяти) рабочих дней с момента возникновения таких обстоятельств».</w:t>
      </w:r>
    </w:p>
    <w:p w14:paraId="6130DE13"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6.6.</w:t>
      </w:r>
      <w:r w:rsidRPr="00830CE1">
        <w:rPr>
          <w:rFonts w:eastAsiaTheme="minorHAnsi"/>
          <w:sz w:val="20"/>
          <w:szCs w:val="20"/>
          <w:lang w:eastAsia="en-US"/>
        </w:rPr>
        <w:tab/>
        <w:t>В случае, если Покупатель своевременно не предоставит или предоставит недостоверные сведения в пункте 6.5. Договора, то Покупатель несет ответственность в виде обязанности возместить Продавцу убытки в размере сумм, уплаченных последним в результате доначисления налоговым органом налогов, пени, штрафов вследствие использования Продавцом этой недостоверной информации. Покупатель также несет ответственность в виде возмещения Продавцу убытков в размере сумм самостоятельно доначисленных им налогов с учетом пени, если это доначисление явилось следствием самостоятельно выявленных Продавцом недостоверных сведений, представленных Покупателем».</w:t>
      </w:r>
    </w:p>
    <w:p w14:paraId="2AC47631"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6.7.</w:t>
      </w:r>
      <w:r w:rsidRPr="00830CE1">
        <w:rPr>
          <w:rFonts w:eastAsiaTheme="minorHAnsi"/>
          <w:sz w:val="20"/>
          <w:szCs w:val="20"/>
          <w:lang w:eastAsia="en-US"/>
        </w:rPr>
        <w:tab/>
        <w:t>За неисполнение или ненадлежащее исполнение Покупателем своей обязанности по оплате Товаров в установленные Договором сроки, Покупатель уплачивает пеню в размере 0,1 процента от просроченной суммы задолженности за каждый календарный день просрочки, считая с дня, следующего за днем, в который фактически должна была поступить оплата. Указанная неустойка выплачивается независимо от выплаты основного долга.</w:t>
      </w:r>
    </w:p>
    <w:p w14:paraId="03E872EF" w14:textId="77777777" w:rsidR="0079158D" w:rsidRPr="00830CE1" w:rsidRDefault="0079158D" w:rsidP="0091547A">
      <w:pPr>
        <w:jc w:val="center"/>
        <w:rPr>
          <w:rFonts w:eastAsiaTheme="minorHAnsi"/>
          <w:sz w:val="20"/>
          <w:szCs w:val="20"/>
          <w:lang w:eastAsia="en-US"/>
        </w:rPr>
      </w:pPr>
    </w:p>
    <w:p w14:paraId="2E188700" w14:textId="75F14780" w:rsidR="0052126B" w:rsidRPr="00830CE1" w:rsidRDefault="0052126B" w:rsidP="0091547A">
      <w:pPr>
        <w:jc w:val="center"/>
        <w:rPr>
          <w:rFonts w:eastAsiaTheme="minorHAnsi"/>
          <w:b/>
          <w:sz w:val="20"/>
          <w:szCs w:val="20"/>
          <w:lang w:eastAsia="en-US"/>
        </w:rPr>
      </w:pPr>
      <w:r w:rsidRPr="00830CE1">
        <w:rPr>
          <w:rFonts w:eastAsiaTheme="minorHAnsi"/>
          <w:b/>
          <w:sz w:val="20"/>
          <w:szCs w:val="20"/>
          <w:lang w:eastAsia="en-US"/>
        </w:rPr>
        <w:t>7.</w:t>
      </w:r>
      <w:r w:rsidRPr="00830CE1">
        <w:rPr>
          <w:rFonts w:eastAsiaTheme="minorHAnsi"/>
          <w:b/>
          <w:sz w:val="20"/>
          <w:szCs w:val="20"/>
          <w:lang w:eastAsia="en-US"/>
        </w:rPr>
        <w:tab/>
        <w:t>ВСТУПЛЕНИЕ В СИЛУ, СРОК ДЕЙСТВИЯ И ПОРЯДОК ПРЕКРАЩЕНИЯ</w:t>
      </w:r>
      <w:r w:rsidR="00C70848" w:rsidRPr="00830CE1">
        <w:rPr>
          <w:rFonts w:eastAsiaTheme="minorHAnsi"/>
          <w:b/>
          <w:sz w:val="20"/>
          <w:szCs w:val="20"/>
          <w:lang w:eastAsia="en-US"/>
        </w:rPr>
        <w:t xml:space="preserve"> </w:t>
      </w:r>
      <w:r w:rsidRPr="00830CE1">
        <w:rPr>
          <w:rFonts w:eastAsiaTheme="minorHAnsi"/>
          <w:b/>
          <w:sz w:val="20"/>
          <w:szCs w:val="20"/>
          <w:lang w:eastAsia="en-US"/>
        </w:rPr>
        <w:t>ДОГОВОРА</w:t>
      </w:r>
    </w:p>
    <w:p w14:paraId="4450EA1E" w14:textId="77777777" w:rsidR="00896EF9" w:rsidRPr="00830CE1" w:rsidRDefault="00896EF9" w:rsidP="0052126B">
      <w:pPr>
        <w:jc w:val="both"/>
        <w:rPr>
          <w:rFonts w:eastAsiaTheme="minorHAnsi"/>
          <w:sz w:val="20"/>
          <w:szCs w:val="20"/>
          <w:lang w:eastAsia="en-US"/>
        </w:rPr>
      </w:pPr>
    </w:p>
    <w:p w14:paraId="7DFFD3D4" w14:textId="38448C4C"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7.1.</w:t>
      </w:r>
      <w:r w:rsidRPr="00830CE1">
        <w:rPr>
          <w:rFonts w:eastAsiaTheme="minorHAnsi"/>
          <w:sz w:val="20"/>
          <w:szCs w:val="20"/>
          <w:lang w:eastAsia="en-US"/>
        </w:rPr>
        <w:tab/>
        <w:t xml:space="preserve">Настоящий Договор действует </w:t>
      </w:r>
      <w:r w:rsidR="00FC55D7">
        <w:rPr>
          <w:rFonts w:eastAsiaTheme="minorHAnsi"/>
          <w:sz w:val="20"/>
          <w:szCs w:val="20"/>
          <w:lang w:eastAsia="en-US"/>
        </w:rPr>
        <w:t xml:space="preserve">до </w:t>
      </w:r>
      <w:r w:rsidR="00FC55D7" w:rsidRPr="00FC55D7">
        <w:rPr>
          <w:rFonts w:eastAsiaTheme="minorHAnsi"/>
          <w:b/>
          <w:sz w:val="20"/>
          <w:szCs w:val="20"/>
          <w:lang w:eastAsia="en-US"/>
        </w:rPr>
        <w:t>31.12.202</w:t>
      </w:r>
      <w:r w:rsidR="003C63F0">
        <w:rPr>
          <w:rFonts w:eastAsiaTheme="minorHAnsi"/>
          <w:b/>
          <w:sz w:val="20"/>
          <w:szCs w:val="20"/>
          <w:lang w:eastAsia="en-US"/>
        </w:rPr>
        <w:t>3</w:t>
      </w:r>
      <w:r w:rsidR="002D00D6">
        <w:rPr>
          <w:rFonts w:eastAsiaTheme="minorHAnsi"/>
          <w:b/>
          <w:sz w:val="20"/>
          <w:szCs w:val="20"/>
          <w:lang w:eastAsia="en-US"/>
        </w:rPr>
        <w:t xml:space="preserve"> </w:t>
      </w:r>
      <w:r w:rsidR="00FC55D7" w:rsidRPr="00FC55D7">
        <w:rPr>
          <w:rFonts w:eastAsiaTheme="minorHAnsi"/>
          <w:b/>
          <w:sz w:val="20"/>
          <w:szCs w:val="20"/>
          <w:lang w:eastAsia="en-US"/>
        </w:rPr>
        <w:t>г</w:t>
      </w:r>
      <w:r w:rsidR="004B74E6">
        <w:rPr>
          <w:rFonts w:eastAsiaTheme="minorHAnsi"/>
          <w:b/>
          <w:sz w:val="20"/>
          <w:szCs w:val="20"/>
          <w:lang w:eastAsia="en-US"/>
        </w:rPr>
        <w:t xml:space="preserve">. </w:t>
      </w:r>
      <w:r w:rsidR="00FC55D7">
        <w:rPr>
          <w:rFonts w:eastAsiaTheme="minorHAnsi"/>
          <w:sz w:val="20"/>
          <w:szCs w:val="20"/>
          <w:lang w:eastAsia="en-US"/>
        </w:rPr>
        <w:t>с момента подписания</w:t>
      </w:r>
      <w:r w:rsidRPr="00830CE1">
        <w:rPr>
          <w:rFonts w:eastAsiaTheme="minorHAnsi"/>
          <w:sz w:val="20"/>
          <w:szCs w:val="20"/>
          <w:lang w:eastAsia="en-US"/>
        </w:rPr>
        <w:t>.</w:t>
      </w:r>
    </w:p>
    <w:p w14:paraId="5A6E5B22"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7.2.</w:t>
      </w:r>
      <w:r w:rsidRPr="00830CE1">
        <w:rPr>
          <w:rFonts w:eastAsiaTheme="minorHAnsi"/>
          <w:sz w:val="20"/>
          <w:szCs w:val="20"/>
          <w:lang w:eastAsia="en-US"/>
        </w:rPr>
        <w:tab/>
        <w:t>Настоящий Договор может быть расторгнут в одностороннем внесудебном порядке по инициативе любой из Сторон при условии предварительного уведомления другой Стороны в письменном виде не позднее, чем за 15 (пятнадцать) календарных дней до даты расторжения Договора.</w:t>
      </w:r>
    </w:p>
    <w:p w14:paraId="7B816DA4" w14:textId="4A99BA8A" w:rsidR="0052126B" w:rsidRPr="00830CE1" w:rsidRDefault="0091547A" w:rsidP="0052126B">
      <w:pPr>
        <w:jc w:val="both"/>
        <w:rPr>
          <w:rFonts w:eastAsiaTheme="minorHAnsi"/>
          <w:sz w:val="20"/>
          <w:szCs w:val="20"/>
          <w:lang w:eastAsia="en-US"/>
        </w:rPr>
      </w:pPr>
      <w:r w:rsidRPr="00830CE1">
        <w:rPr>
          <w:rFonts w:eastAsiaTheme="minorHAnsi"/>
          <w:sz w:val="20"/>
          <w:szCs w:val="20"/>
          <w:lang w:eastAsia="en-US"/>
        </w:rPr>
        <w:t>7.3</w:t>
      </w:r>
      <w:r w:rsidR="0052126B" w:rsidRPr="00830CE1">
        <w:rPr>
          <w:rFonts w:eastAsiaTheme="minorHAnsi"/>
          <w:sz w:val="20"/>
          <w:szCs w:val="20"/>
          <w:lang w:eastAsia="en-US"/>
        </w:rPr>
        <w:t>.</w:t>
      </w:r>
      <w:r w:rsidR="0052126B" w:rsidRPr="00830CE1">
        <w:rPr>
          <w:rFonts w:eastAsiaTheme="minorHAnsi"/>
          <w:sz w:val="20"/>
          <w:szCs w:val="20"/>
          <w:lang w:eastAsia="en-US"/>
        </w:rPr>
        <w:tab/>
        <w:t>Все Приложения, указанные в Договоре, являются неотъемлемой частью Договора.</w:t>
      </w:r>
    </w:p>
    <w:p w14:paraId="2D467AF9" w14:textId="77777777" w:rsidR="0079158D" w:rsidRPr="00830CE1" w:rsidRDefault="0079158D" w:rsidP="0091547A">
      <w:pPr>
        <w:jc w:val="center"/>
        <w:rPr>
          <w:rFonts w:eastAsiaTheme="minorHAnsi"/>
          <w:sz w:val="20"/>
          <w:szCs w:val="20"/>
          <w:lang w:eastAsia="en-US"/>
        </w:rPr>
      </w:pPr>
    </w:p>
    <w:p w14:paraId="2F58145B" w14:textId="20061939" w:rsidR="0052126B" w:rsidRPr="00830CE1" w:rsidRDefault="0052126B" w:rsidP="0091547A">
      <w:pPr>
        <w:jc w:val="center"/>
        <w:rPr>
          <w:rFonts w:eastAsiaTheme="minorHAnsi"/>
          <w:b/>
          <w:sz w:val="20"/>
          <w:szCs w:val="20"/>
          <w:lang w:eastAsia="en-US"/>
        </w:rPr>
      </w:pPr>
      <w:r w:rsidRPr="00830CE1">
        <w:rPr>
          <w:rFonts w:eastAsiaTheme="minorHAnsi"/>
          <w:b/>
          <w:sz w:val="20"/>
          <w:szCs w:val="20"/>
          <w:lang w:eastAsia="en-US"/>
        </w:rPr>
        <w:t>8.</w:t>
      </w:r>
      <w:r w:rsidRPr="00830CE1">
        <w:rPr>
          <w:rFonts w:eastAsiaTheme="minorHAnsi"/>
          <w:b/>
          <w:sz w:val="20"/>
          <w:szCs w:val="20"/>
          <w:lang w:eastAsia="en-US"/>
        </w:rPr>
        <w:tab/>
        <w:t>ОБСТОЯТЕЛЬСТВА НЕПРЕОДОЛИМОЙ СИЛЫ</w:t>
      </w:r>
    </w:p>
    <w:p w14:paraId="250261CC" w14:textId="77777777" w:rsidR="00C70848" w:rsidRPr="00830CE1" w:rsidRDefault="00C70848" w:rsidP="0052126B">
      <w:pPr>
        <w:jc w:val="both"/>
        <w:rPr>
          <w:rFonts w:eastAsiaTheme="minorHAnsi"/>
          <w:sz w:val="20"/>
          <w:szCs w:val="20"/>
          <w:lang w:eastAsia="en-US"/>
        </w:rPr>
      </w:pPr>
    </w:p>
    <w:p w14:paraId="6111B090"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8.1.</w:t>
      </w:r>
      <w:r w:rsidRPr="00830CE1">
        <w:rPr>
          <w:rFonts w:eastAsiaTheme="minorHAnsi"/>
          <w:sz w:val="20"/>
          <w:szCs w:val="20"/>
          <w:lang w:eastAsia="en-US"/>
        </w:rPr>
        <w:tab/>
        <w:t>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которые ни одна из Сторон была не в состоянии предвидеть и/или предотвратить разумными мерами, и которые повлияли на исполнение Сторонами своих обязательств по Договору.</w:t>
      </w:r>
    </w:p>
    <w:p w14:paraId="7EAF656B"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8.2.</w:t>
      </w:r>
      <w:r w:rsidRPr="00830CE1">
        <w:rPr>
          <w:rFonts w:eastAsiaTheme="minorHAnsi"/>
          <w:sz w:val="20"/>
          <w:szCs w:val="20"/>
          <w:lang w:eastAsia="en-US"/>
        </w:rPr>
        <w:tab/>
        <w:t>К обстоятельствам непреодолимой силы относятся события, на которые Стороны не могут оказать влияния и за возникновение которых они не несут ответственности, например, землетрясения, наводнения, ураганы и другие стихийные бедствия; войны, военные действия, пожары, аварии, а также постановления или распоряжения органов государственной власти.</w:t>
      </w:r>
    </w:p>
    <w:p w14:paraId="29D2A34C"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8.3.</w:t>
      </w:r>
      <w:r w:rsidRPr="00830CE1">
        <w:rPr>
          <w:rFonts w:eastAsiaTheme="minorHAnsi"/>
          <w:sz w:val="20"/>
          <w:szCs w:val="20"/>
          <w:lang w:eastAsia="en-US"/>
        </w:rPr>
        <w:tab/>
        <w:t>Сторона, которая не в состоянии выполнить свои обязательства по Договору в силу возникновения обстоятельств непреодолимой силы, обязана в течение 5 (пяти) рабочих дней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
    <w:p w14:paraId="10CF63F8"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8.4.</w:t>
      </w:r>
      <w:r w:rsidRPr="00830CE1">
        <w:rPr>
          <w:rFonts w:eastAsiaTheme="minorHAnsi"/>
          <w:sz w:val="20"/>
          <w:szCs w:val="20"/>
          <w:lang w:eastAsia="en-US"/>
        </w:rPr>
        <w:tab/>
        <w:t>Не извещение и/или несвоевременное извещение другой Стороны согласно п.8.3. настоящего Договора влечет за собой утрату Стороной права ссылаться на эти обстоятельства.</w:t>
      </w:r>
    </w:p>
    <w:p w14:paraId="7F3ACDE6"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8.5.</w:t>
      </w:r>
      <w:r w:rsidRPr="00830CE1">
        <w:rPr>
          <w:rFonts w:eastAsiaTheme="minorHAnsi"/>
          <w:sz w:val="20"/>
          <w:szCs w:val="20"/>
          <w:lang w:eastAsia="en-US"/>
        </w:rPr>
        <w:tab/>
        <w:t>Подтверждением наличия и продолжительности действия обстоятельств непреодолимой силы будут являться документы, выданные компетентным государственным органом.</w:t>
      </w:r>
    </w:p>
    <w:p w14:paraId="0DF9E239" w14:textId="676E8A8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8.6.</w:t>
      </w:r>
      <w:r w:rsidRPr="00830CE1">
        <w:rPr>
          <w:rFonts w:eastAsiaTheme="minorHAnsi"/>
          <w:sz w:val="20"/>
          <w:szCs w:val="20"/>
          <w:lang w:eastAsia="en-US"/>
        </w:rPr>
        <w:tab/>
        <w:t>Если подобные обстоятельства продлятся более 20 (двадцати) календарных дней подряд, то любая из Сторон вправе расторгнуть Договор в одностороннем порядке, известив об этом другую Сторону за 5 (пять) рабочих дней до даты предполагаемого расторжения.</w:t>
      </w:r>
    </w:p>
    <w:p w14:paraId="2384809B" w14:textId="77777777" w:rsidR="0079158D" w:rsidRPr="00830CE1" w:rsidRDefault="0079158D" w:rsidP="00524159">
      <w:pPr>
        <w:jc w:val="center"/>
        <w:rPr>
          <w:rFonts w:eastAsiaTheme="minorHAnsi"/>
          <w:sz w:val="20"/>
          <w:szCs w:val="20"/>
          <w:lang w:eastAsia="en-US"/>
        </w:rPr>
      </w:pPr>
    </w:p>
    <w:p w14:paraId="46686D50" w14:textId="2713AB0F" w:rsidR="0052126B" w:rsidRPr="00830CE1" w:rsidRDefault="0052126B" w:rsidP="00524159">
      <w:pPr>
        <w:jc w:val="center"/>
        <w:rPr>
          <w:rFonts w:eastAsiaTheme="minorHAnsi"/>
          <w:b/>
          <w:sz w:val="20"/>
          <w:szCs w:val="20"/>
          <w:lang w:eastAsia="en-US"/>
        </w:rPr>
      </w:pPr>
      <w:r w:rsidRPr="00830CE1">
        <w:rPr>
          <w:rFonts w:eastAsiaTheme="minorHAnsi"/>
          <w:b/>
          <w:sz w:val="20"/>
          <w:szCs w:val="20"/>
          <w:lang w:eastAsia="en-US"/>
        </w:rPr>
        <w:t>9.</w:t>
      </w:r>
      <w:r w:rsidRPr="00830CE1">
        <w:rPr>
          <w:rFonts w:eastAsiaTheme="minorHAnsi"/>
          <w:b/>
          <w:sz w:val="20"/>
          <w:szCs w:val="20"/>
          <w:lang w:eastAsia="en-US"/>
        </w:rPr>
        <w:tab/>
        <w:t>ДОПОЛНИТЕЛЬНЫЕ ПОЛОЖЕНИЯ</w:t>
      </w:r>
    </w:p>
    <w:p w14:paraId="38962E06" w14:textId="77777777" w:rsidR="00C70848" w:rsidRPr="00830CE1" w:rsidRDefault="00C70848" w:rsidP="00524159">
      <w:pPr>
        <w:jc w:val="center"/>
        <w:rPr>
          <w:rFonts w:eastAsiaTheme="minorHAnsi"/>
          <w:sz w:val="20"/>
          <w:szCs w:val="20"/>
          <w:lang w:eastAsia="en-US"/>
        </w:rPr>
      </w:pPr>
    </w:p>
    <w:p w14:paraId="2F367047"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9.1.</w:t>
      </w:r>
      <w:r w:rsidRPr="00830CE1">
        <w:rPr>
          <w:rFonts w:eastAsiaTheme="minorHAnsi"/>
          <w:sz w:val="20"/>
          <w:szCs w:val="20"/>
          <w:lang w:eastAsia="en-US"/>
        </w:rPr>
        <w:tab/>
        <w:t>Все предусмотренные Договором заявления, извещения отправляются Сторонами по адресу электронной почты, указанному в настоящем Договоре, почтовыми отправлениями по адресам, указанным в Договоре в качестве почтовых адресов, либо вручаются под расписку представителю Стороны-получателя.</w:t>
      </w:r>
    </w:p>
    <w:p w14:paraId="567E21F1"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9.2.</w:t>
      </w:r>
      <w:r w:rsidRPr="00830CE1">
        <w:rPr>
          <w:rFonts w:eastAsiaTheme="minorHAnsi"/>
          <w:sz w:val="20"/>
          <w:szCs w:val="20"/>
          <w:lang w:eastAsia="en-US"/>
        </w:rPr>
        <w:tab/>
        <w:t xml:space="preserve">Все документы, исходящие от Стороны по Договору и отправляемые в рамках исполнения Договора, должны быть подписаны уполномоченным лицом Стороны-отправителя. В случае, если Договор допускает представление документов путем их направления на адрес электронной почты, такой документ должен быть направлен в форме скан-образа разрешением и качеством, достаточным для четкого отображения текста документа, подписей и печатей. Стороны установили, что  </w:t>
      </w:r>
    </w:p>
    <w:p w14:paraId="3FE905B3"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полномочия представителя Стороны, подтвержденные документами, совершенными в простой письменной форме, являются подтвержденными надлежащим образом.</w:t>
      </w:r>
    </w:p>
    <w:p w14:paraId="698C7420"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9.3.</w:t>
      </w:r>
      <w:r w:rsidRPr="00830CE1">
        <w:rPr>
          <w:rFonts w:eastAsiaTheme="minorHAnsi"/>
          <w:sz w:val="20"/>
          <w:szCs w:val="20"/>
          <w:lang w:eastAsia="en-US"/>
        </w:rPr>
        <w:tab/>
        <w:t>В случае изменения организационно-правовой формы, наименования, места нахождения, почтового (фактического) адреса и других сведений Сторона в течение 3 (Трех) рабочих дней должна письменно сообщить об этом другой Стороне и представить заверенные копии решений (согласований) о государственной регистрации данных изменений (если данные изменения влекут за собой необходимость государственной регистрации).</w:t>
      </w:r>
    </w:p>
    <w:p w14:paraId="4C4FD022"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9.4.</w:t>
      </w:r>
      <w:r w:rsidRPr="00830CE1">
        <w:rPr>
          <w:rFonts w:eastAsiaTheme="minorHAnsi"/>
          <w:sz w:val="20"/>
          <w:szCs w:val="20"/>
          <w:lang w:eastAsia="en-US"/>
        </w:rPr>
        <w:tab/>
        <w:t>Сторона, не известившая или несвоевременно известившая другую Сторону о вышеуказанных изменениях, несет ответственность за все связанные с этим неблагоприятные последствия.</w:t>
      </w:r>
    </w:p>
    <w:p w14:paraId="2CF08065"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9.5.</w:t>
      </w:r>
      <w:r w:rsidRPr="00830CE1">
        <w:rPr>
          <w:rFonts w:eastAsiaTheme="minorHAnsi"/>
          <w:sz w:val="20"/>
          <w:szCs w:val="20"/>
          <w:lang w:eastAsia="en-US"/>
        </w:rPr>
        <w:tab/>
        <w:t>Применимым правом, то есть правом, регулирующим правоотношения Сторон, вытекающие из Договора, является право Российской Федерации.</w:t>
      </w:r>
    </w:p>
    <w:p w14:paraId="217A6694"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9.6.</w:t>
      </w:r>
      <w:r w:rsidRPr="00830CE1">
        <w:rPr>
          <w:rFonts w:eastAsiaTheme="minorHAnsi"/>
          <w:sz w:val="20"/>
          <w:szCs w:val="20"/>
          <w:lang w:eastAsia="en-US"/>
        </w:rPr>
        <w:tab/>
        <w:t>Настоящий Договор составлен в двух экземплярах, имеющих равную юридическую силу, по одному для каждой из Сторон.</w:t>
      </w:r>
    </w:p>
    <w:p w14:paraId="6FBE04F8"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9.7.</w:t>
      </w:r>
      <w:r w:rsidRPr="00830CE1">
        <w:rPr>
          <w:rFonts w:eastAsiaTheme="minorHAnsi"/>
          <w:sz w:val="20"/>
          <w:szCs w:val="20"/>
          <w:lang w:eastAsia="en-US"/>
        </w:rPr>
        <w:tab/>
        <w:t>Приложения к настоящему Договору:</w:t>
      </w:r>
    </w:p>
    <w:p w14:paraId="67D189B0"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Приложение № 1 - Порядок расчета цен.</w:t>
      </w:r>
    </w:p>
    <w:p w14:paraId="6C9C1ED8"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Приложение № 2 - Правила пользования Картой.</w:t>
      </w:r>
    </w:p>
    <w:p w14:paraId="3C58329D"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9.8.</w:t>
      </w:r>
      <w:r w:rsidRPr="00830CE1">
        <w:rPr>
          <w:rFonts w:eastAsiaTheme="minorHAnsi"/>
          <w:sz w:val="20"/>
          <w:szCs w:val="20"/>
          <w:lang w:eastAsia="en-US"/>
        </w:rPr>
        <w:tab/>
        <w:t>Предусмотренные настоящим Договором сообщения Продавца и уведомления Продавцом Покупателя, представление которых в соответствии с условиями настоящего Договора возможно посредством электронной почты и считаются полученными Покупателем, если они были направлены Продавцом по электронной почте, указанной разделе 11 настоящего Договора или в дополнительном соглашении к Договору, Покупатель обязуется обеспечить работоспособность (прием сообщений) адреса электронной почты, указанного в разделе 11 настоящего Договора или в дополнительном соглашении к Договору, и незамедлительно извещать Продавца об изменении адреса (адресов) электронной почты, о прекращении работы адресов электронной почты, указанных ранее в Договоре или в дополнительных соглашениях к Договору. Извещение об изменении адреса электронной почты, о прекращении работы адреса электронной почты должно быть оформлено на официальном бланке Покупателя за подписью уполномоченного представителя Покупателя с приложением к такому извещению документа, подтверждающего полномочия на его подписание. В случае неисполнения Покупателем указанной в настоящем пункте обязанности сообщения и уведомления, направленные Продавцом по указанному в разделе 11 Договора или в дополнительном соглашении к Договору электронному адресу, считаются полученными Покупателем.</w:t>
      </w:r>
    </w:p>
    <w:p w14:paraId="1E9A8B7A"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9.9.</w:t>
      </w:r>
      <w:r w:rsidRPr="00830CE1">
        <w:rPr>
          <w:rFonts w:eastAsiaTheme="minorHAnsi"/>
          <w:sz w:val="20"/>
          <w:szCs w:val="20"/>
          <w:lang w:eastAsia="en-US"/>
        </w:rPr>
        <w:tab/>
        <w:t>Стороны Договора пришли к соглашению о взаимном соблюдении антимонопольного законодательства, что означает, что они обязуются воздерживаться от каких-либо действий, официальных и неофициальных договоренностей, которые могут привести к недобросовестной конкуренции, ограничению конкуренции и запрещены законодательством Российской Федерации (применимым правом). Данное соглашение касается, в частности, но не ограничиваясь:</w:t>
      </w:r>
    </w:p>
    <w:p w14:paraId="29E58404"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w:t>
      </w:r>
      <w:r w:rsidRPr="00830CE1">
        <w:rPr>
          <w:rFonts w:eastAsiaTheme="minorHAnsi"/>
          <w:sz w:val="20"/>
          <w:szCs w:val="20"/>
          <w:lang w:eastAsia="en-US"/>
        </w:rPr>
        <w:tab/>
        <w:t>Договоренностей и соглашений с конкурентами о ценах;</w:t>
      </w:r>
    </w:p>
    <w:p w14:paraId="650645DF"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w:t>
      </w:r>
      <w:r w:rsidRPr="00830CE1">
        <w:rPr>
          <w:rFonts w:eastAsiaTheme="minorHAnsi"/>
          <w:sz w:val="20"/>
          <w:szCs w:val="20"/>
          <w:lang w:eastAsia="en-US"/>
        </w:rPr>
        <w:tab/>
        <w:t>Договоренностей и соглашений с конкурентами о "распределении между собой" потребителей, Товаров либо территорий;</w:t>
      </w:r>
    </w:p>
    <w:p w14:paraId="3CB37399"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w:t>
      </w:r>
      <w:r w:rsidRPr="00830CE1">
        <w:rPr>
          <w:rFonts w:eastAsiaTheme="minorHAnsi"/>
          <w:sz w:val="20"/>
          <w:szCs w:val="20"/>
          <w:lang w:eastAsia="en-US"/>
        </w:rPr>
        <w:tab/>
        <w:t>Договоренностей и соглашений с конкурентами об ограничении поставок либо производства Товаров;</w:t>
      </w:r>
    </w:p>
    <w:p w14:paraId="4B668A86"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w:t>
      </w:r>
      <w:r w:rsidRPr="00830CE1">
        <w:rPr>
          <w:rFonts w:eastAsiaTheme="minorHAnsi"/>
          <w:sz w:val="20"/>
          <w:szCs w:val="20"/>
          <w:lang w:eastAsia="en-US"/>
        </w:rPr>
        <w:tab/>
        <w:t>Договоренностей и соглашений с конкурентами о недостатках других конкурентов.</w:t>
      </w:r>
    </w:p>
    <w:p w14:paraId="37DD1DA2"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9.10.</w:t>
      </w:r>
      <w:r w:rsidRPr="00830CE1">
        <w:rPr>
          <w:rFonts w:eastAsiaTheme="minorHAnsi"/>
          <w:sz w:val="20"/>
          <w:szCs w:val="20"/>
          <w:lang w:eastAsia="en-US"/>
        </w:rPr>
        <w:tab/>
        <w:t>Стороны обязуются соблюдать конфиденциальность в отношении Договора в течение всего периода исполнения своих обязанностей по Договору и в течение трех лет с момента прекращения действия Договора, если Сторонами письменно не будет согласован иной срок.</w:t>
      </w:r>
    </w:p>
    <w:p w14:paraId="38C6995B"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9.11.</w:t>
      </w:r>
      <w:r w:rsidRPr="00830CE1">
        <w:rPr>
          <w:rFonts w:eastAsiaTheme="minorHAnsi"/>
          <w:sz w:val="20"/>
          <w:szCs w:val="20"/>
          <w:lang w:eastAsia="en-US"/>
        </w:rPr>
        <w:tab/>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5F6192B"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D3049AF"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Каждая из Сторон настоящего Договора отказывается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008787DC"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Под действиями работника, осуществляемыми в пользу стимулирующей его Стороны, понимаются:</w:t>
      </w:r>
    </w:p>
    <w:p w14:paraId="6A73A8C2"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w:t>
      </w:r>
      <w:r w:rsidRPr="00830CE1">
        <w:rPr>
          <w:rFonts w:eastAsiaTheme="minorHAnsi"/>
          <w:sz w:val="20"/>
          <w:szCs w:val="20"/>
          <w:lang w:eastAsia="en-US"/>
        </w:rPr>
        <w:tab/>
        <w:t>предоставление неоправданных преимуществ по сравнению с другими контрагентами;</w:t>
      </w:r>
    </w:p>
    <w:p w14:paraId="721E1043"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w:t>
      </w:r>
      <w:r w:rsidRPr="00830CE1">
        <w:rPr>
          <w:rFonts w:eastAsiaTheme="minorHAnsi"/>
          <w:sz w:val="20"/>
          <w:szCs w:val="20"/>
          <w:lang w:eastAsia="en-US"/>
        </w:rPr>
        <w:tab/>
        <w:t>предоставление каких-либо гарантий;</w:t>
      </w:r>
    </w:p>
    <w:p w14:paraId="0662D454"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w:t>
      </w:r>
      <w:r w:rsidRPr="00830CE1">
        <w:rPr>
          <w:rFonts w:eastAsiaTheme="minorHAnsi"/>
          <w:sz w:val="20"/>
          <w:szCs w:val="20"/>
          <w:lang w:eastAsia="en-US"/>
        </w:rPr>
        <w:tab/>
        <w:t>ускорение существующих процедур;</w:t>
      </w:r>
    </w:p>
    <w:p w14:paraId="187842E8"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w:t>
      </w:r>
      <w:r w:rsidRPr="00830CE1">
        <w:rPr>
          <w:rFonts w:eastAsiaTheme="minorHAnsi"/>
          <w:sz w:val="20"/>
          <w:szCs w:val="20"/>
          <w:lang w:eastAsia="en-US"/>
        </w:rPr>
        <w:tab/>
        <w:t>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14:paraId="58AB6E16"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обязуется уведомить другую Сторону в письменной форме.</w:t>
      </w:r>
    </w:p>
    <w:p w14:paraId="43AB177C"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настоящих условий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15B0D38E"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Стороны настоящего Договора признают проведение процедур по предотвращению коррупции и контролируют их соблюдение. При этом Стороны прилагают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 При этом Стороны обеспечивают реализацию процедур по проведению проверок в целях предотвращения рисков вовлечения Сторон в коррупционную деятельность.</w:t>
      </w:r>
    </w:p>
    <w:p w14:paraId="3BB0AA74"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В целях проведения антикоррупционных проверок Стороны обязуются при заключении настоящего Договора, а также в любое время в течение действия настоящего Договора по письменному запросу другой Стороны предоставить ей информацию о владельцах долей и / или акций, а также о лицах, осуществляющих функции исполнительных органов Сторон (далее - Информация).</w:t>
      </w:r>
    </w:p>
    <w:p w14:paraId="03880301"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В случае изменений владельцев долей и /или акций Сторон, в исполнительных органах, Стороны обязуются в течение 5 (Пяти) рабочих дней с даты внесения таких изменений предоставить соответствующую информацию другой Стороне.</w:t>
      </w:r>
    </w:p>
    <w:p w14:paraId="13E7EF32"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 xml:space="preserve">Информация предоставляется посредством электронной почты или на бумажном носителе, заверенная подписью единоличного исполнительного органа или уполномоченным на основании доверенности лицом, заказным почтовым отправлением с уведомлением о вручении. Датой  </w:t>
      </w:r>
    </w:p>
    <w:p w14:paraId="43CFFC9F"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предоставления Информации является дата получения направления сообщения электронной почты или даты приема почтового отправления почтовым отделением для пересылки.</w:t>
      </w:r>
    </w:p>
    <w:p w14:paraId="1D1B4717"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Стороны признают, что их возможные неправомерные действия и нарушение антикоррупционных условий настоящего Договора могут повлечь за собой неблагоприятные последствия - от понижения рейтинга надежности контрагента до существенных ограничений по взаимодействию с контрагентом, вплоть до расторжения настоящего Договора.</w:t>
      </w:r>
    </w:p>
    <w:p w14:paraId="3A830357" w14:textId="77777777" w:rsidR="0052126B" w:rsidRPr="00830CE1" w:rsidRDefault="0052126B" w:rsidP="0052126B">
      <w:pPr>
        <w:jc w:val="both"/>
        <w:rPr>
          <w:rFonts w:eastAsiaTheme="minorHAnsi"/>
          <w:sz w:val="20"/>
          <w:szCs w:val="20"/>
          <w:lang w:eastAsia="en-US"/>
        </w:rPr>
      </w:pPr>
      <w:r w:rsidRPr="00830CE1">
        <w:rPr>
          <w:rFonts w:eastAsiaTheme="minorHAnsi"/>
          <w:sz w:val="20"/>
          <w:szCs w:val="20"/>
          <w:lang w:eastAsia="en-US"/>
        </w:rPr>
        <w:t>Стороны гарантируют осуществление надлежащего разбирательства по представленным в рамках исполнения настоящего Договора фактам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w:t>
      </w:r>
    </w:p>
    <w:p w14:paraId="4F23ED1B" w14:textId="77777777" w:rsidR="0052126B" w:rsidRPr="00F654A6" w:rsidRDefault="0052126B" w:rsidP="0052126B">
      <w:pPr>
        <w:jc w:val="both"/>
        <w:rPr>
          <w:rFonts w:asciiTheme="majorHAnsi" w:hAnsiTheme="majorHAnsi" w:cstheme="majorHAnsi"/>
          <w:sz w:val="22"/>
          <w:szCs w:val="22"/>
        </w:rPr>
      </w:pPr>
      <w:r w:rsidRPr="00830CE1">
        <w:rPr>
          <w:rFonts w:eastAsiaTheme="minorHAnsi"/>
          <w:sz w:val="20"/>
          <w:szCs w:val="20"/>
          <w:lang w:eastAsia="en-US"/>
        </w:rPr>
        <w:t>Стороны гарантируют полную конфиденциальность при исполнении антикоррупционных условий настоящего Договора,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w:t>
      </w:r>
      <w:r w:rsidRPr="00F654A6">
        <w:rPr>
          <w:rFonts w:asciiTheme="majorHAnsi" w:hAnsiTheme="majorHAnsi" w:cstheme="majorHAnsi"/>
          <w:sz w:val="22"/>
          <w:szCs w:val="22"/>
        </w:rPr>
        <w:t>.</w:t>
      </w:r>
    </w:p>
    <w:p w14:paraId="304C101B" w14:textId="77777777" w:rsidR="0052126B" w:rsidRDefault="0052126B" w:rsidP="0052126B">
      <w:pPr>
        <w:jc w:val="both"/>
        <w:rPr>
          <w:rFonts w:asciiTheme="majorHAnsi" w:hAnsiTheme="majorHAnsi" w:cstheme="majorHAnsi"/>
          <w:sz w:val="22"/>
          <w:szCs w:val="22"/>
        </w:rPr>
      </w:pPr>
    </w:p>
    <w:p w14:paraId="7112B9D7" w14:textId="77777777" w:rsidR="0052126B" w:rsidRPr="00830CE1" w:rsidRDefault="0052126B" w:rsidP="00524159">
      <w:pPr>
        <w:jc w:val="center"/>
        <w:rPr>
          <w:rFonts w:eastAsiaTheme="minorHAnsi"/>
          <w:b/>
          <w:sz w:val="20"/>
          <w:szCs w:val="20"/>
          <w:lang w:eastAsia="en-US"/>
        </w:rPr>
      </w:pPr>
      <w:r w:rsidRPr="00830CE1">
        <w:rPr>
          <w:rFonts w:eastAsiaTheme="minorHAnsi"/>
          <w:b/>
          <w:sz w:val="20"/>
          <w:szCs w:val="20"/>
          <w:lang w:eastAsia="en-US"/>
        </w:rPr>
        <w:t>10. РЕКВИЗИТЫ</w:t>
      </w:r>
    </w:p>
    <w:p w14:paraId="76706BBB" w14:textId="77777777" w:rsidR="0052126B" w:rsidRPr="00F654A6" w:rsidRDefault="0052126B" w:rsidP="0052126B">
      <w:pPr>
        <w:jc w:val="both"/>
        <w:rPr>
          <w:rFonts w:asciiTheme="majorHAnsi" w:hAnsiTheme="majorHAnsi" w:cstheme="majorHAnsi"/>
          <w:sz w:val="22"/>
          <w:szCs w:val="22"/>
        </w:rPr>
      </w:pPr>
    </w:p>
    <w:tbl>
      <w:tblPr>
        <w:tblW w:w="9781" w:type="dxa"/>
        <w:tblInd w:w="108" w:type="dxa"/>
        <w:tblLayout w:type="fixed"/>
        <w:tblLook w:val="0000" w:firstRow="0" w:lastRow="0" w:firstColumn="0" w:lastColumn="0" w:noHBand="0" w:noVBand="0"/>
      </w:tblPr>
      <w:tblGrid>
        <w:gridCol w:w="4962"/>
        <w:gridCol w:w="4819"/>
      </w:tblGrid>
      <w:tr w:rsidR="00770C0A" w:rsidRPr="00F654A6" w14:paraId="3536D83B" w14:textId="77777777" w:rsidTr="002325B6">
        <w:trPr>
          <w:trHeight w:val="1782"/>
        </w:trPr>
        <w:tc>
          <w:tcPr>
            <w:tcW w:w="4962" w:type="dxa"/>
            <w:shd w:val="clear" w:color="auto" w:fill="auto"/>
          </w:tcPr>
          <w:p w14:paraId="793AE6A3" w14:textId="77777777" w:rsidR="00067D95" w:rsidRDefault="00067D95" w:rsidP="004229D4">
            <w:pPr>
              <w:rPr>
                <w:rFonts w:eastAsiaTheme="minorHAnsi"/>
                <w:sz w:val="20"/>
                <w:szCs w:val="20"/>
                <w:lang w:eastAsia="en-US"/>
              </w:rPr>
            </w:pPr>
            <w:r>
              <w:rPr>
                <w:rFonts w:eastAsiaTheme="minorHAnsi"/>
                <w:sz w:val="20"/>
                <w:szCs w:val="20"/>
                <w:lang w:eastAsia="en-US"/>
              </w:rPr>
              <w:t>Продавец:</w:t>
            </w:r>
          </w:p>
          <w:p w14:paraId="1D584BEE" w14:textId="449A945F" w:rsidR="004229D4" w:rsidRPr="004229D4" w:rsidRDefault="004229D4" w:rsidP="004229D4">
            <w:pPr>
              <w:rPr>
                <w:rFonts w:eastAsiaTheme="minorHAnsi"/>
                <w:sz w:val="20"/>
                <w:szCs w:val="20"/>
                <w:lang w:eastAsia="en-US"/>
              </w:rPr>
            </w:pPr>
            <w:r w:rsidRPr="004229D4">
              <w:rPr>
                <w:rFonts w:eastAsiaTheme="minorHAnsi"/>
                <w:sz w:val="20"/>
                <w:szCs w:val="20"/>
                <w:lang w:eastAsia="en-US"/>
              </w:rPr>
              <w:t xml:space="preserve">Полное наименование организации – </w:t>
            </w:r>
          </w:p>
          <w:p w14:paraId="5F65A926" w14:textId="0D562A0C" w:rsidR="004229D4" w:rsidRPr="004229D4" w:rsidRDefault="004229D4" w:rsidP="004229D4">
            <w:pPr>
              <w:rPr>
                <w:rFonts w:eastAsiaTheme="minorHAnsi"/>
                <w:sz w:val="20"/>
                <w:szCs w:val="20"/>
                <w:lang w:eastAsia="en-US"/>
              </w:rPr>
            </w:pPr>
            <w:r w:rsidRPr="004229D4">
              <w:rPr>
                <w:rFonts w:eastAsiaTheme="minorHAnsi"/>
                <w:sz w:val="20"/>
                <w:szCs w:val="20"/>
                <w:lang w:eastAsia="en-US"/>
              </w:rPr>
              <w:t>п</w:t>
            </w:r>
            <w:r>
              <w:rPr>
                <w:rFonts w:eastAsiaTheme="minorHAnsi"/>
                <w:sz w:val="20"/>
                <w:szCs w:val="20"/>
                <w:lang w:eastAsia="en-US"/>
              </w:rPr>
              <w:t>родавца</w:t>
            </w:r>
            <w:r w:rsidRPr="004229D4">
              <w:rPr>
                <w:rFonts w:eastAsiaTheme="minorHAnsi"/>
                <w:sz w:val="20"/>
                <w:szCs w:val="20"/>
                <w:lang w:eastAsia="en-US"/>
              </w:rPr>
              <w:t xml:space="preserve"> (с указанием ее </w:t>
            </w:r>
          </w:p>
          <w:p w14:paraId="5A16FFC7" w14:textId="77777777" w:rsidR="004229D4" w:rsidRPr="004229D4" w:rsidRDefault="004229D4" w:rsidP="004229D4">
            <w:pPr>
              <w:rPr>
                <w:rFonts w:eastAsiaTheme="minorHAnsi"/>
                <w:sz w:val="20"/>
                <w:szCs w:val="20"/>
                <w:lang w:eastAsia="en-US"/>
              </w:rPr>
            </w:pPr>
            <w:r w:rsidRPr="004229D4">
              <w:rPr>
                <w:rFonts w:eastAsiaTheme="minorHAnsi"/>
                <w:sz w:val="20"/>
                <w:szCs w:val="20"/>
                <w:lang w:eastAsia="en-US"/>
              </w:rPr>
              <w:t xml:space="preserve">организационно-правовой формы) </w:t>
            </w:r>
          </w:p>
          <w:p w14:paraId="3BAF3790" w14:textId="77777777" w:rsidR="004229D4" w:rsidRPr="004229D4" w:rsidRDefault="004229D4" w:rsidP="004229D4">
            <w:pPr>
              <w:rPr>
                <w:rFonts w:eastAsiaTheme="minorHAnsi"/>
                <w:sz w:val="20"/>
                <w:szCs w:val="20"/>
                <w:lang w:eastAsia="en-US"/>
              </w:rPr>
            </w:pPr>
            <w:r w:rsidRPr="004229D4">
              <w:rPr>
                <w:rFonts w:eastAsiaTheme="minorHAnsi"/>
                <w:sz w:val="20"/>
                <w:szCs w:val="20"/>
                <w:lang w:eastAsia="en-US"/>
              </w:rPr>
              <w:t>Адрес местонахождения________________________</w:t>
            </w:r>
          </w:p>
          <w:p w14:paraId="4BF35F69" w14:textId="77777777" w:rsidR="004229D4" w:rsidRPr="004229D4" w:rsidRDefault="004229D4" w:rsidP="004229D4">
            <w:pPr>
              <w:rPr>
                <w:rFonts w:eastAsiaTheme="minorHAnsi"/>
                <w:sz w:val="20"/>
                <w:szCs w:val="20"/>
                <w:lang w:eastAsia="en-US"/>
              </w:rPr>
            </w:pPr>
            <w:r w:rsidRPr="004229D4">
              <w:rPr>
                <w:rFonts w:eastAsiaTheme="minorHAnsi"/>
                <w:sz w:val="20"/>
                <w:szCs w:val="20"/>
                <w:lang w:eastAsia="en-US"/>
              </w:rPr>
              <w:t>ИНН ______________________</w:t>
            </w:r>
          </w:p>
          <w:p w14:paraId="52A01FA7" w14:textId="77777777" w:rsidR="004229D4" w:rsidRPr="004229D4" w:rsidRDefault="004229D4" w:rsidP="004229D4">
            <w:pPr>
              <w:rPr>
                <w:rFonts w:eastAsiaTheme="minorHAnsi"/>
                <w:sz w:val="20"/>
                <w:szCs w:val="20"/>
                <w:lang w:eastAsia="en-US"/>
              </w:rPr>
            </w:pPr>
            <w:r w:rsidRPr="004229D4">
              <w:rPr>
                <w:rFonts w:eastAsiaTheme="minorHAnsi"/>
                <w:sz w:val="20"/>
                <w:szCs w:val="20"/>
                <w:lang w:eastAsia="en-US"/>
              </w:rPr>
              <w:t>КПП (при наличии) __________</w:t>
            </w:r>
          </w:p>
          <w:p w14:paraId="63EB21B5" w14:textId="77777777" w:rsidR="004229D4" w:rsidRPr="004229D4" w:rsidRDefault="004229D4" w:rsidP="004229D4">
            <w:pPr>
              <w:rPr>
                <w:rFonts w:eastAsiaTheme="minorHAnsi"/>
                <w:sz w:val="20"/>
                <w:szCs w:val="20"/>
                <w:lang w:eastAsia="en-US"/>
              </w:rPr>
            </w:pPr>
            <w:r w:rsidRPr="004229D4">
              <w:rPr>
                <w:rFonts w:eastAsiaTheme="minorHAnsi"/>
                <w:sz w:val="20"/>
                <w:szCs w:val="20"/>
                <w:lang w:eastAsia="en-US"/>
              </w:rPr>
              <w:t>Банковские реквизиты:</w:t>
            </w:r>
          </w:p>
          <w:p w14:paraId="4E790700" w14:textId="77777777" w:rsidR="004229D4" w:rsidRPr="004229D4" w:rsidRDefault="004229D4" w:rsidP="004229D4">
            <w:pPr>
              <w:rPr>
                <w:rFonts w:eastAsiaTheme="minorHAnsi"/>
                <w:sz w:val="20"/>
                <w:szCs w:val="20"/>
                <w:lang w:eastAsia="en-US"/>
              </w:rPr>
            </w:pPr>
            <w:r w:rsidRPr="004229D4">
              <w:rPr>
                <w:rFonts w:eastAsiaTheme="minorHAnsi"/>
                <w:sz w:val="20"/>
                <w:szCs w:val="20"/>
                <w:lang w:eastAsia="en-US"/>
              </w:rPr>
              <w:t>р/с _________________________</w:t>
            </w:r>
          </w:p>
          <w:p w14:paraId="140E7A92" w14:textId="77777777" w:rsidR="004229D4" w:rsidRPr="004229D4" w:rsidRDefault="004229D4" w:rsidP="004229D4">
            <w:pPr>
              <w:rPr>
                <w:rFonts w:eastAsiaTheme="minorHAnsi"/>
                <w:sz w:val="20"/>
                <w:szCs w:val="20"/>
                <w:lang w:eastAsia="en-US"/>
              </w:rPr>
            </w:pPr>
            <w:r w:rsidRPr="004229D4">
              <w:rPr>
                <w:rFonts w:eastAsiaTheme="minorHAnsi"/>
                <w:sz w:val="20"/>
                <w:szCs w:val="20"/>
                <w:lang w:eastAsia="en-US"/>
              </w:rPr>
              <w:t>к/с _________________________</w:t>
            </w:r>
          </w:p>
          <w:p w14:paraId="0A80F847" w14:textId="77777777" w:rsidR="004229D4" w:rsidRPr="004229D4" w:rsidRDefault="004229D4" w:rsidP="004229D4">
            <w:pPr>
              <w:rPr>
                <w:rFonts w:eastAsiaTheme="minorHAnsi"/>
                <w:sz w:val="20"/>
                <w:szCs w:val="20"/>
                <w:lang w:eastAsia="en-US"/>
              </w:rPr>
            </w:pPr>
            <w:r w:rsidRPr="004229D4">
              <w:rPr>
                <w:rFonts w:eastAsiaTheme="minorHAnsi"/>
                <w:sz w:val="20"/>
                <w:szCs w:val="20"/>
                <w:lang w:eastAsia="en-US"/>
              </w:rPr>
              <w:t>БИК ________________________</w:t>
            </w:r>
          </w:p>
          <w:p w14:paraId="10C168FA" w14:textId="77777777" w:rsidR="004229D4" w:rsidRPr="004229D4" w:rsidRDefault="004229D4" w:rsidP="004229D4">
            <w:pPr>
              <w:rPr>
                <w:rFonts w:eastAsiaTheme="minorHAnsi"/>
                <w:sz w:val="20"/>
                <w:szCs w:val="20"/>
                <w:lang w:eastAsia="en-US"/>
              </w:rPr>
            </w:pPr>
            <w:r w:rsidRPr="004229D4">
              <w:rPr>
                <w:rFonts w:eastAsiaTheme="minorHAnsi"/>
                <w:sz w:val="20"/>
                <w:szCs w:val="20"/>
                <w:lang w:eastAsia="en-US"/>
              </w:rPr>
              <w:t>ОКОПФ ОКПО</w:t>
            </w:r>
          </w:p>
          <w:p w14:paraId="66E50699" w14:textId="77777777" w:rsidR="004229D4" w:rsidRPr="004229D4" w:rsidRDefault="004229D4" w:rsidP="004229D4">
            <w:pPr>
              <w:rPr>
                <w:rFonts w:eastAsiaTheme="minorHAnsi"/>
                <w:sz w:val="20"/>
                <w:szCs w:val="20"/>
                <w:lang w:eastAsia="en-US"/>
              </w:rPr>
            </w:pPr>
            <w:r w:rsidRPr="004229D4">
              <w:rPr>
                <w:rFonts w:eastAsiaTheme="minorHAnsi"/>
                <w:sz w:val="20"/>
                <w:szCs w:val="20"/>
                <w:lang w:eastAsia="en-US"/>
              </w:rPr>
              <w:t>ОКАТО ОКТМО Для бюджетных учреждений</w:t>
            </w:r>
          </w:p>
          <w:p w14:paraId="7B3B1C3B" w14:textId="77777777" w:rsidR="004229D4" w:rsidRPr="004229D4" w:rsidRDefault="004229D4" w:rsidP="004229D4">
            <w:pPr>
              <w:rPr>
                <w:rFonts w:eastAsiaTheme="minorHAnsi"/>
                <w:sz w:val="20"/>
                <w:szCs w:val="20"/>
                <w:lang w:eastAsia="en-US"/>
              </w:rPr>
            </w:pPr>
            <w:r w:rsidRPr="004229D4">
              <w:rPr>
                <w:rFonts w:eastAsiaTheme="minorHAnsi"/>
                <w:sz w:val="20"/>
                <w:szCs w:val="20"/>
                <w:lang w:eastAsia="en-US"/>
              </w:rPr>
              <w:t>(дополнительно):</w:t>
            </w:r>
          </w:p>
          <w:p w14:paraId="25B6FEEB" w14:textId="77777777" w:rsidR="004229D4" w:rsidRPr="004229D4" w:rsidRDefault="004229D4" w:rsidP="004229D4">
            <w:pPr>
              <w:rPr>
                <w:rFonts w:eastAsiaTheme="minorHAnsi"/>
                <w:sz w:val="20"/>
                <w:szCs w:val="20"/>
                <w:lang w:eastAsia="en-US"/>
              </w:rPr>
            </w:pPr>
            <w:r w:rsidRPr="004229D4">
              <w:rPr>
                <w:rFonts w:eastAsiaTheme="minorHAnsi"/>
                <w:sz w:val="20"/>
                <w:szCs w:val="20"/>
                <w:lang w:eastAsia="en-US"/>
              </w:rPr>
              <w:t xml:space="preserve">Наименование органа </w:t>
            </w:r>
          </w:p>
          <w:p w14:paraId="785E3E08" w14:textId="77777777" w:rsidR="004229D4" w:rsidRPr="004229D4" w:rsidRDefault="004229D4" w:rsidP="004229D4">
            <w:pPr>
              <w:rPr>
                <w:rFonts w:eastAsiaTheme="minorHAnsi"/>
                <w:sz w:val="20"/>
                <w:szCs w:val="20"/>
                <w:lang w:eastAsia="en-US"/>
              </w:rPr>
            </w:pPr>
            <w:r w:rsidRPr="004229D4">
              <w:rPr>
                <w:rFonts w:eastAsiaTheme="minorHAnsi"/>
                <w:sz w:val="20"/>
                <w:szCs w:val="20"/>
                <w:lang w:eastAsia="en-US"/>
              </w:rPr>
              <w:t>Федерального казначейства _____</w:t>
            </w:r>
          </w:p>
          <w:p w14:paraId="527EAFBE" w14:textId="77777777" w:rsidR="004229D4" w:rsidRPr="004229D4" w:rsidRDefault="004229D4" w:rsidP="004229D4">
            <w:pPr>
              <w:rPr>
                <w:rFonts w:eastAsiaTheme="minorHAnsi"/>
                <w:sz w:val="20"/>
                <w:szCs w:val="20"/>
                <w:lang w:eastAsia="en-US"/>
              </w:rPr>
            </w:pPr>
            <w:r w:rsidRPr="004229D4">
              <w:rPr>
                <w:rFonts w:eastAsiaTheme="minorHAnsi"/>
                <w:sz w:val="20"/>
                <w:szCs w:val="20"/>
                <w:lang w:eastAsia="en-US"/>
              </w:rPr>
              <w:t>Лицевой счет _________________</w:t>
            </w:r>
          </w:p>
          <w:p w14:paraId="6128E928" w14:textId="77777777" w:rsidR="004229D4" w:rsidRPr="004229D4" w:rsidRDefault="004229D4" w:rsidP="004229D4">
            <w:pPr>
              <w:rPr>
                <w:rFonts w:eastAsiaTheme="minorHAnsi"/>
                <w:sz w:val="20"/>
                <w:szCs w:val="20"/>
                <w:lang w:eastAsia="en-US"/>
              </w:rPr>
            </w:pPr>
            <w:r w:rsidRPr="004229D4">
              <w:rPr>
                <w:rFonts w:eastAsiaTheme="minorHAnsi"/>
                <w:sz w:val="20"/>
                <w:szCs w:val="20"/>
                <w:lang w:eastAsia="en-US"/>
              </w:rPr>
              <w:t>КБК _________________________</w:t>
            </w:r>
          </w:p>
          <w:p w14:paraId="79859B43" w14:textId="77777777" w:rsidR="004229D4" w:rsidRPr="004229D4" w:rsidRDefault="004229D4" w:rsidP="004229D4">
            <w:pPr>
              <w:rPr>
                <w:rFonts w:eastAsiaTheme="minorHAnsi"/>
                <w:sz w:val="20"/>
                <w:szCs w:val="20"/>
                <w:lang w:eastAsia="en-US"/>
              </w:rPr>
            </w:pPr>
            <w:r w:rsidRPr="004229D4">
              <w:rPr>
                <w:rFonts w:eastAsiaTheme="minorHAnsi"/>
                <w:sz w:val="20"/>
                <w:szCs w:val="20"/>
                <w:lang w:eastAsia="en-US"/>
              </w:rPr>
              <w:t>Адрес электронной почты: ______</w:t>
            </w:r>
          </w:p>
          <w:p w14:paraId="3C21DC9A" w14:textId="15A26396" w:rsidR="00770C0A" w:rsidRPr="00830CE1" w:rsidRDefault="004229D4" w:rsidP="004229D4">
            <w:pPr>
              <w:rPr>
                <w:rFonts w:eastAsiaTheme="minorHAnsi"/>
                <w:sz w:val="20"/>
                <w:szCs w:val="20"/>
                <w:lang w:eastAsia="en-US"/>
              </w:rPr>
            </w:pPr>
            <w:r w:rsidRPr="004229D4">
              <w:rPr>
                <w:rFonts w:eastAsiaTheme="minorHAnsi"/>
                <w:sz w:val="20"/>
                <w:szCs w:val="20"/>
                <w:lang w:eastAsia="en-US"/>
              </w:rPr>
              <w:t>Телефон: ____________________</w:t>
            </w:r>
          </w:p>
        </w:tc>
        <w:tc>
          <w:tcPr>
            <w:tcW w:w="4819" w:type="dxa"/>
            <w:shd w:val="clear" w:color="auto" w:fill="auto"/>
          </w:tcPr>
          <w:p w14:paraId="48BCBA48" w14:textId="77777777" w:rsidR="002D00D6" w:rsidRDefault="002D00D6" w:rsidP="002D00D6">
            <w:pPr>
              <w:jc w:val="both"/>
              <w:rPr>
                <w:rFonts w:eastAsiaTheme="minorHAnsi"/>
                <w:sz w:val="20"/>
                <w:szCs w:val="20"/>
                <w:lang w:eastAsia="en-US"/>
              </w:rPr>
            </w:pPr>
            <w:r>
              <w:rPr>
                <w:rFonts w:eastAsiaTheme="minorHAnsi"/>
                <w:sz w:val="20"/>
                <w:szCs w:val="20"/>
                <w:lang w:eastAsia="en-US"/>
              </w:rPr>
              <w:t>Покупатель:</w:t>
            </w:r>
          </w:p>
          <w:p w14:paraId="57A3896D" w14:textId="1C141029" w:rsidR="002D00D6" w:rsidRPr="002D00D6" w:rsidRDefault="002D00D6" w:rsidP="002D00D6">
            <w:pPr>
              <w:jc w:val="both"/>
              <w:rPr>
                <w:rFonts w:eastAsiaTheme="minorHAnsi"/>
                <w:b/>
                <w:sz w:val="20"/>
                <w:szCs w:val="20"/>
                <w:lang w:eastAsia="en-US"/>
              </w:rPr>
            </w:pPr>
            <w:r w:rsidRPr="002D00D6">
              <w:rPr>
                <w:rFonts w:eastAsiaTheme="minorHAnsi"/>
                <w:b/>
                <w:sz w:val="20"/>
                <w:szCs w:val="20"/>
                <w:lang w:eastAsia="en-US"/>
              </w:rPr>
              <w:t>Санкт-Петербургское государственное бюджетное профессиональное образовательное учреждение «Невский колледж имени А.Г. Неболсина»</w:t>
            </w:r>
          </w:p>
          <w:p w14:paraId="37DBFFD4" w14:textId="77777777" w:rsidR="002D00D6" w:rsidRPr="002D00D6" w:rsidRDefault="002D00D6" w:rsidP="002D00D6">
            <w:pPr>
              <w:jc w:val="both"/>
              <w:rPr>
                <w:rFonts w:eastAsiaTheme="minorHAnsi"/>
                <w:sz w:val="20"/>
                <w:szCs w:val="20"/>
                <w:lang w:eastAsia="en-US"/>
              </w:rPr>
            </w:pPr>
            <w:r w:rsidRPr="002D00D6">
              <w:rPr>
                <w:rFonts w:eastAsiaTheme="minorHAnsi"/>
                <w:sz w:val="20"/>
                <w:szCs w:val="20"/>
                <w:lang w:eastAsia="en-US"/>
              </w:rPr>
              <w:t xml:space="preserve">Сокращенное наименование - СПБ ГБ ПОУ НК им. А. Г. Неболсина </w:t>
            </w:r>
          </w:p>
          <w:p w14:paraId="0DF22AB5" w14:textId="77777777" w:rsidR="002D00D6" w:rsidRPr="002D00D6" w:rsidRDefault="002D00D6" w:rsidP="002D00D6">
            <w:pPr>
              <w:jc w:val="both"/>
              <w:rPr>
                <w:rFonts w:eastAsiaTheme="minorHAnsi"/>
                <w:sz w:val="20"/>
                <w:szCs w:val="20"/>
                <w:lang w:eastAsia="en-US"/>
              </w:rPr>
            </w:pPr>
            <w:r w:rsidRPr="002D00D6">
              <w:rPr>
                <w:rFonts w:eastAsiaTheme="minorHAnsi"/>
                <w:sz w:val="20"/>
                <w:szCs w:val="20"/>
                <w:lang w:eastAsia="en-US"/>
              </w:rPr>
              <w:t xml:space="preserve">Место нахождения и почтовый адрес: </w:t>
            </w:r>
          </w:p>
          <w:p w14:paraId="1E5D0832" w14:textId="77777777" w:rsidR="002D00D6" w:rsidRPr="002D00D6" w:rsidRDefault="002D00D6" w:rsidP="002D00D6">
            <w:pPr>
              <w:jc w:val="both"/>
              <w:rPr>
                <w:rFonts w:eastAsiaTheme="minorHAnsi"/>
                <w:sz w:val="20"/>
                <w:szCs w:val="20"/>
                <w:lang w:eastAsia="en-US"/>
              </w:rPr>
            </w:pPr>
            <w:r w:rsidRPr="002D00D6">
              <w:rPr>
                <w:rFonts w:eastAsiaTheme="minorHAnsi"/>
                <w:sz w:val="20"/>
                <w:szCs w:val="20"/>
                <w:lang w:eastAsia="en-US"/>
              </w:rPr>
              <w:t xml:space="preserve">194021, г. Санкт-Петербург, 2-ой Муринский пр., д. 43, литер А     </w:t>
            </w:r>
          </w:p>
          <w:p w14:paraId="7210209B" w14:textId="77777777" w:rsidR="002D00D6" w:rsidRPr="002D00D6" w:rsidRDefault="002D00D6" w:rsidP="002D00D6">
            <w:pPr>
              <w:jc w:val="both"/>
              <w:rPr>
                <w:rFonts w:eastAsiaTheme="minorHAnsi"/>
                <w:sz w:val="20"/>
                <w:szCs w:val="20"/>
                <w:lang w:eastAsia="en-US"/>
              </w:rPr>
            </w:pPr>
            <w:r w:rsidRPr="002D00D6">
              <w:rPr>
                <w:rFonts w:eastAsiaTheme="minorHAnsi"/>
                <w:sz w:val="20"/>
                <w:szCs w:val="20"/>
                <w:lang w:eastAsia="en-US"/>
              </w:rPr>
              <w:t>ИНН 7802072235, КПП 780201001,</w:t>
            </w:r>
          </w:p>
          <w:p w14:paraId="6FBFCE38" w14:textId="77777777" w:rsidR="002D00D6" w:rsidRPr="002D00D6" w:rsidRDefault="002D00D6" w:rsidP="002D00D6">
            <w:pPr>
              <w:jc w:val="both"/>
              <w:rPr>
                <w:rFonts w:eastAsiaTheme="minorHAnsi"/>
                <w:sz w:val="20"/>
                <w:szCs w:val="20"/>
                <w:lang w:eastAsia="en-US"/>
              </w:rPr>
            </w:pPr>
            <w:r w:rsidRPr="002D00D6">
              <w:rPr>
                <w:rFonts w:eastAsiaTheme="minorHAnsi"/>
                <w:sz w:val="20"/>
                <w:szCs w:val="20"/>
                <w:lang w:eastAsia="en-US"/>
              </w:rPr>
              <w:t xml:space="preserve">ОГРН 1027801558047 </w:t>
            </w:r>
          </w:p>
          <w:p w14:paraId="2C573A8C" w14:textId="77777777" w:rsidR="002D00D6" w:rsidRPr="002D00D6" w:rsidRDefault="002D00D6" w:rsidP="002D00D6">
            <w:pPr>
              <w:jc w:val="both"/>
              <w:rPr>
                <w:rFonts w:eastAsiaTheme="minorHAnsi"/>
                <w:sz w:val="20"/>
                <w:szCs w:val="20"/>
                <w:lang w:eastAsia="en-US"/>
              </w:rPr>
            </w:pPr>
            <w:r w:rsidRPr="002D00D6">
              <w:rPr>
                <w:rFonts w:eastAsiaTheme="minorHAnsi"/>
                <w:sz w:val="20"/>
                <w:szCs w:val="20"/>
                <w:lang w:eastAsia="en-US"/>
              </w:rPr>
              <w:t xml:space="preserve">Дата постановки на учет в налоговом </w:t>
            </w:r>
          </w:p>
          <w:p w14:paraId="296DDE9C" w14:textId="77777777" w:rsidR="002D00D6" w:rsidRPr="002D00D6" w:rsidRDefault="002D00D6" w:rsidP="002D00D6">
            <w:pPr>
              <w:jc w:val="both"/>
              <w:rPr>
                <w:rFonts w:eastAsiaTheme="minorHAnsi"/>
                <w:sz w:val="20"/>
                <w:szCs w:val="20"/>
                <w:lang w:eastAsia="en-US"/>
              </w:rPr>
            </w:pPr>
            <w:r w:rsidRPr="002D00D6">
              <w:rPr>
                <w:rFonts w:eastAsiaTheme="minorHAnsi"/>
                <w:sz w:val="20"/>
                <w:szCs w:val="20"/>
                <w:lang w:eastAsia="en-US"/>
              </w:rPr>
              <w:t>органе: 25.11.2002г.</w:t>
            </w:r>
          </w:p>
          <w:p w14:paraId="7701C0AA" w14:textId="77777777" w:rsidR="002D00D6" w:rsidRPr="002D00D6" w:rsidRDefault="002D00D6" w:rsidP="002D00D6">
            <w:pPr>
              <w:jc w:val="both"/>
              <w:rPr>
                <w:rFonts w:eastAsiaTheme="minorHAnsi"/>
                <w:sz w:val="20"/>
                <w:szCs w:val="20"/>
                <w:lang w:eastAsia="en-US"/>
              </w:rPr>
            </w:pPr>
            <w:r w:rsidRPr="002D00D6">
              <w:rPr>
                <w:rFonts w:eastAsiaTheme="minorHAnsi"/>
                <w:sz w:val="20"/>
                <w:szCs w:val="20"/>
                <w:lang w:eastAsia="en-US"/>
              </w:rPr>
              <w:t xml:space="preserve">Комитет финансов Санкт-Петербурга  </w:t>
            </w:r>
          </w:p>
          <w:p w14:paraId="19492A3A" w14:textId="77777777" w:rsidR="002D00D6" w:rsidRPr="002D00D6" w:rsidRDefault="002D00D6" w:rsidP="002D00D6">
            <w:pPr>
              <w:jc w:val="both"/>
              <w:rPr>
                <w:rFonts w:eastAsiaTheme="minorHAnsi"/>
                <w:sz w:val="20"/>
                <w:szCs w:val="20"/>
                <w:lang w:eastAsia="en-US"/>
              </w:rPr>
            </w:pPr>
            <w:r w:rsidRPr="002D00D6">
              <w:rPr>
                <w:rFonts w:eastAsiaTheme="minorHAnsi"/>
                <w:sz w:val="20"/>
                <w:szCs w:val="20"/>
                <w:lang w:eastAsia="en-US"/>
              </w:rPr>
              <w:t>(Санкт-Петербургское государственное бюджетное профессиональное образовательное учреждение «Невский колледж имени</w:t>
            </w:r>
          </w:p>
          <w:p w14:paraId="26E5BF46" w14:textId="77777777" w:rsidR="002D00D6" w:rsidRPr="002D00D6" w:rsidRDefault="002D00D6" w:rsidP="002D00D6">
            <w:pPr>
              <w:jc w:val="both"/>
              <w:rPr>
                <w:rFonts w:eastAsiaTheme="minorHAnsi"/>
                <w:sz w:val="20"/>
                <w:szCs w:val="20"/>
                <w:lang w:eastAsia="en-US"/>
              </w:rPr>
            </w:pPr>
            <w:r w:rsidRPr="002D00D6">
              <w:rPr>
                <w:rFonts w:eastAsiaTheme="minorHAnsi"/>
                <w:sz w:val="20"/>
                <w:szCs w:val="20"/>
                <w:lang w:eastAsia="en-US"/>
              </w:rPr>
              <w:t>А.Г. Неболсина» л/с 0191008)</w:t>
            </w:r>
          </w:p>
          <w:p w14:paraId="56E7AFDA" w14:textId="77777777" w:rsidR="002D00D6" w:rsidRPr="002D00D6" w:rsidRDefault="002D00D6" w:rsidP="002D00D6">
            <w:pPr>
              <w:jc w:val="both"/>
              <w:rPr>
                <w:rFonts w:eastAsiaTheme="minorHAnsi"/>
                <w:sz w:val="20"/>
                <w:szCs w:val="20"/>
                <w:lang w:eastAsia="en-US"/>
              </w:rPr>
            </w:pPr>
            <w:r w:rsidRPr="002D00D6">
              <w:rPr>
                <w:rFonts w:eastAsiaTheme="minorHAnsi"/>
                <w:sz w:val="20"/>
                <w:szCs w:val="20"/>
                <w:lang w:eastAsia="en-US"/>
              </w:rPr>
              <w:t xml:space="preserve">казначейский счет 032 246 434 000 000 07200 </w:t>
            </w:r>
          </w:p>
          <w:p w14:paraId="11522CB8" w14:textId="77777777" w:rsidR="002D00D6" w:rsidRPr="002D00D6" w:rsidRDefault="002D00D6" w:rsidP="002D00D6">
            <w:pPr>
              <w:jc w:val="both"/>
              <w:rPr>
                <w:rFonts w:eastAsiaTheme="minorHAnsi"/>
                <w:sz w:val="20"/>
                <w:szCs w:val="20"/>
                <w:lang w:eastAsia="en-US"/>
              </w:rPr>
            </w:pPr>
            <w:r w:rsidRPr="002D00D6">
              <w:rPr>
                <w:rFonts w:eastAsiaTheme="minorHAnsi"/>
                <w:sz w:val="20"/>
                <w:szCs w:val="20"/>
                <w:lang w:eastAsia="en-US"/>
              </w:rPr>
              <w:t>в Северо-Западное ГУ Банка России//УФК по</w:t>
            </w:r>
          </w:p>
          <w:p w14:paraId="188A3F40" w14:textId="77777777" w:rsidR="002D00D6" w:rsidRPr="002D00D6" w:rsidRDefault="002D00D6" w:rsidP="002D00D6">
            <w:pPr>
              <w:jc w:val="both"/>
              <w:rPr>
                <w:rFonts w:eastAsiaTheme="minorHAnsi"/>
                <w:sz w:val="20"/>
                <w:szCs w:val="20"/>
                <w:lang w:eastAsia="en-US"/>
              </w:rPr>
            </w:pPr>
            <w:r w:rsidRPr="002D00D6">
              <w:rPr>
                <w:rFonts w:eastAsiaTheme="minorHAnsi"/>
                <w:sz w:val="20"/>
                <w:szCs w:val="20"/>
                <w:lang w:eastAsia="en-US"/>
              </w:rPr>
              <w:t xml:space="preserve">г. Санкт-Петербургу// г. Санкт-Петербургу,         </w:t>
            </w:r>
          </w:p>
          <w:p w14:paraId="0AA93AC4" w14:textId="77777777" w:rsidR="002D00D6" w:rsidRPr="002D00D6" w:rsidRDefault="002D00D6" w:rsidP="002D00D6">
            <w:pPr>
              <w:jc w:val="both"/>
              <w:rPr>
                <w:rFonts w:eastAsiaTheme="minorHAnsi"/>
                <w:sz w:val="20"/>
                <w:szCs w:val="20"/>
                <w:lang w:eastAsia="en-US"/>
              </w:rPr>
            </w:pPr>
            <w:r w:rsidRPr="002D00D6">
              <w:rPr>
                <w:rFonts w:eastAsiaTheme="minorHAnsi"/>
                <w:sz w:val="20"/>
                <w:szCs w:val="20"/>
                <w:lang w:eastAsia="en-US"/>
              </w:rPr>
              <w:t>к/с 401 028 109 453 700 00005</w:t>
            </w:r>
          </w:p>
          <w:p w14:paraId="194033BE" w14:textId="77777777" w:rsidR="002D00D6" w:rsidRPr="002D00D6" w:rsidRDefault="002D00D6" w:rsidP="002D00D6">
            <w:pPr>
              <w:jc w:val="both"/>
              <w:rPr>
                <w:rFonts w:eastAsiaTheme="minorHAnsi"/>
                <w:sz w:val="20"/>
                <w:szCs w:val="20"/>
                <w:lang w:eastAsia="en-US"/>
              </w:rPr>
            </w:pPr>
            <w:r w:rsidRPr="002D00D6">
              <w:rPr>
                <w:rFonts w:eastAsiaTheme="minorHAnsi"/>
                <w:sz w:val="20"/>
                <w:szCs w:val="20"/>
                <w:lang w:eastAsia="en-US"/>
              </w:rPr>
              <w:t>БИК 014030106</w:t>
            </w:r>
          </w:p>
          <w:p w14:paraId="4F0DBEE3" w14:textId="77777777" w:rsidR="002D00D6" w:rsidRPr="002D00D6" w:rsidRDefault="002D00D6" w:rsidP="002D00D6">
            <w:pPr>
              <w:jc w:val="both"/>
              <w:rPr>
                <w:rFonts w:eastAsiaTheme="minorHAnsi"/>
                <w:sz w:val="20"/>
                <w:szCs w:val="20"/>
                <w:lang w:eastAsia="en-US"/>
              </w:rPr>
            </w:pPr>
            <w:r w:rsidRPr="002D00D6">
              <w:rPr>
                <w:rFonts w:eastAsiaTheme="minorHAnsi"/>
                <w:sz w:val="20"/>
                <w:szCs w:val="20"/>
                <w:lang w:eastAsia="en-US"/>
              </w:rPr>
              <w:t>ОКТМО 40315000</w:t>
            </w:r>
          </w:p>
          <w:p w14:paraId="5D60F383" w14:textId="77777777" w:rsidR="002D00D6" w:rsidRPr="002D00D6" w:rsidRDefault="002D00D6" w:rsidP="002D00D6">
            <w:pPr>
              <w:jc w:val="both"/>
              <w:rPr>
                <w:rFonts w:eastAsiaTheme="minorHAnsi"/>
                <w:sz w:val="20"/>
                <w:szCs w:val="20"/>
                <w:lang w:eastAsia="en-US"/>
              </w:rPr>
            </w:pPr>
            <w:r w:rsidRPr="002D00D6">
              <w:rPr>
                <w:rFonts w:eastAsiaTheme="minorHAnsi"/>
                <w:sz w:val="20"/>
                <w:szCs w:val="20"/>
                <w:lang w:eastAsia="en-US"/>
              </w:rPr>
              <w:t>ОКПО  02514476</w:t>
            </w:r>
          </w:p>
          <w:p w14:paraId="6B6ADBC1" w14:textId="77777777" w:rsidR="002D00D6" w:rsidRPr="003C63F0" w:rsidRDefault="002D00D6" w:rsidP="002D00D6">
            <w:pPr>
              <w:jc w:val="both"/>
              <w:rPr>
                <w:rFonts w:eastAsiaTheme="minorHAnsi"/>
                <w:sz w:val="20"/>
                <w:szCs w:val="20"/>
                <w:lang w:eastAsia="en-US"/>
              </w:rPr>
            </w:pPr>
            <w:r w:rsidRPr="009921EF">
              <w:rPr>
                <w:rFonts w:eastAsiaTheme="minorHAnsi"/>
                <w:sz w:val="20"/>
                <w:szCs w:val="20"/>
                <w:lang w:val="en-US" w:eastAsia="en-US"/>
              </w:rPr>
              <w:t>e</w:t>
            </w:r>
            <w:r w:rsidRPr="003C63F0">
              <w:rPr>
                <w:rFonts w:eastAsiaTheme="minorHAnsi"/>
                <w:sz w:val="20"/>
                <w:szCs w:val="20"/>
                <w:lang w:eastAsia="en-US"/>
              </w:rPr>
              <w:t>-</w:t>
            </w:r>
            <w:r w:rsidRPr="009921EF">
              <w:rPr>
                <w:rFonts w:eastAsiaTheme="minorHAnsi"/>
                <w:sz w:val="20"/>
                <w:szCs w:val="20"/>
                <w:lang w:val="en-US" w:eastAsia="en-US"/>
              </w:rPr>
              <w:t>mail</w:t>
            </w:r>
            <w:r w:rsidRPr="003C63F0">
              <w:rPr>
                <w:rFonts w:eastAsiaTheme="minorHAnsi"/>
                <w:sz w:val="20"/>
                <w:szCs w:val="20"/>
                <w:lang w:eastAsia="en-US"/>
              </w:rPr>
              <w:t>.</w:t>
            </w:r>
            <w:r w:rsidRPr="009921EF">
              <w:rPr>
                <w:rFonts w:eastAsiaTheme="minorHAnsi"/>
                <w:sz w:val="20"/>
                <w:szCs w:val="20"/>
                <w:lang w:val="en-US" w:eastAsia="en-US"/>
              </w:rPr>
              <w:t>ru</w:t>
            </w:r>
            <w:r w:rsidRPr="003C63F0">
              <w:rPr>
                <w:rFonts w:eastAsiaTheme="minorHAnsi"/>
                <w:sz w:val="20"/>
                <w:szCs w:val="20"/>
                <w:lang w:eastAsia="en-US"/>
              </w:rPr>
              <w:t xml:space="preserve">: </w:t>
            </w:r>
            <w:r w:rsidRPr="009921EF">
              <w:rPr>
                <w:rFonts w:eastAsiaTheme="minorHAnsi"/>
                <w:sz w:val="20"/>
                <w:szCs w:val="20"/>
                <w:lang w:val="en-US" w:eastAsia="en-US"/>
              </w:rPr>
              <w:t>nplspb</w:t>
            </w:r>
            <w:r w:rsidRPr="003C63F0">
              <w:rPr>
                <w:rFonts w:eastAsiaTheme="minorHAnsi"/>
                <w:sz w:val="20"/>
                <w:szCs w:val="20"/>
                <w:lang w:eastAsia="en-US"/>
              </w:rPr>
              <w:t>@</w:t>
            </w:r>
            <w:r w:rsidRPr="009921EF">
              <w:rPr>
                <w:rFonts w:eastAsiaTheme="minorHAnsi"/>
                <w:sz w:val="20"/>
                <w:szCs w:val="20"/>
                <w:lang w:val="en-US" w:eastAsia="en-US"/>
              </w:rPr>
              <w:t>yandex</w:t>
            </w:r>
            <w:r w:rsidRPr="003C63F0">
              <w:rPr>
                <w:rFonts w:eastAsiaTheme="minorHAnsi"/>
                <w:sz w:val="20"/>
                <w:szCs w:val="20"/>
                <w:lang w:eastAsia="en-US"/>
              </w:rPr>
              <w:t>.</w:t>
            </w:r>
            <w:r w:rsidRPr="009921EF">
              <w:rPr>
                <w:rFonts w:eastAsiaTheme="minorHAnsi"/>
                <w:sz w:val="20"/>
                <w:szCs w:val="20"/>
                <w:lang w:val="en-US" w:eastAsia="en-US"/>
              </w:rPr>
              <w:t>ru</w:t>
            </w:r>
            <w:r w:rsidRPr="003C63F0">
              <w:rPr>
                <w:rFonts w:eastAsiaTheme="minorHAnsi"/>
                <w:sz w:val="20"/>
                <w:szCs w:val="20"/>
                <w:lang w:eastAsia="en-US"/>
              </w:rPr>
              <w:t>.</w:t>
            </w:r>
          </w:p>
          <w:p w14:paraId="7D7D5BEB" w14:textId="77777777" w:rsidR="002D00D6" w:rsidRPr="002D00D6" w:rsidRDefault="002D00D6" w:rsidP="002D00D6">
            <w:pPr>
              <w:pStyle w:val="af2"/>
              <w:rPr>
                <w:rFonts w:ascii="Times New Roman" w:eastAsiaTheme="minorHAnsi" w:hAnsi="Times New Roman"/>
                <w:sz w:val="20"/>
                <w:szCs w:val="20"/>
              </w:rPr>
            </w:pPr>
            <w:r w:rsidRPr="002D00D6">
              <w:rPr>
                <w:rFonts w:ascii="Times New Roman" w:eastAsiaTheme="minorHAnsi" w:hAnsi="Times New Roman"/>
                <w:sz w:val="20"/>
                <w:szCs w:val="20"/>
              </w:rPr>
              <w:t>Тел. (812) 552-07-26</w:t>
            </w:r>
          </w:p>
          <w:p w14:paraId="5987438A" w14:textId="477AF236" w:rsidR="007B2924" w:rsidRPr="006D4158" w:rsidRDefault="007B2924" w:rsidP="00F73C10">
            <w:pPr>
              <w:rPr>
                <w:rFonts w:eastAsiaTheme="minorHAnsi"/>
                <w:sz w:val="20"/>
                <w:szCs w:val="20"/>
                <w:lang w:eastAsia="en-US"/>
              </w:rPr>
            </w:pPr>
          </w:p>
        </w:tc>
      </w:tr>
      <w:tr w:rsidR="00770C0A" w:rsidRPr="00830CE1" w14:paraId="637FE936" w14:textId="77777777" w:rsidTr="005B719A">
        <w:trPr>
          <w:trHeight w:val="136"/>
        </w:trPr>
        <w:tc>
          <w:tcPr>
            <w:tcW w:w="4962" w:type="dxa"/>
            <w:shd w:val="clear" w:color="auto" w:fill="auto"/>
          </w:tcPr>
          <w:p w14:paraId="141213C5" w14:textId="4DB341FE" w:rsidR="00770C0A" w:rsidRPr="00830CE1" w:rsidRDefault="00770C0A" w:rsidP="002325B6">
            <w:pPr>
              <w:rPr>
                <w:rFonts w:eastAsiaTheme="minorHAnsi"/>
                <w:sz w:val="20"/>
                <w:szCs w:val="20"/>
                <w:lang w:eastAsia="en-US"/>
              </w:rPr>
            </w:pPr>
            <w:r w:rsidRPr="00830CE1">
              <w:rPr>
                <w:rFonts w:eastAsiaTheme="minorHAnsi"/>
                <w:sz w:val="20"/>
                <w:szCs w:val="20"/>
                <w:lang w:eastAsia="en-US"/>
              </w:rPr>
              <w:t>Генеральный директор</w:t>
            </w:r>
          </w:p>
          <w:p w14:paraId="148D3939" w14:textId="77777777" w:rsidR="00770C0A" w:rsidRPr="00830CE1" w:rsidRDefault="00770C0A" w:rsidP="002325B6">
            <w:pPr>
              <w:rPr>
                <w:rFonts w:eastAsiaTheme="minorHAnsi"/>
                <w:sz w:val="20"/>
                <w:szCs w:val="20"/>
                <w:lang w:eastAsia="en-US"/>
              </w:rPr>
            </w:pPr>
          </w:p>
          <w:p w14:paraId="08D8EC38" w14:textId="4726E392" w:rsidR="00770C0A" w:rsidRPr="00830CE1" w:rsidRDefault="00103722" w:rsidP="002325B6">
            <w:pPr>
              <w:rPr>
                <w:rFonts w:eastAsiaTheme="minorHAnsi"/>
                <w:sz w:val="20"/>
                <w:szCs w:val="20"/>
                <w:lang w:eastAsia="en-US"/>
              </w:rPr>
            </w:pPr>
            <w:r w:rsidRPr="00830CE1">
              <w:rPr>
                <w:rFonts w:eastAsiaTheme="minorHAnsi"/>
                <w:sz w:val="20"/>
                <w:szCs w:val="20"/>
                <w:lang w:eastAsia="en-US"/>
              </w:rPr>
              <w:t xml:space="preserve"> _____________________</w:t>
            </w:r>
            <w:r w:rsidR="004229D4">
              <w:rPr>
                <w:rFonts w:eastAsiaTheme="minorHAnsi"/>
                <w:sz w:val="20"/>
                <w:szCs w:val="20"/>
                <w:lang w:eastAsia="en-US"/>
              </w:rPr>
              <w:t>/________/</w:t>
            </w:r>
          </w:p>
          <w:p w14:paraId="04EACFC7" w14:textId="77777777" w:rsidR="00770C0A" w:rsidRPr="00830CE1" w:rsidRDefault="00770C0A" w:rsidP="002325B6">
            <w:pPr>
              <w:rPr>
                <w:rFonts w:eastAsiaTheme="minorHAnsi"/>
                <w:sz w:val="20"/>
                <w:szCs w:val="20"/>
                <w:lang w:eastAsia="en-US"/>
              </w:rPr>
            </w:pPr>
            <w:r w:rsidRPr="00830CE1">
              <w:rPr>
                <w:rFonts w:eastAsiaTheme="minorHAnsi"/>
                <w:sz w:val="20"/>
                <w:szCs w:val="20"/>
                <w:lang w:eastAsia="en-US"/>
              </w:rPr>
              <w:t>М.П.</w:t>
            </w:r>
          </w:p>
        </w:tc>
        <w:tc>
          <w:tcPr>
            <w:tcW w:w="4819" w:type="dxa"/>
            <w:shd w:val="clear" w:color="auto" w:fill="auto"/>
          </w:tcPr>
          <w:p w14:paraId="3E4AEC2A" w14:textId="77777777" w:rsidR="004229D4" w:rsidRDefault="004229D4" w:rsidP="004229D4">
            <w:pPr>
              <w:rPr>
                <w:rFonts w:eastAsiaTheme="minorHAnsi"/>
                <w:sz w:val="20"/>
                <w:szCs w:val="20"/>
                <w:lang w:eastAsia="en-US"/>
              </w:rPr>
            </w:pPr>
            <w:r w:rsidRPr="004229D4">
              <w:rPr>
                <w:rFonts w:eastAsiaTheme="minorHAnsi"/>
                <w:sz w:val="20"/>
                <w:szCs w:val="20"/>
                <w:lang w:eastAsia="en-US"/>
              </w:rPr>
              <w:t>Директор</w:t>
            </w:r>
          </w:p>
          <w:p w14:paraId="134DA7E1" w14:textId="77777777" w:rsidR="004229D4" w:rsidRDefault="004229D4" w:rsidP="004229D4">
            <w:pPr>
              <w:rPr>
                <w:rFonts w:eastAsiaTheme="minorHAnsi"/>
                <w:sz w:val="20"/>
                <w:szCs w:val="20"/>
                <w:lang w:eastAsia="en-US"/>
              </w:rPr>
            </w:pPr>
          </w:p>
          <w:p w14:paraId="4C7ED6EE" w14:textId="136597D2" w:rsidR="004229D4" w:rsidRPr="004229D4" w:rsidRDefault="004229D4" w:rsidP="004229D4">
            <w:pPr>
              <w:rPr>
                <w:rFonts w:eastAsiaTheme="minorHAnsi"/>
                <w:sz w:val="20"/>
                <w:szCs w:val="20"/>
                <w:lang w:eastAsia="en-US"/>
              </w:rPr>
            </w:pPr>
            <w:r w:rsidRPr="004229D4">
              <w:rPr>
                <w:rFonts w:eastAsiaTheme="minorHAnsi"/>
                <w:sz w:val="20"/>
                <w:szCs w:val="20"/>
                <w:lang w:eastAsia="en-US"/>
              </w:rPr>
              <w:t xml:space="preserve"> _____________________</w:t>
            </w:r>
            <w:r>
              <w:rPr>
                <w:rFonts w:eastAsiaTheme="minorHAnsi"/>
                <w:sz w:val="20"/>
                <w:szCs w:val="20"/>
                <w:lang w:eastAsia="en-US"/>
              </w:rPr>
              <w:t>В.В. Палагин</w:t>
            </w:r>
          </w:p>
          <w:p w14:paraId="4C974D5E" w14:textId="39084945" w:rsidR="006D4158" w:rsidRPr="00830CE1" w:rsidRDefault="004229D4" w:rsidP="004229D4">
            <w:pPr>
              <w:rPr>
                <w:rFonts w:eastAsiaTheme="minorHAnsi"/>
                <w:sz w:val="20"/>
                <w:szCs w:val="20"/>
                <w:lang w:eastAsia="en-US"/>
              </w:rPr>
            </w:pPr>
            <w:r w:rsidRPr="004229D4">
              <w:rPr>
                <w:rFonts w:eastAsiaTheme="minorHAnsi"/>
                <w:sz w:val="20"/>
                <w:szCs w:val="20"/>
                <w:lang w:eastAsia="en-US"/>
              </w:rPr>
              <w:t>М.П.</w:t>
            </w:r>
          </w:p>
        </w:tc>
      </w:tr>
    </w:tbl>
    <w:p w14:paraId="208FD458" w14:textId="7A05D313" w:rsidR="0079158D" w:rsidRDefault="00103722" w:rsidP="00103722">
      <w:pPr>
        <w:rPr>
          <w:rFonts w:asciiTheme="majorHAnsi" w:hAnsiTheme="majorHAnsi" w:cstheme="majorHAnsi"/>
          <w:b/>
          <w:bCs/>
          <w:sz w:val="22"/>
          <w:szCs w:val="22"/>
        </w:rPr>
      </w:pPr>
      <w:r>
        <w:rPr>
          <w:rFonts w:asciiTheme="majorHAnsi" w:hAnsiTheme="majorHAnsi" w:cstheme="majorHAnsi"/>
          <w:b/>
          <w:bCs/>
          <w:sz w:val="22"/>
          <w:szCs w:val="22"/>
        </w:rPr>
        <w:t xml:space="preserve">                                                                                                                              </w:t>
      </w:r>
      <w:r w:rsidR="0079158D">
        <w:rPr>
          <w:rFonts w:asciiTheme="majorHAnsi" w:hAnsiTheme="majorHAnsi" w:cstheme="majorHAnsi"/>
          <w:b/>
          <w:bCs/>
          <w:sz w:val="22"/>
          <w:szCs w:val="22"/>
        </w:rPr>
        <w:t xml:space="preserve">                                                                                                               </w:t>
      </w:r>
      <w:r>
        <w:rPr>
          <w:rFonts w:asciiTheme="majorHAnsi" w:hAnsiTheme="majorHAnsi" w:cstheme="majorHAnsi"/>
          <w:b/>
          <w:bCs/>
          <w:sz w:val="22"/>
          <w:szCs w:val="22"/>
        </w:rPr>
        <w:t xml:space="preserve">  </w:t>
      </w:r>
    </w:p>
    <w:p w14:paraId="73DA5E9D" w14:textId="08D62E2B" w:rsidR="00830CE1" w:rsidRDefault="0079158D" w:rsidP="00103722">
      <w:pPr>
        <w:rPr>
          <w:rFonts w:asciiTheme="majorHAnsi" w:hAnsiTheme="majorHAnsi" w:cstheme="majorHAnsi"/>
          <w:b/>
          <w:bCs/>
          <w:sz w:val="22"/>
          <w:szCs w:val="22"/>
        </w:rPr>
      </w:pPr>
      <w:r>
        <w:rPr>
          <w:rFonts w:asciiTheme="majorHAnsi" w:hAnsiTheme="majorHAnsi" w:cstheme="majorHAnsi"/>
          <w:b/>
          <w:bCs/>
          <w:sz w:val="22"/>
          <w:szCs w:val="22"/>
        </w:rPr>
        <w:t xml:space="preserve">                                                                                                                    </w:t>
      </w:r>
    </w:p>
    <w:p w14:paraId="4E34E746" w14:textId="77777777" w:rsidR="00973561" w:rsidRDefault="00830CE1" w:rsidP="00103722">
      <w:pPr>
        <w:rPr>
          <w:sz w:val="20"/>
          <w:szCs w:val="20"/>
        </w:rPr>
      </w:pPr>
      <w:r w:rsidRPr="00830CE1">
        <w:rPr>
          <w:sz w:val="20"/>
          <w:szCs w:val="20"/>
        </w:rPr>
        <w:t xml:space="preserve">                                                                                                                  </w:t>
      </w:r>
    </w:p>
    <w:p w14:paraId="388A62FF" w14:textId="77777777" w:rsidR="00973561" w:rsidRDefault="00973561" w:rsidP="00103722">
      <w:pPr>
        <w:rPr>
          <w:sz w:val="20"/>
          <w:szCs w:val="20"/>
        </w:rPr>
      </w:pPr>
    </w:p>
    <w:p w14:paraId="3004B245" w14:textId="77777777" w:rsidR="00973561" w:rsidRDefault="00973561" w:rsidP="00103722">
      <w:pPr>
        <w:rPr>
          <w:sz w:val="20"/>
          <w:szCs w:val="20"/>
        </w:rPr>
      </w:pPr>
    </w:p>
    <w:p w14:paraId="3F37CE8B" w14:textId="77777777" w:rsidR="00973561" w:rsidRDefault="00973561" w:rsidP="00103722">
      <w:pPr>
        <w:rPr>
          <w:sz w:val="20"/>
          <w:szCs w:val="20"/>
        </w:rPr>
      </w:pPr>
    </w:p>
    <w:p w14:paraId="5AFB7D4A" w14:textId="77777777" w:rsidR="00973561" w:rsidRDefault="00973561" w:rsidP="00103722">
      <w:pPr>
        <w:rPr>
          <w:sz w:val="20"/>
          <w:szCs w:val="20"/>
        </w:rPr>
      </w:pPr>
    </w:p>
    <w:p w14:paraId="7D027511" w14:textId="77777777" w:rsidR="00973561" w:rsidRDefault="00973561" w:rsidP="00103722">
      <w:pPr>
        <w:rPr>
          <w:sz w:val="20"/>
          <w:szCs w:val="20"/>
        </w:rPr>
      </w:pPr>
    </w:p>
    <w:p w14:paraId="4D4DB0F0" w14:textId="05086C7E" w:rsidR="00FC55D7" w:rsidRDefault="00830CE1" w:rsidP="00103722">
      <w:pPr>
        <w:rPr>
          <w:sz w:val="20"/>
          <w:szCs w:val="20"/>
        </w:rPr>
      </w:pPr>
      <w:r w:rsidRPr="00830CE1">
        <w:rPr>
          <w:sz w:val="20"/>
          <w:szCs w:val="20"/>
        </w:rPr>
        <w:t xml:space="preserve"> </w:t>
      </w:r>
      <w:r w:rsidR="0079158D" w:rsidRPr="00830CE1">
        <w:rPr>
          <w:sz w:val="20"/>
          <w:szCs w:val="20"/>
        </w:rPr>
        <w:t xml:space="preserve"> </w:t>
      </w:r>
      <w:r w:rsidR="00973561">
        <w:rPr>
          <w:sz w:val="20"/>
          <w:szCs w:val="20"/>
        </w:rPr>
        <w:t xml:space="preserve">                                                           </w:t>
      </w:r>
      <w:r w:rsidR="004B74E6">
        <w:rPr>
          <w:sz w:val="20"/>
          <w:szCs w:val="20"/>
        </w:rPr>
        <w:t xml:space="preserve">                              </w:t>
      </w:r>
      <w:r w:rsidR="00973561">
        <w:rPr>
          <w:sz w:val="20"/>
          <w:szCs w:val="20"/>
        </w:rPr>
        <w:t xml:space="preserve">                   </w:t>
      </w:r>
    </w:p>
    <w:p w14:paraId="17E6EFD0" w14:textId="55BD8651" w:rsidR="00FC55D7" w:rsidRDefault="00FC55D7" w:rsidP="00103722">
      <w:pPr>
        <w:rPr>
          <w:sz w:val="20"/>
          <w:szCs w:val="20"/>
        </w:rPr>
      </w:pPr>
    </w:p>
    <w:p w14:paraId="118AD02A" w14:textId="77777777" w:rsidR="00FC55D7" w:rsidRDefault="00FC55D7" w:rsidP="00103722">
      <w:pPr>
        <w:rPr>
          <w:sz w:val="20"/>
          <w:szCs w:val="20"/>
        </w:rPr>
      </w:pPr>
    </w:p>
    <w:p w14:paraId="0CA3FDB7" w14:textId="77777777" w:rsidR="005A1C8D" w:rsidRDefault="00FC55D7" w:rsidP="00103722">
      <w:pPr>
        <w:rPr>
          <w:sz w:val="20"/>
          <w:szCs w:val="20"/>
        </w:rPr>
      </w:pPr>
      <w:r>
        <w:rPr>
          <w:sz w:val="20"/>
          <w:szCs w:val="20"/>
        </w:rPr>
        <w:t xml:space="preserve">                                                                                                                   </w:t>
      </w:r>
    </w:p>
    <w:p w14:paraId="7F29AB73" w14:textId="450E5C7B" w:rsidR="00EC0F17" w:rsidRDefault="005A1C8D" w:rsidP="00103722">
      <w:pPr>
        <w:rPr>
          <w:sz w:val="20"/>
          <w:szCs w:val="20"/>
        </w:rPr>
      </w:pPr>
      <w:r>
        <w:rPr>
          <w:sz w:val="20"/>
          <w:szCs w:val="20"/>
        </w:rPr>
        <w:t xml:space="preserve">                                                                                                           </w:t>
      </w:r>
    </w:p>
    <w:p w14:paraId="5CC027A1" w14:textId="35B75DF1" w:rsidR="00103722" w:rsidRPr="00830CE1" w:rsidRDefault="00EC0F17" w:rsidP="004B74E6">
      <w:pPr>
        <w:jc w:val="right"/>
        <w:rPr>
          <w:sz w:val="20"/>
          <w:szCs w:val="20"/>
        </w:rPr>
      </w:pPr>
      <w:r>
        <w:rPr>
          <w:sz w:val="20"/>
          <w:szCs w:val="20"/>
        </w:rPr>
        <w:t xml:space="preserve">                                                                                                                </w:t>
      </w:r>
      <w:r w:rsidR="005A1C8D">
        <w:rPr>
          <w:sz w:val="20"/>
          <w:szCs w:val="20"/>
        </w:rPr>
        <w:t xml:space="preserve">  </w:t>
      </w:r>
      <w:r w:rsidR="00973561">
        <w:rPr>
          <w:sz w:val="20"/>
          <w:szCs w:val="20"/>
        </w:rPr>
        <w:t xml:space="preserve"> </w:t>
      </w:r>
      <w:r w:rsidR="00103722" w:rsidRPr="00830CE1">
        <w:rPr>
          <w:sz w:val="20"/>
          <w:szCs w:val="20"/>
        </w:rPr>
        <w:t xml:space="preserve">Приложение № 1 </w:t>
      </w:r>
    </w:p>
    <w:p w14:paraId="4D124CDC" w14:textId="77777777" w:rsidR="004229D4" w:rsidRDefault="00103722" w:rsidP="004229D4">
      <w:pPr>
        <w:jc w:val="right"/>
        <w:rPr>
          <w:sz w:val="20"/>
          <w:szCs w:val="20"/>
        </w:rPr>
      </w:pPr>
      <w:r w:rsidRPr="00830CE1">
        <w:rPr>
          <w:sz w:val="20"/>
          <w:szCs w:val="20"/>
        </w:rPr>
        <w:t xml:space="preserve">                                                                                                                     к Договору </w:t>
      </w:r>
      <w:r w:rsidR="004229D4">
        <w:rPr>
          <w:sz w:val="20"/>
          <w:szCs w:val="20"/>
        </w:rPr>
        <w:t>___________</w:t>
      </w:r>
    </w:p>
    <w:p w14:paraId="52BD24BA" w14:textId="520C46BE" w:rsidR="00103722" w:rsidRPr="00830CE1" w:rsidRDefault="00103722" w:rsidP="004229D4">
      <w:pPr>
        <w:jc w:val="right"/>
        <w:rPr>
          <w:sz w:val="20"/>
          <w:szCs w:val="20"/>
        </w:rPr>
      </w:pPr>
      <w:r w:rsidRPr="00830CE1">
        <w:rPr>
          <w:sz w:val="20"/>
          <w:szCs w:val="20"/>
        </w:rPr>
        <w:t xml:space="preserve"> от </w:t>
      </w:r>
      <w:r w:rsidR="00973561">
        <w:rPr>
          <w:sz w:val="20"/>
          <w:szCs w:val="20"/>
        </w:rPr>
        <w:t>_</w:t>
      </w:r>
      <w:r w:rsidR="004229D4">
        <w:rPr>
          <w:sz w:val="20"/>
          <w:szCs w:val="20"/>
        </w:rPr>
        <w:t>__</w:t>
      </w:r>
      <w:r w:rsidR="00973561">
        <w:rPr>
          <w:sz w:val="20"/>
          <w:szCs w:val="20"/>
        </w:rPr>
        <w:t>__________</w:t>
      </w:r>
      <w:r w:rsidRPr="00830CE1">
        <w:rPr>
          <w:sz w:val="20"/>
          <w:szCs w:val="20"/>
        </w:rPr>
        <w:t xml:space="preserve"> 202</w:t>
      </w:r>
      <w:r w:rsidR="003C63F0">
        <w:rPr>
          <w:sz w:val="20"/>
          <w:szCs w:val="20"/>
        </w:rPr>
        <w:t>3</w:t>
      </w:r>
      <w:r w:rsidRPr="00830CE1">
        <w:rPr>
          <w:sz w:val="20"/>
          <w:szCs w:val="20"/>
        </w:rPr>
        <w:t xml:space="preserve"> г.</w:t>
      </w:r>
    </w:p>
    <w:p w14:paraId="156026C4" w14:textId="77777777" w:rsidR="00DC41C4" w:rsidRDefault="00DC41C4" w:rsidP="00DC41C4">
      <w:pPr>
        <w:rPr>
          <w:rFonts w:asciiTheme="majorHAnsi" w:hAnsiTheme="majorHAnsi" w:cstheme="majorHAnsi"/>
          <w:sz w:val="22"/>
          <w:szCs w:val="22"/>
        </w:rPr>
      </w:pPr>
    </w:p>
    <w:p w14:paraId="24BBDE48" w14:textId="77777777" w:rsidR="00DC41C4" w:rsidRDefault="00DC41C4" w:rsidP="00DC41C4">
      <w:pPr>
        <w:rPr>
          <w:rFonts w:asciiTheme="majorHAnsi" w:hAnsiTheme="majorHAnsi" w:cstheme="majorHAnsi"/>
          <w:sz w:val="22"/>
          <w:szCs w:val="22"/>
        </w:rPr>
      </w:pPr>
    </w:p>
    <w:p w14:paraId="550CBAD9" w14:textId="77777777" w:rsidR="00980C42" w:rsidRPr="00980C42" w:rsidRDefault="00980C42" w:rsidP="0052126B">
      <w:pPr>
        <w:jc w:val="both"/>
        <w:rPr>
          <w:rFonts w:asciiTheme="majorHAnsi" w:hAnsiTheme="majorHAnsi" w:cstheme="majorHAnsi"/>
          <w:b/>
          <w:bCs/>
          <w:sz w:val="22"/>
          <w:szCs w:val="22"/>
        </w:rPr>
      </w:pPr>
    </w:p>
    <w:p w14:paraId="68071E9E" w14:textId="6468F624" w:rsidR="0052126B" w:rsidRPr="00DC41C4" w:rsidRDefault="0052126B" w:rsidP="00103722">
      <w:pPr>
        <w:jc w:val="center"/>
        <w:rPr>
          <w:b/>
          <w:bCs/>
          <w:sz w:val="20"/>
          <w:szCs w:val="20"/>
        </w:rPr>
      </w:pPr>
      <w:r w:rsidRPr="00DC41C4">
        <w:rPr>
          <w:b/>
          <w:bCs/>
          <w:sz w:val="20"/>
          <w:szCs w:val="20"/>
        </w:rPr>
        <w:t>ПОРЯДОК РАСЧЕТА ЦЕН</w:t>
      </w:r>
    </w:p>
    <w:tbl>
      <w:tblPr>
        <w:tblW w:w="9715" w:type="dxa"/>
        <w:tblInd w:w="15" w:type="dxa"/>
        <w:tblLayout w:type="fixed"/>
        <w:tblCellMar>
          <w:top w:w="15" w:type="dxa"/>
          <w:left w:w="15" w:type="dxa"/>
          <w:right w:w="15" w:type="dxa"/>
        </w:tblCellMar>
        <w:tblLook w:val="0000" w:firstRow="0" w:lastRow="0" w:firstColumn="0" w:lastColumn="0" w:noHBand="0" w:noVBand="0"/>
      </w:tblPr>
      <w:tblGrid>
        <w:gridCol w:w="421"/>
        <w:gridCol w:w="3954"/>
        <w:gridCol w:w="1275"/>
        <w:gridCol w:w="709"/>
        <w:gridCol w:w="992"/>
        <w:gridCol w:w="1276"/>
        <w:gridCol w:w="1088"/>
      </w:tblGrid>
      <w:tr w:rsidR="00FC55D7" w:rsidRPr="00383BC2" w14:paraId="683CA521" w14:textId="77777777" w:rsidTr="0010704D">
        <w:trPr>
          <w:trHeight w:val="203"/>
        </w:trPr>
        <w:tc>
          <w:tcPr>
            <w:tcW w:w="421" w:type="dxa"/>
            <w:tcBorders>
              <w:top w:val="single" w:sz="4" w:space="0" w:color="000000"/>
              <w:left w:val="single" w:sz="4" w:space="0" w:color="000000"/>
              <w:bottom w:val="single" w:sz="4" w:space="0" w:color="000000"/>
            </w:tcBorders>
            <w:vAlign w:val="center"/>
          </w:tcPr>
          <w:p w14:paraId="69C6A593" w14:textId="77777777" w:rsidR="00FC55D7" w:rsidRPr="00966A5F" w:rsidRDefault="00FC55D7" w:rsidP="009D0A28">
            <w:pPr>
              <w:snapToGrid w:val="0"/>
              <w:spacing w:line="360" w:lineRule="auto"/>
              <w:jc w:val="center"/>
              <w:rPr>
                <w:sz w:val="20"/>
                <w:szCs w:val="20"/>
              </w:rPr>
            </w:pPr>
            <w:r w:rsidRPr="00966A5F">
              <w:rPr>
                <w:sz w:val="20"/>
                <w:szCs w:val="20"/>
              </w:rPr>
              <w:t>№</w:t>
            </w:r>
          </w:p>
        </w:tc>
        <w:tc>
          <w:tcPr>
            <w:tcW w:w="3954" w:type="dxa"/>
            <w:tcBorders>
              <w:top w:val="single" w:sz="4" w:space="0" w:color="000000"/>
              <w:left w:val="single" w:sz="4" w:space="0" w:color="000000"/>
              <w:bottom w:val="single" w:sz="4" w:space="0" w:color="000000"/>
            </w:tcBorders>
            <w:vAlign w:val="center"/>
          </w:tcPr>
          <w:p w14:paraId="1415222F" w14:textId="77777777" w:rsidR="0010704D" w:rsidRDefault="00FC55D7" w:rsidP="00966A5F">
            <w:pPr>
              <w:snapToGrid w:val="0"/>
              <w:jc w:val="center"/>
              <w:rPr>
                <w:sz w:val="20"/>
                <w:szCs w:val="20"/>
              </w:rPr>
            </w:pPr>
            <w:r w:rsidRPr="00966A5F">
              <w:rPr>
                <w:sz w:val="20"/>
                <w:szCs w:val="20"/>
              </w:rPr>
              <w:t xml:space="preserve">Наименование товара, </w:t>
            </w:r>
          </w:p>
          <w:p w14:paraId="04CAF0BE" w14:textId="60C581E5" w:rsidR="00FC55D7" w:rsidRPr="00966A5F" w:rsidRDefault="00966A5F" w:rsidP="00966A5F">
            <w:pPr>
              <w:snapToGrid w:val="0"/>
              <w:jc w:val="center"/>
              <w:rPr>
                <w:sz w:val="20"/>
                <w:szCs w:val="20"/>
              </w:rPr>
            </w:pPr>
            <w:r>
              <w:rPr>
                <w:sz w:val="20"/>
                <w:szCs w:val="20"/>
              </w:rPr>
              <w:t>характеристики товара</w:t>
            </w:r>
          </w:p>
        </w:tc>
        <w:tc>
          <w:tcPr>
            <w:tcW w:w="1275" w:type="dxa"/>
            <w:tcBorders>
              <w:top w:val="single" w:sz="4" w:space="0" w:color="000000"/>
              <w:left w:val="single" w:sz="4" w:space="0" w:color="000000"/>
              <w:bottom w:val="single" w:sz="4" w:space="0" w:color="000000"/>
            </w:tcBorders>
            <w:vAlign w:val="center"/>
          </w:tcPr>
          <w:p w14:paraId="7882518E" w14:textId="1D3C1F00" w:rsidR="00FC55D7" w:rsidRPr="00966A5F" w:rsidRDefault="00FC55D7" w:rsidP="0010704D">
            <w:pPr>
              <w:snapToGrid w:val="0"/>
              <w:jc w:val="center"/>
              <w:rPr>
                <w:bCs/>
                <w:sz w:val="20"/>
                <w:szCs w:val="20"/>
              </w:rPr>
            </w:pPr>
            <w:r w:rsidRPr="00966A5F">
              <w:rPr>
                <w:sz w:val="20"/>
                <w:szCs w:val="20"/>
              </w:rPr>
              <w:t>Производи</w:t>
            </w:r>
            <w:r w:rsidR="0010704D">
              <w:rPr>
                <w:sz w:val="20"/>
                <w:szCs w:val="20"/>
              </w:rPr>
              <w:t>-</w:t>
            </w:r>
            <w:r w:rsidRPr="00966A5F">
              <w:rPr>
                <w:sz w:val="20"/>
                <w:szCs w:val="20"/>
              </w:rPr>
              <w:t>тель товара,</w:t>
            </w:r>
            <w:r w:rsidR="0010704D">
              <w:rPr>
                <w:sz w:val="20"/>
                <w:szCs w:val="20"/>
              </w:rPr>
              <w:t xml:space="preserve"> </w:t>
            </w:r>
            <w:r w:rsidRPr="00966A5F">
              <w:rPr>
                <w:sz w:val="20"/>
                <w:szCs w:val="20"/>
              </w:rPr>
              <w:t>страна происхожде</w:t>
            </w:r>
            <w:r w:rsidR="0010704D">
              <w:rPr>
                <w:sz w:val="20"/>
                <w:szCs w:val="20"/>
              </w:rPr>
              <w:t>-</w:t>
            </w:r>
            <w:r w:rsidRPr="00966A5F">
              <w:rPr>
                <w:sz w:val="20"/>
                <w:szCs w:val="20"/>
              </w:rPr>
              <w:t>ния</w:t>
            </w:r>
          </w:p>
        </w:tc>
        <w:tc>
          <w:tcPr>
            <w:tcW w:w="709" w:type="dxa"/>
            <w:tcBorders>
              <w:top w:val="single" w:sz="4" w:space="0" w:color="000000"/>
              <w:left w:val="single" w:sz="4" w:space="0" w:color="000000"/>
              <w:bottom w:val="single" w:sz="4" w:space="0" w:color="000000"/>
            </w:tcBorders>
            <w:vAlign w:val="center"/>
          </w:tcPr>
          <w:p w14:paraId="3A7FBF0E" w14:textId="77777777" w:rsidR="00FC55D7" w:rsidRPr="00966A5F" w:rsidRDefault="00FC55D7" w:rsidP="009D0A28">
            <w:pPr>
              <w:snapToGrid w:val="0"/>
              <w:jc w:val="center"/>
              <w:rPr>
                <w:sz w:val="20"/>
                <w:szCs w:val="20"/>
              </w:rPr>
            </w:pPr>
            <w:r w:rsidRPr="00966A5F">
              <w:rPr>
                <w:sz w:val="20"/>
                <w:szCs w:val="20"/>
              </w:rPr>
              <w:t>Ед. изм.</w:t>
            </w:r>
          </w:p>
        </w:tc>
        <w:tc>
          <w:tcPr>
            <w:tcW w:w="992" w:type="dxa"/>
            <w:tcBorders>
              <w:top w:val="single" w:sz="4" w:space="0" w:color="000000"/>
              <w:left w:val="single" w:sz="4" w:space="0" w:color="000000"/>
              <w:bottom w:val="single" w:sz="4" w:space="0" w:color="000000"/>
            </w:tcBorders>
            <w:vAlign w:val="center"/>
          </w:tcPr>
          <w:p w14:paraId="51D14956" w14:textId="77777777" w:rsidR="00FC55D7" w:rsidRPr="00966A5F" w:rsidRDefault="00FC55D7" w:rsidP="009D0A28">
            <w:pPr>
              <w:snapToGrid w:val="0"/>
              <w:jc w:val="center"/>
              <w:rPr>
                <w:sz w:val="20"/>
                <w:szCs w:val="20"/>
              </w:rPr>
            </w:pPr>
            <w:r w:rsidRPr="00966A5F">
              <w:rPr>
                <w:sz w:val="20"/>
                <w:szCs w:val="20"/>
              </w:rPr>
              <w:t>Кол-во</w:t>
            </w:r>
          </w:p>
        </w:tc>
        <w:tc>
          <w:tcPr>
            <w:tcW w:w="1276" w:type="dxa"/>
            <w:tcBorders>
              <w:top w:val="single" w:sz="4" w:space="0" w:color="000000"/>
              <w:left w:val="single" w:sz="4" w:space="0" w:color="000000"/>
              <w:bottom w:val="single" w:sz="4" w:space="0" w:color="000000"/>
            </w:tcBorders>
            <w:vAlign w:val="center"/>
          </w:tcPr>
          <w:p w14:paraId="64F74C7F" w14:textId="77777777" w:rsidR="00FC55D7" w:rsidRPr="00966A5F" w:rsidRDefault="00FC55D7" w:rsidP="009D0A28">
            <w:pPr>
              <w:snapToGrid w:val="0"/>
              <w:jc w:val="center"/>
              <w:rPr>
                <w:sz w:val="20"/>
                <w:szCs w:val="20"/>
              </w:rPr>
            </w:pPr>
            <w:r w:rsidRPr="00966A5F">
              <w:rPr>
                <w:sz w:val="20"/>
                <w:szCs w:val="20"/>
              </w:rPr>
              <w:t>Цена за единицу, вкл. НДС, руб.</w:t>
            </w:r>
          </w:p>
        </w:tc>
        <w:tc>
          <w:tcPr>
            <w:tcW w:w="1088" w:type="dxa"/>
            <w:tcBorders>
              <w:top w:val="single" w:sz="4" w:space="0" w:color="000000"/>
              <w:left w:val="single" w:sz="4" w:space="0" w:color="000000"/>
              <w:bottom w:val="single" w:sz="4" w:space="0" w:color="000000"/>
              <w:right w:val="single" w:sz="4" w:space="0" w:color="000000"/>
            </w:tcBorders>
            <w:vAlign w:val="center"/>
          </w:tcPr>
          <w:p w14:paraId="7E3E7F52" w14:textId="77777777" w:rsidR="00FC55D7" w:rsidRPr="00966A5F" w:rsidRDefault="00FC55D7" w:rsidP="009D0A28">
            <w:pPr>
              <w:snapToGrid w:val="0"/>
              <w:jc w:val="center"/>
              <w:rPr>
                <w:sz w:val="20"/>
                <w:szCs w:val="20"/>
              </w:rPr>
            </w:pPr>
            <w:r w:rsidRPr="00966A5F">
              <w:rPr>
                <w:sz w:val="20"/>
                <w:szCs w:val="20"/>
              </w:rPr>
              <w:t>Сумма,</w:t>
            </w:r>
          </w:p>
          <w:p w14:paraId="3EA76F2A" w14:textId="77777777" w:rsidR="00FC55D7" w:rsidRPr="00966A5F" w:rsidRDefault="00FC55D7" w:rsidP="009D0A28">
            <w:pPr>
              <w:jc w:val="center"/>
              <w:rPr>
                <w:sz w:val="20"/>
                <w:szCs w:val="20"/>
              </w:rPr>
            </w:pPr>
            <w:r w:rsidRPr="00966A5F">
              <w:rPr>
                <w:sz w:val="20"/>
                <w:szCs w:val="20"/>
              </w:rPr>
              <w:t>вкл. НДС</w:t>
            </w:r>
          </w:p>
          <w:p w14:paraId="38607A32" w14:textId="77777777" w:rsidR="00FC55D7" w:rsidRPr="00966A5F" w:rsidRDefault="00FC55D7" w:rsidP="009D0A28">
            <w:pPr>
              <w:jc w:val="center"/>
              <w:rPr>
                <w:sz w:val="20"/>
                <w:szCs w:val="20"/>
              </w:rPr>
            </w:pPr>
            <w:r w:rsidRPr="00966A5F">
              <w:rPr>
                <w:sz w:val="20"/>
                <w:szCs w:val="20"/>
              </w:rPr>
              <w:t xml:space="preserve"> (руб.)</w:t>
            </w:r>
          </w:p>
        </w:tc>
      </w:tr>
      <w:tr w:rsidR="00FC55D7" w:rsidRPr="00383BC2" w14:paraId="35652E33" w14:textId="77777777" w:rsidTr="0010704D">
        <w:trPr>
          <w:trHeight w:val="576"/>
        </w:trPr>
        <w:tc>
          <w:tcPr>
            <w:tcW w:w="421" w:type="dxa"/>
            <w:tcBorders>
              <w:top w:val="single" w:sz="4" w:space="0" w:color="000000"/>
              <w:left w:val="single" w:sz="4" w:space="0" w:color="000000"/>
              <w:bottom w:val="single" w:sz="4" w:space="0" w:color="000000"/>
            </w:tcBorders>
          </w:tcPr>
          <w:p w14:paraId="7997E270" w14:textId="77777777" w:rsidR="00FC55D7" w:rsidRPr="00237DA9" w:rsidRDefault="00FC55D7" w:rsidP="00966A5F">
            <w:pPr>
              <w:numPr>
                <w:ilvl w:val="0"/>
                <w:numId w:val="3"/>
              </w:numPr>
              <w:tabs>
                <w:tab w:val="left" w:pos="945"/>
              </w:tabs>
              <w:suppressAutoHyphens/>
              <w:snapToGrid w:val="0"/>
              <w:ind w:left="945"/>
              <w:jc w:val="center"/>
              <w:rPr>
                <w:b/>
              </w:rPr>
            </w:pPr>
          </w:p>
        </w:tc>
        <w:tc>
          <w:tcPr>
            <w:tcW w:w="3954" w:type="dxa"/>
            <w:tcBorders>
              <w:top w:val="single" w:sz="4" w:space="0" w:color="000000"/>
              <w:left w:val="single" w:sz="4" w:space="0" w:color="000000"/>
              <w:bottom w:val="single" w:sz="4" w:space="0" w:color="000000"/>
            </w:tcBorders>
          </w:tcPr>
          <w:p w14:paraId="6BC6F221" w14:textId="0E9EE181" w:rsidR="00966A5F" w:rsidRDefault="00966A5F" w:rsidP="00966A5F">
            <w:pPr>
              <w:snapToGrid w:val="0"/>
              <w:rPr>
                <w:sz w:val="18"/>
                <w:szCs w:val="18"/>
              </w:rPr>
            </w:pPr>
            <w:r>
              <w:rPr>
                <w:sz w:val="18"/>
                <w:szCs w:val="18"/>
              </w:rPr>
              <w:t>Бензин автомобильный АИ_95 или эквивалент</w:t>
            </w:r>
          </w:p>
          <w:p w14:paraId="335F78CA" w14:textId="2E8CFE89" w:rsidR="00966A5F" w:rsidRDefault="00966A5F" w:rsidP="00966A5F">
            <w:pPr>
              <w:snapToGrid w:val="0"/>
              <w:rPr>
                <w:sz w:val="18"/>
                <w:szCs w:val="18"/>
              </w:rPr>
            </w:pPr>
            <w:r>
              <w:rPr>
                <w:sz w:val="18"/>
                <w:szCs w:val="18"/>
              </w:rPr>
              <w:t>Характеристики в соответствии со справочником ККН:</w:t>
            </w:r>
          </w:p>
          <w:p w14:paraId="50210F9B" w14:textId="5385140F" w:rsidR="004229D4" w:rsidRPr="00966A5F" w:rsidRDefault="004229D4" w:rsidP="00966A5F">
            <w:pPr>
              <w:snapToGrid w:val="0"/>
              <w:rPr>
                <w:sz w:val="18"/>
                <w:szCs w:val="18"/>
              </w:rPr>
            </w:pPr>
            <w:r w:rsidRPr="00966A5F">
              <w:rPr>
                <w:sz w:val="18"/>
                <w:szCs w:val="18"/>
              </w:rPr>
              <w:t>Бензин автомобильный (розничная реализация) тип 4</w:t>
            </w:r>
          </w:p>
          <w:p w14:paraId="54EA3679" w14:textId="250F1EE5" w:rsidR="00FC55D7" w:rsidRPr="00966A5F" w:rsidRDefault="004229D4" w:rsidP="00966A5F">
            <w:pPr>
              <w:snapToGrid w:val="0"/>
              <w:rPr>
                <w:sz w:val="18"/>
                <w:szCs w:val="18"/>
              </w:rPr>
            </w:pPr>
            <w:r w:rsidRPr="00966A5F">
              <w:rPr>
                <w:sz w:val="18"/>
                <w:szCs w:val="18"/>
              </w:rPr>
              <w:t>ККН 19.20.21.135-011</w:t>
            </w:r>
          </w:p>
          <w:p w14:paraId="1F7B240D" w14:textId="77777777" w:rsidR="004229D4" w:rsidRPr="00966A5F" w:rsidRDefault="004229D4" w:rsidP="00966A5F">
            <w:pPr>
              <w:snapToGrid w:val="0"/>
              <w:rPr>
                <w:sz w:val="18"/>
                <w:szCs w:val="18"/>
              </w:rPr>
            </w:pPr>
            <w:r w:rsidRPr="00966A5F">
              <w:rPr>
                <w:sz w:val="18"/>
                <w:szCs w:val="18"/>
              </w:rPr>
              <w:t>ОКПД2 19.20.21.135</w:t>
            </w:r>
          </w:p>
          <w:p w14:paraId="25EA6E79" w14:textId="1E94718F" w:rsidR="004229D4" w:rsidRPr="00966A5F" w:rsidRDefault="004229D4" w:rsidP="00966A5F">
            <w:pPr>
              <w:snapToGrid w:val="0"/>
              <w:rPr>
                <w:sz w:val="18"/>
                <w:szCs w:val="18"/>
              </w:rPr>
            </w:pPr>
            <w:r w:rsidRPr="00966A5F">
              <w:rPr>
                <w:sz w:val="18"/>
                <w:szCs w:val="18"/>
              </w:rPr>
              <w:t>Октановое число бензина автомобильного по исследовательскому методу: ≥ 95 и &lt; 98</w:t>
            </w:r>
          </w:p>
          <w:p w14:paraId="2D9CE6DC" w14:textId="3FD52FB3" w:rsidR="004229D4" w:rsidRPr="00966A5F" w:rsidRDefault="004229D4" w:rsidP="00966A5F">
            <w:pPr>
              <w:snapToGrid w:val="0"/>
              <w:rPr>
                <w:sz w:val="18"/>
                <w:szCs w:val="18"/>
              </w:rPr>
            </w:pPr>
            <w:r w:rsidRPr="00966A5F">
              <w:rPr>
                <w:sz w:val="18"/>
                <w:szCs w:val="18"/>
              </w:rPr>
              <w:t>Экологический класс: Не ниже К5</w:t>
            </w:r>
          </w:p>
          <w:p w14:paraId="775143A9" w14:textId="7093BB11" w:rsidR="004229D4" w:rsidRPr="00966A5F" w:rsidRDefault="004229D4" w:rsidP="00966A5F">
            <w:pPr>
              <w:snapToGrid w:val="0"/>
              <w:rPr>
                <w:sz w:val="18"/>
                <w:szCs w:val="18"/>
              </w:rPr>
            </w:pPr>
            <w:r w:rsidRPr="00966A5F">
              <w:rPr>
                <w:sz w:val="18"/>
                <w:szCs w:val="18"/>
              </w:rPr>
              <w:t>Способ обслуживания: Топливные карты</w:t>
            </w:r>
          </w:p>
          <w:p w14:paraId="039D9E03" w14:textId="4611848A" w:rsidR="004229D4" w:rsidRPr="00966A5F" w:rsidRDefault="004229D4" w:rsidP="00966A5F">
            <w:pPr>
              <w:snapToGrid w:val="0"/>
              <w:rPr>
                <w:sz w:val="18"/>
                <w:szCs w:val="18"/>
              </w:rPr>
            </w:pPr>
            <w:r w:rsidRPr="00966A5F">
              <w:rPr>
                <w:sz w:val="18"/>
                <w:szCs w:val="18"/>
              </w:rPr>
              <w:t>Объем топлива к поставке</w:t>
            </w:r>
            <w:r w:rsidR="00966A5F" w:rsidRPr="00966A5F">
              <w:rPr>
                <w:sz w:val="18"/>
                <w:szCs w:val="18"/>
              </w:rPr>
              <w:t xml:space="preserve">, Л; ДМ3: не более </w:t>
            </w:r>
            <w:r w:rsidRPr="00966A5F">
              <w:rPr>
                <w:sz w:val="18"/>
                <w:szCs w:val="18"/>
              </w:rPr>
              <w:t>999</w:t>
            </w:r>
          </w:p>
          <w:p w14:paraId="52D6E1C4" w14:textId="6E7C8198" w:rsidR="004229D4" w:rsidRPr="00966A5F" w:rsidRDefault="004229D4" w:rsidP="00966A5F">
            <w:pPr>
              <w:snapToGrid w:val="0"/>
              <w:rPr>
                <w:sz w:val="18"/>
                <w:szCs w:val="18"/>
              </w:rPr>
            </w:pPr>
            <w:r w:rsidRPr="00966A5F">
              <w:rPr>
                <w:sz w:val="18"/>
                <w:szCs w:val="18"/>
              </w:rPr>
              <w:t>Соответствие нормативно-технической документации</w:t>
            </w:r>
            <w:r w:rsidRPr="00966A5F">
              <w:rPr>
                <w:sz w:val="18"/>
                <w:szCs w:val="18"/>
              </w:rPr>
              <w:tab/>
            </w:r>
            <w:r w:rsidR="00966A5F" w:rsidRPr="00966A5F">
              <w:rPr>
                <w:sz w:val="18"/>
                <w:szCs w:val="18"/>
              </w:rPr>
              <w:t xml:space="preserve">: </w:t>
            </w:r>
            <w:r w:rsidRPr="00966A5F">
              <w:rPr>
                <w:sz w:val="18"/>
                <w:szCs w:val="18"/>
              </w:rPr>
              <w:t>Технический регламент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союза от 18 октября 2011 г. N 826, ГОСТ Р 51866-2002; Технический регламент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союза от 18 октября 2011 г. N 826, ГОСТ 32513-2013</w:t>
            </w:r>
          </w:p>
        </w:tc>
        <w:tc>
          <w:tcPr>
            <w:tcW w:w="1275" w:type="dxa"/>
            <w:tcBorders>
              <w:top w:val="single" w:sz="4" w:space="0" w:color="000000"/>
              <w:left w:val="single" w:sz="4" w:space="0" w:color="000000"/>
              <w:bottom w:val="single" w:sz="4" w:space="0" w:color="000000"/>
            </w:tcBorders>
          </w:tcPr>
          <w:p w14:paraId="189FF871" w14:textId="27C8A441" w:rsidR="00FC55D7" w:rsidRPr="00966A5F" w:rsidRDefault="00FC55D7" w:rsidP="00966A5F">
            <w:pPr>
              <w:snapToGrid w:val="0"/>
              <w:jc w:val="center"/>
              <w:rPr>
                <w:sz w:val="20"/>
                <w:szCs w:val="20"/>
              </w:rPr>
            </w:pPr>
          </w:p>
        </w:tc>
        <w:tc>
          <w:tcPr>
            <w:tcW w:w="709" w:type="dxa"/>
            <w:tcBorders>
              <w:top w:val="single" w:sz="4" w:space="0" w:color="000000"/>
              <w:left w:val="single" w:sz="4" w:space="0" w:color="000000"/>
              <w:bottom w:val="single" w:sz="4" w:space="0" w:color="000000"/>
            </w:tcBorders>
          </w:tcPr>
          <w:p w14:paraId="4C0AD187" w14:textId="77777777" w:rsidR="00FC55D7" w:rsidRPr="00966A5F" w:rsidRDefault="00FC55D7" w:rsidP="00966A5F">
            <w:pPr>
              <w:snapToGrid w:val="0"/>
              <w:spacing w:line="360" w:lineRule="auto"/>
              <w:jc w:val="center"/>
              <w:rPr>
                <w:sz w:val="20"/>
                <w:szCs w:val="20"/>
              </w:rPr>
            </w:pPr>
            <w:r w:rsidRPr="00966A5F">
              <w:rPr>
                <w:sz w:val="20"/>
                <w:szCs w:val="20"/>
              </w:rPr>
              <w:t>л.; дм3</w:t>
            </w:r>
          </w:p>
        </w:tc>
        <w:tc>
          <w:tcPr>
            <w:tcW w:w="992" w:type="dxa"/>
            <w:tcBorders>
              <w:top w:val="single" w:sz="4" w:space="0" w:color="000000"/>
              <w:left w:val="single" w:sz="4" w:space="0" w:color="000000"/>
              <w:bottom w:val="single" w:sz="4" w:space="0" w:color="000000"/>
            </w:tcBorders>
          </w:tcPr>
          <w:p w14:paraId="56151703" w14:textId="10FBB59F" w:rsidR="00FC55D7" w:rsidRPr="00966A5F" w:rsidRDefault="003C63F0" w:rsidP="00966A5F">
            <w:pPr>
              <w:snapToGrid w:val="0"/>
              <w:spacing w:line="360" w:lineRule="auto"/>
              <w:jc w:val="center"/>
              <w:rPr>
                <w:sz w:val="20"/>
                <w:szCs w:val="20"/>
              </w:rPr>
            </w:pPr>
            <w:r>
              <w:rPr>
                <w:sz w:val="20"/>
                <w:szCs w:val="20"/>
              </w:rPr>
              <w:t>640</w:t>
            </w:r>
          </w:p>
        </w:tc>
        <w:tc>
          <w:tcPr>
            <w:tcW w:w="1276" w:type="dxa"/>
            <w:tcBorders>
              <w:top w:val="single" w:sz="4" w:space="0" w:color="000000"/>
              <w:left w:val="single" w:sz="4" w:space="0" w:color="000000"/>
              <w:bottom w:val="single" w:sz="4" w:space="0" w:color="000000"/>
            </w:tcBorders>
          </w:tcPr>
          <w:p w14:paraId="0220A84F" w14:textId="068E0347" w:rsidR="00FC55D7" w:rsidRPr="00966A5F" w:rsidRDefault="00FC55D7" w:rsidP="00966A5F">
            <w:pPr>
              <w:snapToGrid w:val="0"/>
              <w:spacing w:line="360" w:lineRule="auto"/>
              <w:jc w:val="center"/>
              <w:rPr>
                <w:sz w:val="20"/>
                <w:szCs w:val="20"/>
              </w:rPr>
            </w:pPr>
          </w:p>
        </w:tc>
        <w:tc>
          <w:tcPr>
            <w:tcW w:w="1088" w:type="dxa"/>
            <w:tcBorders>
              <w:top w:val="single" w:sz="4" w:space="0" w:color="000000"/>
              <w:left w:val="single" w:sz="4" w:space="0" w:color="000000"/>
              <w:bottom w:val="single" w:sz="4" w:space="0" w:color="000000"/>
              <w:right w:val="single" w:sz="4" w:space="0" w:color="000000"/>
            </w:tcBorders>
          </w:tcPr>
          <w:p w14:paraId="39E5867D" w14:textId="263CD397" w:rsidR="00FC55D7" w:rsidRPr="00966A5F" w:rsidRDefault="00FC55D7" w:rsidP="00966A5F">
            <w:pPr>
              <w:snapToGrid w:val="0"/>
              <w:spacing w:line="360" w:lineRule="auto"/>
              <w:jc w:val="center"/>
              <w:rPr>
                <w:sz w:val="20"/>
                <w:szCs w:val="20"/>
              </w:rPr>
            </w:pPr>
          </w:p>
        </w:tc>
      </w:tr>
      <w:tr w:rsidR="00FC55D7" w:rsidRPr="00237DA9" w14:paraId="271C55A7" w14:textId="77777777" w:rsidTr="0010704D">
        <w:trPr>
          <w:trHeight w:val="203"/>
        </w:trPr>
        <w:tc>
          <w:tcPr>
            <w:tcW w:w="421" w:type="dxa"/>
            <w:tcBorders>
              <w:top w:val="single" w:sz="4" w:space="0" w:color="000000"/>
              <w:left w:val="single" w:sz="4" w:space="0" w:color="000000"/>
              <w:bottom w:val="single" w:sz="4" w:space="0" w:color="000000"/>
            </w:tcBorders>
            <w:vAlign w:val="center"/>
          </w:tcPr>
          <w:p w14:paraId="4F624D45" w14:textId="77777777" w:rsidR="00FC55D7" w:rsidRPr="00237DA9" w:rsidRDefault="00FC55D7" w:rsidP="009D0A28">
            <w:pPr>
              <w:snapToGrid w:val="0"/>
              <w:spacing w:line="360" w:lineRule="auto"/>
              <w:jc w:val="center"/>
              <w:rPr>
                <w:b/>
              </w:rPr>
            </w:pPr>
          </w:p>
        </w:tc>
        <w:tc>
          <w:tcPr>
            <w:tcW w:w="3954" w:type="dxa"/>
            <w:tcBorders>
              <w:top w:val="single" w:sz="4" w:space="0" w:color="000000"/>
              <w:left w:val="single" w:sz="4" w:space="0" w:color="000000"/>
              <w:bottom w:val="single" w:sz="4" w:space="0" w:color="000000"/>
            </w:tcBorders>
            <w:vAlign w:val="center"/>
          </w:tcPr>
          <w:p w14:paraId="093B2351" w14:textId="77777777" w:rsidR="00FC55D7" w:rsidRPr="00237DA9" w:rsidRDefault="00FC55D7" w:rsidP="009D0A28">
            <w:pPr>
              <w:snapToGrid w:val="0"/>
              <w:spacing w:line="360" w:lineRule="auto"/>
              <w:jc w:val="center"/>
              <w:rPr>
                <w:b/>
              </w:rPr>
            </w:pPr>
            <w:r w:rsidRPr="00237DA9">
              <w:rPr>
                <w:b/>
              </w:rPr>
              <w:t>Итого</w:t>
            </w:r>
          </w:p>
        </w:tc>
        <w:tc>
          <w:tcPr>
            <w:tcW w:w="5340" w:type="dxa"/>
            <w:gridSpan w:val="5"/>
            <w:tcBorders>
              <w:top w:val="single" w:sz="4" w:space="0" w:color="000000"/>
              <w:left w:val="single" w:sz="4" w:space="0" w:color="000000"/>
              <w:bottom w:val="single" w:sz="4" w:space="0" w:color="000000"/>
              <w:right w:val="single" w:sz="4" w:space="0" w:color="000000"/>
            </w:tcBorders>
          </w:tcPr>
          <w:p w14:paraId="3CC68656" w14:textId="246F7C06" w:rsidR="00FC55D7" w:rsidRPr="00237DA9" w:rsidRDefault="00FC55D7" w:rsidP="00CD45E9">
            <w:pPr>
              <w:snapToGrid w:val="0"/>
              <w:spacing w:line="360" w:lineRule="auto"/>
              <w:jc w:val="center"/>
              <w:rPr>
                <w:b/>
              </w:rPr>
            </w:pPr>
          </w:p>
        </w:tc>
      </w:tr>
    </w:tbl>
    <w:p w14:paraId="333400C6" w14:textId="77777777" w:rsidR="00FC55D7" w:rsidRDefault="00FC55D7" w:rsidP="00E43C20">
      <w:pPr>
        <w:pStyle w:val="11"/>
        <w:keepNext/>
        <w:keepLines/>
        <w:tabs>
          <w:tab w:val="left" w:pos="2651"/>
        </w:tabs>
        <w:jc w:val="both"/>
        <w:rPr>
          <w:rFonts w:asciiTheme="majorHAnsi" w:eastAsiaTheme="minorHAnsi" w:hAnsiTheme="majorHAnsi" w:cstheme="majorHAnsi"/>
          <w:b w:val="0"/>
          <w:bCs w:val="0"/>
          <w:sz w:val="22"/>
          <w:szCs w:val="22"/>
        </w:rPr>
      </w:pPr>
    </w:p>
    <w:p w14:paraId="6F7FA76C" w14:textId="77777777" w:rsidR="00966A5F" w:rsidRDefault="00E43C20" w:rsidP="00966A5F">
      <w:pPr>
        <w:rPr>
          <w:rFonts w:eastAsiaTheme="minorHAnsi"/>
          <w:sz w:val="20"/>
          <w:szCs w:val="20"/>
          <w:lang w:eastAsia="en-US"/>
        </w:rPr>
      </w:pPr>
      <w:r w:rsidRPr="00830CE1">
        <w:rPr>
          <w:color w:val="000000" w:themeColor="text1"/>
          <w:sz w:val="20"/>
          <w:szCs w:val="20"/>
        </w:rPr>
        <w:t>Генеральный директор</w:t>
      </w:r>
      <w:r w:rsidRPr="00830CE1">
        <w:rPr>
          <w:color w:val="000000" w:themeColor="text1"/>
          <w:sz w:val="20"/>
          <w:szCs w:val="20"/>
        </w:rPr>
        <w:tab/>
      </w:r>
      <w:r w:rsidRPr="00830CE1">
        <w:rPr>
          <w:color w:val="000000" w:themeColor="text1"/>
          <w:sz w:val="20"/>
          <w:szCs w:val="20"/>
        </w:rPr>
        <w:tab/>
      </w:r>
      <w:r w:rsidRPr="00830CE1">
        <w:rPr>
          <w:color w:val="000000" w:themeColor="text1"/>
          <w:sz w:val="20"/>
          <w:szCs w:val="20"/>
        </w:rPr>
        <w:tab/>
      </w:r>
      <w:r w:rsidRPr="00830CE1">
        <w:rPr>
          <w:color w:val="000000" w:themeColor="text1"/>
          <w:sz w:val="20"/>
          <w:szCs w:val="20"/>
        </w:rPr>
        <w:tab/>
      </w:r>
      <w:r w:rsidRPr="00830CE1">
        <w:rPr>
          <w:color w:val="000000" w:themeColor="text1"/>
          <w:sz w:val="20"/>
          <w:szCs w:val="20"/>
        </w:rPr>
        <w:tab/>
      </w:r>
      <w:r w:rsidRPr="00830CE1">
        <w:rPr>
          <w:color w:val="000000" w:themeColor="text1"/>
          <w:sz w:val="20"/>
          <w:szCs w:val="20"/>
        </w:rPr>
        <w:tab/>
      </w:r>
      <w:r w:rsidR="00966A5F" w:rsidRPr="004229D4">
        <w:rPr>
          <w:rFonts w:eastAsiaTheme="minorHAnsi"/>
          <w:sz w:val="20"/>
          <w:szCs w:val="20"/>
          <w:lang w:eastAsia="en-US"/>
        </w:rPr>
        <w:t>Директор</w:t>
      </w:r>
    </w:p>
    <w:p w14:paraId="0F46CE60" w14:textId="77777777" w:rsidR="00966A5F" w:rsidRDefault="00966A5F" w:rsidP="00966A5F">
      <w:pPr>
        <w:rPr>
          <w:rFonts w:eastAsiaTheme="minorHAnsi"/>
          <w:sz w:val="20"/>
          <w:szCs w:val="20"/>
          <w:lang w:eastAsia="en-US"/>
        </w:rPr>
      </w:pPr>
    </w:p>
    <w:p w14:paraId="49557316" w14:textId="77777777" w:rsidR="00966A5F" w:rsidRPr="00966A5F" w:rsidRDefault="00606F82" w:rsidP="00966A5F">
      <w:pPr>
        <w:pStyle w:val="11"/>
        <w:keepNext/>
        <w:keepLines/>
        <w:tabs>
          <w:tab w:val="left" w:pos="2651"/>
        </w:tabs>
        <w:jc w:val="both"/>
        <w:rPr>
          <w:b w:val="0"/>
          <w:bCs w:val="0"/>
          <w:color w:val="000000" w:themeColor="text1"/>
          <w:sz w:val="20"/>
          <w:szCs w:val="20"/>
          <w:lang w:eastAsia="ru-RU"/>
        </w:rPr>
      </w:pPr>
      <w:r w:rsidRPr="00830CE1">
        <w:rPr>
          <w:b w:val="0"/>
          <w:bCs w:val="0"/>
          <w:color w:val="000000" w:themeColor="text1"/>
          <w:sz w:val="20"/>
          <w:szCs w:val="20"/>
          <w:lang w:eastAsia="ru-RU"/>
        </w:rPr>
        <w:t>_____________________/</w:t>
      </w:r>
      <w:r w:rsidR="00966A5F">
        <w:rPr>
          <w:b w:val="0"/>
          <w:bCs w:val="0"/>
          <w:color w:val="000000" w:themeColor="text1"/>
          <w:sz w:val="20"/>
          <w:szCs w:val="20"/>
          <w:lang w:eastAsia="ru-RU"/>
        </w:rPr>
        <w:t>_____________</w:t>
      </w:r>
      <w:r w:rsidRPr="00830CE1">
        <w:rPr>
          <w:b w:val="0"/>
          <w:bCs w:val="0"/>
          <w:color w:val="000000" w:themeColor="text1"/>
          <w:sz w:val="20"/>
          <w:szCs w:val="20"/>
          <w:lang w:eastAsia="ru-RU"/>
        </w:rPr>
        <w:t>.</w:t>
      </w:r>
      <w:r w:rsidR="00E43C20" w:rsidRPr="00830CE1">
        <w:rPr>
          <w:b w:val="0"/>
          <w:bCs w:val="0"/>
          <w:color w:val="000000" w:themeColor="text1"/>
          <w:sz w:val="20"/>
          <w:szCs w:val="20"/>
          <w:lang w:eastAsia="ru-RU"/>
        </w:rPr>
        <w:t>/</w:t>
      </w:r>
      <w:r w:rsidR="00E43C20" w:rsidRPr="00830CE1">
        <w:rPr>
          <w:b w:val="0"/>
          <w:bCs w:val="0"/>
          <w:color w:val="000000" w:themeColor="text1"/>
          <w:sz w:val="20"/>
          <w:szCs w:val="20"/>
          <w:lang w:eastAsia="ru-RU"/>
        </w:rPr>
        <w:tab/>
      </w:r>
      <w:r w:rsidR="00E43C20" w:rsidRPr="00830CE1">
        <w:rPr>
          <w:b w:val="0"/>
          <w:bCs w:val="0"/>
          <w:color w:val="000000" w:themeColor="text1"/>
          <w:sz w:val="20"/>
          <w:szCs w:val="20"/>
          <w:lang w:eastAsia="ru-RU"/>
        </w:rPr>
        <w:tab/>
      </w:r>
      <w:r w:rsidR="00E43C20" w:rsidRPr="00830CE1">
        <w:rPr>
          <w:b w:val="0"/>
          <w:bCs w:val="0"/>
          <w:color w:val="000000" w:themeColor="text1"/>
          <w:sz w:val="20"/>
          <w:szCs w:val="20"/>
          <w:lang w:eastAsia="ru-RU"/>
        </w:rPr>
        <w:tab/>
      </w:r>
      <w:r w:rsidR="00966A5F" w:rsidRPr="00966A5F">
        <w:rPr>
          <w:b w:val="0"/>
          <w:bCs w:val="0"/>
          <w:color w:val="000000" w:themeColor="text1"/>
          <w:sz w:val="20"/>
          <w:szCs w:val="20"/>
          <w:lang w:eastAsia="ru-RU"/>
        </w:rPr>
        <w:t>_____________________В.В. Палагин</w:t>
      </w:r>
    </w:p>
    <w:p w14:paraId="67E4283F" w14:textId="0F1A2A6B" w:rsidR="00E43C20" w:rsidRPr="00966A5F" w:rsidRDefault="00966A5F" w:rsidP="00966A5F">
      <w:pPr>
        <w:pStyle w:val="11"/>
        <w:keepNext/>
        <w:keepLines/>
        <w:tabs>
          <w:tab w:val="left" w:pos="2651"/>
        </w:tabs>
        <w:jc w:val="both"/>
        <w:rPr>
          <w:b w:val="0"/>
          <w:bCs w:val="0"/>
          <w:color w:val="000000" w:themeColor="text1"/>
          <w:sz w:val="20"/>
          <w:szCs w:val="20"/>
          <w:lang w:eastAsia="ru-RU"/>
        </w:rPr>
      </w:pPr>
      <w:r w:rsidRPr="00966A5F">
        <w:rPr>
          <w:b w:val="0"/>
          <w:bCs w:val="0"/>
          <w:color w:val="000000" w:themeColor="text1"/>
          <w:sz w:val="20"/>
          <w:szCs w:val="20"/>
          <w:lang w:eastAsia="ru-RU"/>
        </w:rPr>
        <w:t>М.П.</w:t>
      </w:r>
      <w:r>
        <w:rPr>
          <w:b w:val="0"/>
          <w:bCs w:val="0"/>
          <w:color w:val="000000" w:themeColor="text1"/>
          <w:sz w:val="20"/>
          <w:szCs w:val="20"/>
          <w:lang w:eastAsia="ru-RU"/>
        </w:rPr>
        <w:t xml:space="preserve">                                                                                                         М.П.</w:t>
      </w:r>
    </w:p>
    <w:p w14:paraId="36E8E190" w14:textId="77777777" w:rsidR="00E43C20" w:rsidRPr="00830CE1" w:rsidRDefault="00E43C20" w:rsidP="00E43C20">
      <w:pPr>
        <w:pStyle w:val="1"/>
        <w:tabs>
          <w:tab w:val="left" w:pos="5234"/>
        </w:tabs>
        <w:ind w:firstLine="0"/>
        <w:jc w:val="both"/>
        <w:rPr>
          <w:color w:val="000000" w:themeColor="text1"/>
          <w:sz w:val="20"/>
          <w:szCs w:val="20"/>
          <w:lang w:eastAsia="ru-RU"/>
        </w:rPr>
      </w:pPr>
    </w:p>
    <w:p w14:paraId="7742F04E" w14:textId="5B9484B3" w:rsidR="0079158D" w:rsidRDefault="00E43C20" w:rsidP="0010704D">
      <w:pPr>
        <w:pStyle w:val="1"/>
        <w:tabs>
          <w:tab w:val="left" w:pos="5234"/>
        </w:tabs>
        <w:ind w:firstLine="0"/>
        <w:jc w:val="both"/>
        <w:rPr>
          <w:rFonts w:asciiTheme="majorHAnsi" w:hAnsiTheme="majorHAnsi" w:cstheme="majorHAnsi"/>
          <w:b/>
          <w:bCs/>
          <w:sz w:val="22"/>
          <w:szCs w:val="22"/>
        </w:rPr>
      </w:pPr>
      <w:r w:rsidRPr="00830CE1">
        <w:rPr>
          <w:color w:val="000000" w:themeColor="text1"/>
          <w:sz w:val="20"/>
          <w:szCs w:val="20"/>
          <w:lang w:eastAsia="ru-RU"/>
        </w:rPr>
        <w:tab/>
      </w:r>
      <w:r w:rsidR="00606F82">
        <w:rPr>
          <w:rFonts w:asciiTheme="majorHAnsi" w:hAnsiTheme="majorHAnsi" w:cstheme="majorHAnsi"/>
          <w:b/>
          <w:bCs/>
          <w:sz w:val="22"/>
          <w:szCs w:val="22"/>
        </w:rPr>
        <w:t xml:space="preserve">                                                                                                                                                </w:t>
      </w:r>
    </w:p>
    <w:p w14:paraId="5AA8C8D9" w14:textId="1B4103BB" w:rsidR="007D78F9" w:rsidRDefault="00830CE1" w:rsidP="00DC41C4">
      <w:pPr>
        <w:rPr>
          <w:color w:val="000000" w:themeColor="text1"/>
          <w:sz w:val="20"/>
          <w:szCs w:val="20"/>
        </w:rPr>
      </w:pPr>
      <w:r w:rsidRPr="00830CE1">
        <w:rPr>
          <w:color w:val="000000" w:themeColor="text1"/>
          <w:sz w:val="20"/>
          <w:szCs w:val="20"/>
        </w:rPr>
        <w:t xml:space="preserve">                                                                                                                  </w:t>
      </w:r>
      <w:r w:rsidR="0079158D" w:rsidRPr="00830CE1">
        <w:rPr>
          <w:color w:val="000000" w:themeColor="text1"/>
          <w:sz w:val="20"/>
          <w:szCs w:val="20"/>
        </w:rPr>
        <w:t xml:space="preserve"> </w:t>
      </w:r>
      <w:r w:rsidR="00606F82" w:rsidRPr="00830CE1">
        <w:rPr>
          <w:color w:val="000000" w:themeColor="text1"/>
          <w:sz w:val="20"/>
          <w:szCs w:val="20"/>
        </w:rPr>
        <w:t xml:space="preserve"> </w:t>
      </w:r>
    </w:p>
    <w:p w14:paraId="4B0CFAF3" w14:textId="3A46D4B3" w:rsidR="00DC41C4" w:rsidRPr="00830CE1" w:rsidRDefault="007D78F9" w:rsidP="00966A5F">
      <w:pPr>
        <w:jc w:val="right"/>
        <w:rPr>
          <w:color w:val="000000" w:themeColor="text1"/>
          <w:sz w:val="20"/>
          <w:szCs w:val="20"/>
        </w:rPr>
      </w:pPr>
      <w:r>
        <w:rPr>
          <w:color w:val="000000" w:themeColor="text1"/>
          <w:sz w:val="20"/>
          <w:szCs w:val="20"/>
        </w:rPr>
        <w:t xml:space="preserve">                                                                                                                    </w:t>
      </w:r>
      <w:r w:rsidR="00DC41C4" w:rsidRPr="00830CE1">
        <w:rPr>
          <w:color w:val="000000" w:themeColor="text1"/>
          <w:sz w:val="20"/>
          <w:szCs w:val="20"/>
        </w:rPr>
        <w:t>Приложение № 2</w:t>
      </w:r>
    </w:p>
    <w:p w14:paraId="2F264B18" w14:textId="77777777" w:rsidR="00966A5F" w:rsidRDefault="00606F82" w:rsidP="00966A5F">
      <w:pPr>
        <w:jc w:val="right"/>
        <w:rPr>
          <w:color w:val="000000" w:themeColor="text1"/>
          <w:sz w:val="20"/>
          <w:szCs w:val="20"/>
        </w:rPr>
      </w:pPr>
      <w:r w:rsidRPr="00830CE1">
        <w:rPr>
          <w:color w:val="000000" w:themeColor="text1"/>
          <w:sz w:val="20"/>
          <w:szCs w:val="20"/>
        </w:rPr>
        <w:t xml:space="preserve">                                                                                                                   </w:t>
      </w:r>
      <w:r w:rsidR="00DC41C4" w:rsidRPr="00830CE1">
        <w:rPr>
          <w:color w:val="000000" w:themeColor="text1"/>
          <w:sz w:val="20"/>
          <w:szCs w:val="20"/>
        </w:rPr>
        <w:t xml:space="preserve">к Договору № </w:t>
      </w:r>
      <w:r w:rsidR="007D78F9">
        <w:rPr>
          <w:color w:val="000000" w:themeColor="text1"/>
          <w:sz w:val="20"/>
          <w:szCs w:val="20"/>
        </w:rPr>
        <w:t>_____</w:t>
      </w:r>
    </w:p>
    <w:p w14:paraId="4C041C69" w14:textId="241A1B33" w:rsidR="00DC41C4" w:rsidRPr="00830CE1" w:rsidRDefault="00DC41C4" w:rsidP="00966A5F">
      <w:pPr>
        <w:jc w:val="right"/>
        <w:rPr>
          <w:color w:val="000000" w:themeColor="text1"/>
          <w:sz w:val="20"/>
          <w:szCs w:val="20"/>
        </w:rPr>
      </w:pPr>
      <w:r w:rsidRPr="00830CE1">
        <w:rPr>
          <w:color w:val="000000" w:themeColor="text1"/>
          <w:sz w:val="20"/>
          <w:szCs w:val="20"/>
        </w:rPr>
        <w:t xml:space="preserve"> </w:t>
      </w:r>
      <w:r w:rsidR="00606F82" w:rsidRPr="00830CE1">
        <w:rPr>
          <w:color w:val="000000" w:themeColor="text1"/>
          <w:sz w:val="20"/>
          <w:szCs w:val="20"/>
        </w:rPr>
        <w:t xml:space="preserve">от </w:t>
      </w:r>
      <w:r w:rsidR="007D78F9">
        <w:rPr>
          <w:color w:val="000000" w:themeColor="text1"/>
          <w:sz w:val="20"/>
          <w:szCs w:val="20"/>
        </w:rPr>
        <w:t>_______</w:t>
      </w:r>
      <w:r w:rsidR="00606F82" w:rsidRPr="00830CE1">
        <w:rPr>
          <w:color w:val="000000" w:themeColor="text1"/>
          <w:sz w:val="20"/>
          <w:szCs w:val="20"/>
        </w:rPr>
        <w:t xml:space="preserve"> 202</w:t>
      </w:r>
      <w:r w:rsidR="003C63F0">
        <w:rPr>
          <w:color w:val="000000" w:themeColor="text1"/>
          <w:sz w:val="20"/>
          <w:szCs w:val="20"/>
        </w:rPr>
        <w:t>3</w:t>
      </w:r>
      <w:r w:rsidRPr="00830CE1">
        <w:rPr>
          <w:color w:val="000000" w:themeColor="text1"/>
          <w:sz w:val="20"/>
          <w:szCs w:val="20"/>
        </w:rPr>
        <w:t xml:space="preserve"> г.</w:t>
      </w:r>
    </w:p>
    <w:p w14:paraId="54C2C3B5" w14:textId="77777777" w:rsidR="00DC41C4" w:rsidRPr="00830CE1" w:rsidRDefault="00DC41C4" w:rsidP="00DC41C4">
      <w:pPr>
        <w:jc w:val="both"/>
        <w:rPr>
          <w:color w:val="000000" w:themeColor="text1"/>
          <w:sz w:val="20"/>
          <w:szCs w:val="20"/>
        </w:rPr>
      </w:pPr>
    </w:p>
    <w:p w14:paraId="2D133ADA" w14:textId="6B1BB53A" w:rsidR="004C43A0" w:rsidRDefault="004C43A0" w:rsidP="004C43A0">
      <w:pPr>
        <w:jc w:val="center"/>
        <w:rPr>
          <w:b/>
          <w:color w:val="000000" w:themeColor="text1"/>
          <w:sz w:val="20"/>
          <w:szCs w:val="20"/>
        </w:rPr>
      </w:pPr>
      <w:r w:rsidRPr="00830CE1">
        <w:rPr>
          <w:b/>
          <w:color w:val="000000" w:themeColor="text1"/>
          <w:sz w:val="20"/>
          <w:szCs w:val="20"/>
        </w:rPr>
        <w:t>ПРАВИЛА ПОЛЬЗОВАНИЯ КАРТАМИ</w:t>
      </w:r>
    </w:p>
    <w:p w14:paraId="21046649" w14:textId="304F327B" w:rsidR="00966A5F" w:rsidRPr="00966A5F" w:rsidRDefault="00966A5F" w:rsidP="004C43A0">
      <w:pPr>
        <w:jc w:val="center"/>
        <w:rPr>
          <w:i/>
          <w:color w:val="000000" w:themeColor="text1"/>
          <w:sz w:val="20"/>
          <w:szCs w:val="20"/>
        </w:rPr>
      </w:pPr>
      <w:r w:rsidRPr="00966A5F">
        <w:rPr>
          <w:i/>
          <w:color w:val="000000" w:themeColor="text1"/>
          <w:sz w:val="20"/>
          <w:szCs w:val="20"/>
        </w:rPr>
        <w:t>(заполняется в соответствии с заявкой победителя)</w:t>
      </w:r>
    </w:p>
    <w:p w14:paraId="3B4D6B38" w14:textId="679F9A8D" w:rsidR="00DC41C4" w:rsidRDefault="00DC41C4" w:rsidP="00DC41C4">
      <w:pPr>
        <w:jc w:val="both"/>
        <w:rPr>
          <w:color w:val="000000" w:themeColor="text1"/>
          <w:sz w:val="20"/>
          <w:szCs w:val="20"/>
        </w:rPr>
      </w:pPr>
    </w:p>
    <w:p w14:paraId="43A74383" w14:textId="657CD2D4" w:rsidR="00966A5F" w:rsidRDefault="0010704D" w:rsidP="00966A5F">
      <w:pPr>
        <w:rPr>
          <w:rFonts w:eastAsiaTheme="minorHAnsi"/>
          <w:sz w:val="20"/>
          <w:szCs w:val="20"/>
          <w:lang w:eastAsia="en-US"/>
        </w:rPr>
      </w:pPr>
      <w:r>
        <w:rPr>
          <w:color w:val="000000" w:themeColor="text1"/>
          <w:sz w:val="20"/>
          <w:szCs w:val="20"/>
        </w:rPr>
        <w:t>Ген</w:t>
      </w:r>
      <w:r w:rsidR="00966A5F" w:rsidRPr="00830CE1">
        <w:rPr>
          <w:color w:val="000000" w:themeColor="text1"/>
          <w:sz w:val="20"/>
          <w:szCs w:val="20"/>
        </w:rPr>
        <w:t>еральный директор</w:t>
      </w:r>
      <w:r w:rsidR="00966A5F" w:rsidRPr="00830CE1">
        <w:rPr>
          <w:color w:val="000000" w:themeColor="text1"/>
          <w:sz w:val="20"/>
          <w:szCs w:val="20"/>
        </w:rPr>
        <w:tab/>
      </w:r>
      <w:r w:rsidR="00966A5F" w:rsidRPr="00830CE1">
        <w:rPr>
          <w:color w:val="000000" w:themeColor="text1"/>
          <w:sz w:val="20"/>
          <w:szCs w:val="20"/>
        </w:rPr>
        <w:tab/>
      </w:r>
      <w:r w:rsidR="00966A5F" w:rsidRPr="00830CE1">
        <w:rPr>
          <w:color w:val="000000" w:themeColor="text1"/>
          <w:sz w:val="20"/>
          <w:szCs w:val="20"/>
        </w:rPr>
        <w:tab/>
      </w:r>
      <w:r w:rsidR="00966A5F" w:rsidRPr="00830CE1">
        <w:rPr>
          <w:color w:val="000000" w:themeColor="text1"/>
          <w:sz w:val="20"/>
          <w:szCs w:val="20"/>
        </w:rPr>
        <w:tab/>
      </w:r>
      <w:r w:rsidR="00966A5F" w:rsidRPr="00830CE1">
        <w:rPr>
          <w:color w:val="000000" w:themeColor="text1"/>
          <w:sz w:val="20"/>
          <w:szCs w:val="20"/>
        </w:rPr>
        <w:tab/>
      </w:r>
      <w:r w:rsidR="00966A5F" w:rsidRPr="00830CE1">
        <w:rPr>
          <w:color w:val="000000" w:themeColor="text1"/>
          <w:sz w:val="20"/>
          <w:szCs w:val="20"/>
        </w:rPr>
        <w:tab/>
      </w:r>
      <w:r w:rsidR="00966A5F" w:rsidRPr="004229D4">
        <w:rPr>
          <w:rFonts w:eastAsiaTheme="minorHAnsi"/>
          <w:sz w:val="20"/>
          <w:szCs w:val="20"/>
          <w:lang w:eastAsia="en-US"/>
        </w:rPr>
        <w:t>Директор</w:t>
      </w:r>
    </w:p>
    <w:p w14:paraId="60AE8F5B" w14:textId="77777777" w:rsidR="00966A5F" w:rsidRPr="00830CE1" w:rsidRDefault="00966A5F" w:rsidP="00966A5F">
      <w:pPr>
        <w:pStyle w:val="11"/>
        <w:keepNext/>
        <w:keepLines/>
        <w:tabs>
          <w:tab w:val="left" w:pos="2651"/>
        </w:tabs>
        <w:jc w:val="both"/>
        <w:rPr>
          <w:b w:val="0"/>
          <w:bCs w:val="0"/>
          <w:color w:val="000000" w:themeColor="text1"/>
          <w:sz w:val="20"/>
          <w:szCs w:val="20"/>
          <w:lang w:eastAsia="ru-RU"/>
        </w:rPr>
      </w:pPr>
      <w:r w:rsidRPr="00830CE1">
        <w:rPr>
          <w:b w:val="0"/>
          <w:bCs w:val="0"/>
          <w:color w:val="000000" w:themeColor="text1"/>
          <w:sz w:val="20"/>
          <w:szCs w:val="20"/>
          <w:lang w:eastAsia="ru-RU"/>
        </w:rPr>
        <w:tab/>
      </w:r>
    </w:p>
    <w:p w14:paraId="23BE743F" w14:textId="77777777" w:rsidR="00966A5F" w:rsidRPr="00966A5F" w:rsidRDefault="00966A5F" w:rsidP="00966A5F">
      <w:pPr>
        <w:pStyle w:val="11"/>
        <w:keepNext/>
        <w:keepLines/>
        <w:tabs>
          <w:tab w:val="left" w:pos="2651"/>
        </w:tabs>
        <w:jc w:val="both"/>
        <w:rPr>
          <w:b w:val="0"/>
          <w:bCs w:val="0"/>
          <w:color w:val="000000" w:themeColor="text1"/>
          <w:sz w:val="20"/>
          <w:szCs w:val="20"/>
          <w:lang w:eastAsia="ru-RU"/>
        </w:rPr>
      </w:pPr>
      <w:r w:rsidRPr="00830CE1">
        <w:rPr>
          <w:b w:val="0"/>
          <w:bCs w:val="0"/>
          <w:color w:val="000000" w:themeColor="text1"/>
          <w:sz w:val="20"/>
          <w:szCs w:val="20"/>
          <w:lang w:eastAsia="ru-RU"/>
        </w:rPr>
        <w:t>_____________________/</w:t>
      </w:r>
      <w:r>
        <w:rPr>
          <w:b w:val="0"/>
          <w:bCs w:val="0"/>
          <w:color w:val="000000" w:themeColor="text1"/>
          <w:sz w:val="20"/>
          <w:szCs w:val="20"/>
          <w:lang w:eastAsia="ru-RU"/>
        </w:rPr>
        <w:t>_____________</w:t>
      </w:r>
      <w:r w:rsidRPr="00830CE1">
        <w:rPr>
          <w:b w:val="0"/>
          <w:bCs w:val="0"/>
          <w:color w:val="000000" w:themeColor="text1"/>
          <w:sz w:val="20"/>
          <w:szCs w:val="20"/>
          <w:lang w:eastAsia="ru-RU"/>
        </w:rPr>
        <w:t>./</w:t>
      </w:r>
      <w:r w:rsidRPr="00830CE1">
        <w:rPr>
          <w:b w:val="0"/>
          <w:bCs w:val="0"/>
          <w:color w:val="000000" w:themeColor="text1"/>
          <w:sz w:val="20"/>
          <w:szCs w:val="20"/>
          <w:lang w:eastAsia="ru-RU"/>
        </w:rPr>
        <w:tab/>
      </w:r>
      <w:r w:rsidRPr="00830CE1">
        <w:rPr>
          <w:b w:val="0"/>
          <w:bCs w:val="0"/>
          <w:color w:val="000000" w:themeColor="text1"/>
          <w:sz w:val="20"/>
          <w:szCs w:val="20"/>
          <w:lang w:eastAsia="ru-RU"/>
        </w:rPr>
        <w:tab/>
      </w:r>
      <w:r w:rsidRPr="00830CE1">
        <w:rPr>
          <w:b w:val="0"/>
          <w:bCs w:val="0"/>
          <w:color w:val="000000" w:themeColor="text1"/>
          <w:sz w:val="20"/>
          <w:szCs w:val="20"/>
          <w:lang w:eastAsia="ru-RU"/>
        </w:rPr>
        <w:tab/>
      </w:r>
      <w:r w:rsidRPr="00966A5F">
        <w:rPr>
          <w:b w:val="0"/>
          <w:bCs w:val="0"/>
          <w:color w:val="000000" w:themeColor="text1"/>
          <w:sz w:val="20"/>
          <w:szCs w:val="20"/>
          <w:lang w:eastAsia="ru-RU"/>
        </w:rPr>
        <w:t>_____________________В.В. Палагин</w:t>
      </w:r>
    </w:p>
    <w:p w14:paraId="578B4BBB" w14:textId="0DFA6F82" w:rsidR="006F7C4B" w:rsidRPr="006F7C4B" w:rsidRDefault="00966A5F" w:rsidP="0010704D">
      <w:pPr>
        <w:pStyle w:val="11"/>
        <w:keepNext/>
        <w:keepLines/>
        <w:tabs>
          <w:tab w:val="left" w:pos="2651"/>
        </w:tabs>
        <w:jc w:val="both"/>
        <w:rPr>
          <w:rFonts w:eastAsiaTheme="minorHAnsi"/>
        </w:rPr>
      </w:pPr>
      <w:r w:rsidRPr="00966A5F">
        <w:rPr>
          <w:b w:val="0"/>
          <w:bCs w:val="0"/>
          <w:color w:val="000000" w:themeColor="text1"/>
          <w:sz w:val="20"/>
          <w:szCs w:val="20"/>
          <w:lang w:eastAsia="ru-RU"/>
        </w:rPr>
        <w:t>М.П.</w:t>
      </w:r>
      <w:r>
        <w:rPr>
          <w:b w:val="0"/>
          <w:bCs w:val="0"/>
          <w:color w:val="000000" w:themeColor="text1"/>
          <w:sz w:val="20"/>
          <w:szCs w:val="20"/>
          <w:lang w:eastAsia="ru-RU"/>
        </w:rPr>
        <w:t xml:space="preserve">                                                                                                         М.П.</w:t>
      </w:r>
    </w:p>
    <w:p w14:paraId="0ECA2DC7" w14:textId="120B62DE" w:rsidR="006F7C4B" w:rsidRDefault="006F7C4B" w:rsidP="006F7C4B">
      <w:pPr>
        <w:rPr>
          <w:rFonts w:eastAsiaTheme="minorHAnsi"/>
          <w:lang w:eastAsia="en-US"/>
        </w:rPr>
      </w:pPr>
    </w:p>
    <w:p w14:paraId="59DC969E" w14:textId="7E8B1F89" w:rsidR="0052126B" w:rsidRDefault="006F7C4B" w:rsidP="006F7C4B">
      <w:pPr>
        <w:tabs>
          <w:tab w:val="left" w:pos="2364"/>
        </w:tabs>
        <w:rPr>
          <w:rFonts w:eastAsiaTheme="minorHAnsi"/>
          <w:lang w:eastAsia="en-US"/>
        </w:rPr>
      </w:pPr>
      <w:r>
        <w:rPr>
          <w:rFonts w:eastAsiaTheme="minorHAnsi"/>
          <w:lang w:eastAsia="en-US"/>
        </w:rPr>
        <w:tab/>
      </w:r>
    </w:p>
    <w:p w14:paraId="67903AD9" w14:textId="77777777" w:rsidR="006F7C4B" w:rsidRDefault="006F7C4B" w:rsidP="006F7C4B">
      <w:pPr>
        <w:tabs>
          <w:tab w:val="left" w:pos="2364"/>
        </w:tabs>
        <w:rPr>
          <w:rFonts w:eastAsiaTheme="minorHAnsi"/>
          <w:lang w:eastAsia="en-US"/>
        </w:rPr>
      </w:pPr>
      <w:bookmarkStart w:id="0" w:name="_GoBack"/>
      <w:bookmarkEnd w:id="0"/>
    </w:p>
    <w:sectPr w:rsidR="006F7C4B" w:rsidSect="004B74E6">
      <w:pgSz w:w="11906" w:h="16838"/>
      <w:pgMar w:top="709" w:right="851"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42993B" w14:textId="77777777" w:rsidR="00815913" w:rsidRDefault="00815913" w:rsidP="00770C0A">
      <w:r>
        <w:separator/>
      </w:r>
    </w:p>
  </w:endnote>
  <w:endnote w:type="continuationSeparator" w:id="0">
    <w:p w14:paraId="13AB3881" w14:textId="77777777" w:rsidR="00815913" w:rsidRDefault="00815913" w:rsidP="00770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C8335C" w14:textId="77777777" w:rsidR="00815913" w:rsidRDefault="00815913" w:rsidP="00770C0A">
      <w:r>
        <w:separator/>
      </w:r>
    </w:p>
  </w:footnote>
  <w:footnote w:type="continuationSeparator" w:id="0">
    <w:p w14:paraId="76CFD25F" w14:textId="77777777" w:rsidR="00815913" w:rsidRDefault="00815913" w:rsidP="00770C0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singleLevel"/>
    <w:tmpl w:val="00000006"/>
    <w:name w:val="WW8Num15"/>
    <w:lvl w:ilvl="0">
      <w:start w:val="1"/>
      <w:numFmt w:val="decimal"/>
      <w:lvlText w:val="%1."/>
      <w:lvlJc w:val="left"/>
      <w:pPr>
        <w:tabs>
          <w:tab w:val="num" w:pos="720"/>
        </w:tabs>
        <w:ind w:left="720" w:hanging="360"/>
      </w:pPr>
      <w:rPr>
        <w:b/>
        <w:bCs/>
      </w:rPr>
    </w:lvl>
  </w:abstractNum>
  <w:abstractNum w:abstractNumId="1" w15:restartNumberingAfterBreak="0">
    <w:nsid w:val="00000014"/>
    <w:multiLevelType w:val="multilevel"/>
    <w:tmpl w:val="00000014"/>
    <w:name w:val="WW8Num20"/>
    <w:lvl w:ilvl="0">
      <w:start w:val="1"/>
      <w:numFmt w:val="decimal"/>
      <w:lvlText w:val="%1."/>
      <w:lvlJc w:val="left"/>
      <w:pPr>
        <w:tabs>
          <w:tab w:val="num" w:pos="1371"/>
        </w:tabs>
        <w:ind w:left="1371" w:hanging="945"/>
      </w:p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 w15:restartNumberingAfterBreak="0">
    <w:nsid w:val="646078DC"/>
    <w:multiLevelType w:val="hybridMultilevel"/>
    <w:tmpl w:val="E4841810"/>
    <w:lvl w:ilvl="0" w:tplc="BB6C94E0">
      <w:start w:val="1"/>
      <w:numFmt w:val="decimal"/>
      <w:lvlText w:val="%1."/>
      <w:lvlJc w:val="left"/>
      <w:pPr>
        <w:ind w:left="1060" w:hanging="7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26B"/>
    <w:rsid w:val="00043C6A"/>
    <w:rsid w:val="00047644"/>
    <w:rsid w:val="00047FB6"/>
    <w:rsid w:val="00067D95"/>
    <w:rsid w:val="00087720"/>
    <w:rsid w:val="00092F18"/>
    <w:rsid w:val="00093702"/>
    <w:rsid w:val="00094F07"/>
    <w:rsid w:val="00103722"/>
    <w:rsid w:val="00106BD4"/>
    <w:rsid w:val="0010704D"/>
    <w:rsid w:val="001C1D08"/>
    <w:rsid w:val="001D3092"/>
    <w:rsid w:val="0028087B"/>
    <w:rsid w:val="00284383"/>
    <w:rsid w:val="002C7D01"/>
    <w:rsid w:val="002D00D6"/>
    <w:rsid w:val="00323CC7"/>
    <w:rsid w:val="00392FC7"/>
    <w:rsid w:val="003C63F0"/>
    <w:rsid w:val="003D4205"/>
    <w:rsid w:val="003F21F8"/>
    <w:rsid w:val="004005C9"/>
    <w:rsid w:val="004229D4"/>
    <w:rsid w:val="004B74E6"/>
    <w:rsid w:val="004C43A0"/>
    <w:rsid w:val="00505239"/>
    <w:rsid w:val="00506E3D"/>
    <w:rsid w:val="00510EF0"/>
    <w:rsid w:val="0052126B"/>
    <w:rsid w:val="00524159"/>
    <w:rsid w:val="00566C10"/>
    <w:rsid w:val="00590CD4"/>
    <w:rsid w:val="005A1C8D"/>
    <w:rsid w:val="005B719A"/>
    <w:rsid w:val="005F105D"/>
    <w:rsid w:val="00606F82"/>
    <w:rsid w:val="00620049"/>
    <w:rsid w:val="00676B5E"/>
    <w:rsid w:val="006B41D5"/>
    <w:rsid w:val="006D4158"/>
    <w:rsid w:val="006F7C4B"/>
    <w:rsid w:val="0073384E"/>
    <w:rsid w:val="00745191"/>
    <w:rsid w:val="00770C0A"/>
    <w:rsid w:val="00774EBB"/>
    <w:rsid w:val="0079158D"/>
    <w:rsid w:val="007B2924"/>
    <w:rsid w:val="007B648C"/>
    <w:rsid w:val="007D6539"/>
    <w:rsid w:val="007D78F9"/>
    <w:rsid w:val="007E2419"/>
    <w:rsid w:val="007E7315"/>
    <w:rsid w:val="007F4D85"/>
    <w:rsid w:val="00815913"/>
    <w:rsid w:val="00830CE1"/>
    <w:rsid w:val="00830DB4"/>
    <w:rsid w:val="00844E84"/>
    <w:rsid w:val="00854719"/>
    <w:rsid w:val="00896EF9"/>
    <w:rsid w:val="008A6704"/>
    <w:rsid w:val="00910702"/>
    <w:rsid w:val="0091547A"/>
    <w:rsid w:val="00956481"/>
    <w:rsid w:val="00966A5F"/>
    <w:rsid w:val="00973561"/>
    <w:rsid w:val="0097409F"/>
    <w:rsid w:val="00980C42"/>
    <w:rsid w:val="009921EF"/>
    <w:rsid w:val="009D7913"/>
    <w:rsid w:val="009F7437"/>
    <w:rsid w:val="00A243A3"/>
    <w:rsid w:val="00A6394E"/>
    <w:rsid w:val="00A74125"/>
    <w:rsid w:val="00AA0137"/>
    <w:rsid w:val="00AB507F"/>
    <w:rsid w:val="00B1405A"/>
    <w:rsid w:val="00B555CA"/>
    <w:rsid w:val="00BC1605"/>
    <w:rsid w:val="00BD3C19"/>
    <w:rsid w:val="00C57EF6"/>
    <w:rsid w:val="00C70848"/>
    <w:rsid w:val="00CA3F4D"/>
    <w:rsid w:val="00CB7142"/>
    <w:rsid w:val="00CD45E9"/>
    <w:rsid w:val="00CE33C6"/>
    <w:rsid w:val="00D2444F"/>
    <w:rsid w:val="00D72D10"/>
    <w:rsid w:val="00D83CD6"/>
    <w:rsid w:val="00DC41C4"/>
    <w:rsid w:val="00DE61A6"/>
    <w:rsid w:val="00E02676"/>
    <w:rsid w:val="00E43C20"/>
    <w:rsid w:val="00EA5768"/>
    <w:rsid w:val="00EC0F17"/>
    <w:rsid w:val="00EC722E"/>
    <w:rsid w:val="00ED3A9F"/>
    <w:rsid w:val="00EF16DF"/>
    <w:rsid w:val="00EF7C51"/>
    <w:rsid w:val="00F03CCF"/>
    <w:rsid w:val="00F068A0"/>
    <w:rsid w:val="00F654A6"/>
    <w:rsid w:val="00F73C10"/>
    <w:rsid w:val="00F96A1C"/>
    <w:rsid w:val="00FA0BEC"/>
    <w:rsid w:val="00FC51CD"/>
    <w:rsid w:val="00FC55D7"/>
    <w:rsid w:val="00FE6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43D7A"/>
  <w15:chartTrackingRefBased/>
  <w15:docId w15:val="{B4269AB6-2B7F-414B-BAA3-CF6D2C89D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4E84"/>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2126B"/>
    <w:pPr>
      <w:ind w:left="720"/>
      <w:contextualSpacing/>
    </w:pPr>
    <w:rPr>
      <w:rFonts w:asciiTheme="minorHAnsi" w:eastAsiaTheme="minorHAnsi" w:hAnsiTheme="minorHAnsi" w:cstheme="minorBidi"/>
      <w:lang w:eastAsia="en-US"/>
    </w:rPr>
  </w:style>
  <w:style w:type="paragraph" w:styleId="a4">
    <w:name w:val="header"/>
    <w:basedOn w:val="a"/>
    <w:link w:val="a5"/>
    <w:uiPriority w:val="99"/>
    <w:unhideWhenUsed/>
    <w:rsid w:val="00770C0A"/>
    <w:pPr>
      <w:tabs>
        <w:tab w:val="center" w:pos="4677"/>
        <w:tab w:val="right" w:pos="9355"/>
      </w:tabs>
    </w:pPr>
    <w:rPr>
      <w:rFonts w:asciiTheme="minorHAnsi" w:eastAsiaTheme="minorHAnsi" w:hAnsiTheme="minorHAnsi" w:cstheme="minorBidi"/>
      <w:lang w:eastAsia="en-US"/>
    </w:rPr>
  </w:style>
  <w:style w:type="character" w:customStyle="1" w:styleId="a5">
    <w:name w:val="Верхний колонтитул Знак"/>
    <w:basedOn w:val="a0"/>
    <w:link w:val="a4"/>
    <w:uiPriority w:val="99"/>
    <w:rsid w:val="00770C0A"/>
  </w:style>
  <w:style w:type="paragraph" w:styleId="a6">
    <w:name w:val="footer"/>
    <w:basedOn w:val="a"/>
    <w:link w:val="a7"/>
    <w:unhideWhenUsed/>
    <w:rsid w:val="00770C0A"/>
    <w:pPr>
      <w:tabs>
        <w:tab w:val="center" w:pos="4677"/>
        <w:tab w:val="right" w:pos="9355"/>
      </w:tabs>
    </w:pPr>
    <w:rPr>
      <w:rFonts w:asciiTheme="minorHAnsi" w:eastAsiaTheme="minorHAnsi" w:hAnsiTheme="minorHAnsi" w:cstheme="minorBidi"/>
      <w:lang w:eastAsia="en-US"/>
    </w:rPr>
  </w:style>
  <w:style w:type="character" w:customStyle="1" w:styleId="a7">
    <w:name w:val="Нижний колонтитул Знак"/>
    <w:basedOn w:val="a0"/>
    <w:link w:val="a6"/>
    <w:uiPriority w:val="99"/>
    <w:rsid w:val="00770C0A"/>
  </w:style>
  <w:style w:type="character" w:styleId="a8">
    <w:name w:val="Hyperlink"/>
    <w:basedOn w:val="a0"/>
    <w:uiPriority w:val="99"/>
    <w:unhideWhenUsed/>
    <w:rsid w:val="00745191"/>
    <w:rPr>
      <w:color w:val="0563C1" w:themeColor="hyperlink"/>
      <w:u w:val="single"/>
    </w:rPr>
  </w:style>
  <w:style w:type="character" w:customStyle="1" w:styleId="UnresolvedMention">
    <w:name w:val="Unresolved Mention"/>
    <w:basedOn w:val="a0"/>
    <w:uiPriority w:val="99"/>
    <w:semiHidden/>
    <w:unhideWhenUsed/>
    <w:rsid w:val="00745191"/>
    <w:rPr>
      <w:color w:val="605E5C"/>
      <w:shd w:val="clear" w:color="auto" w:fill="E1DFDD"/>
    </w:rPr>
  </w:style>
  <w:style w:type="character" w:customStyle="1" w:styleId="a9">
    <w:name w:val="Основной текст_"/>
    <w:basedOn w:val="a0"/>
    <w:link w:val="1"/>
    <w:rsid w:val="00F068A0"/>
    <w:rPr>
      <w:rFonts w:ascii="Times New Roman" w:eastAsia="Times New Roman" w:hAnsi="Times New Roman" w:cs="Times New Roman"/>
    </w:rPr>
  </w:style>
  <w:style w:type="character" w:customStyle="1" w:styleId="aa">
    <w:name w:val="Другое_"/>
    <w:basedOn w:val="a0"/>
    <w:link w:val="ab"/>
    <w:rsid w:val="00F068A0"/>
    <w:rPr>
      <w:rFonts w:ascii="Times New Roman" w:eastAsia="Times New Roman" w:hAnsi="Times New Roman" w:cs="Times New Roman"/>
    </w:rPr>
  </w:style>
  <w:style w:type="paragraph" w:customStyle="1" w:styleId="1">
    <w:name w:val="Основной текст1"/>
    <w:basedOn w:val="a"/>
    <w:link w:val="a9"/>
    <w:rsid w:val="00F068A0"/>
    <w:pPr>
      <w:widowControl w:val="0"/>
      <w:ind w:firstLine="300"/>
    </w:pPr>
    <w:rPr>
      <w:lang w:eastAsia="en-US"/>
    </w:rPr>
  </w:style>
  <w:style w:type="paragraph" w:customStyle="1" w:styleId="ab">
    <w:name w:val="Другое"/>
    <w:basedOn w:val="a"/>
    <w:link w:val="aa"/>
    <w:rsid w:val="00F068A0"/>
    <w:pPr>
      <w:widowControl w:val="0"/>
      <w:ind w:firstLine="300"/>
    </w:pPr>
    <w:rPr>
      <w:lang w:eastAsia="en-US"/>
    </w:rPr>
  </w:style>
  <w:style w:type="character" w:customStyle="1" w:styleId="10">
    <w:name w:val="Заголовок №1_"/>
    <w:basedOn w:val="a0"/>
    <w:link w:val="11"/>
    <w:rsid w:val="00E43C20"/>
    <w:rPr>
      <w:rFonts w:ascii="Times New Roman" w:eastAsia="Times New Roman" w:hAnsi="Times New Roman" w:cs="Times New Roman"/>
      <w:b/>
      <w:bCs/>
    </w:rPr>
  </w:style>
  <w:style w:type="paragraph" w:customStyle="1" w:styleId="11">
    <w:name w:val="Заголовок №1"/>
    <w:basedOn w:val="a"/>
    <w:link w:val="10"/>
    <w:rsid w:val="00E43C20"/>
    <w:pPr>
      <w:widowControl w:val="0"/>
      <w:outlineLvl w:val="0"/>
    </w:pPr>
    <w:rPr>
      <w:b/>
      <w:bCs/>
      <w:lang w:eastAsia="en-US"/>
    </w:rPr>
  </w:style>
  <w:style w:type="paragraph" w:styleId="ac">
    <w:name w:val="Balloon Text"/>
    <w:basedOn w:val="a"/>
    <w:link w:val="ad"/>
    <w:uiPriority w:val="99"/>
    <w:semiHidden/>
    <w:unhideWhenUsed/>
    <w:rsid w:val="00CA3F4D"/>
    <w:rPr>
      <w:rFonts w:ascii="Segoe UI" w:hAnsi="Segoe UI" w:cs="Segoe UI"/>
      <w:sz w:val="18"/>
      <w:szCs w:val="18"/>
    </w:rPr>
  </w:style>
  <w:style w:type="character" w:customStyle="1" w:styleId="ad">
    <w:name w:val="Текст выноски Знак"/>
    <w:basedOn w:val="a0"/>
    <w:link w:val="ac"/>
    <w:uiPriority w:val="99"/>
    <w:semiHidden/>
    <w:rsid w:val="00CA3F4D"/>
    <w:rPr>
      <w:rFonts w:ascii="Segoe UI" w:eastAsia="Times New Roman" w:hAnsi="Segoe UI" w:cs="Segoe UI"/>
      <w:sz w:val="18"/>
      <w:szCs w:val="18"/>
      <w:lang w:eastAsia="ru-RU"/>
    </w:rPr>
  </w:style>
  <w:style w:type="paragraph" w:styleId="ae">
    <w:name w:val="Body Text"/>
    <w:basedOn w:val="a"/>
    <w:link w:val="af"/>
    <w:rsid w:val="006F7C4B"/>
    <w:pPr>
      <w:widowControl w:val="0"/>
      <w:shd w:val="clear" w:color="auto" w:fill="FFFFFF"/>
      <w:suppressAutoHyphens/>
      <w:autoSpaceDE w:val="0"/>
      <w:spacing w:line="211" w:lineRule="exact"/>
    </w:pPr>
    <w:rPr>
      <w:color w:val="000000"/>
      <w:sz w:val="18"/>
      <w:szCs w:val="19"/>
      <w:lang w:eastAsia="ar-SA"/>
    </w:rPr>
  </w:style>
  <w:style w:type="character" w:customStyle="1" w:styleId="af">
    <w:name w:val="Основной текст Знак"/>
    <w:basedOn w:val="a0"/>
    <w:link w:val="ae"/>
    <w:rsid w:val="006F7C4B"/>
    <w:rPr>
      <w:rFonts w:ascii="Times New Roman" w:eastAsia="Times New Roman" w:hAnsi="Times New Roman" w:cs="Times New Roman"/>
      <w:color w:val="000000"/>
      <w:sz w:val="18"/>
      <w:szCs w:val="19"/>
      <w:shd w:val="clear" w:color="auto" w:fill="FFFFFF"/>
      <w:lang w:eastAsia="ar-SA"/>
    </w:rPr>
  </w:style>
  <w:style w:type="paragraph" w:styleId="af0">
    <w:name w:val="Normal (Web)"/>
    <w:basedOn w:val="a"/>
    <w:uiPriority w:val="99"/>
    <w:semiHidden/>
    <w:unhideWhenUsed/>
    <w:rsid w:val="006F7C4B"/>
    <w:pPr>
      <w:spacing w:before="100" w:beforeAutospacing="1" w:after="100" w:afterAutospacing="1"/>
    </w:pPr>
    <w:rPr>
      <w:rFonts w:eastAsiaTheme="minorEastAsia"/>
    </w:rPr>
  </w:style>
  <w:style w:type="table" w:styleId="af1">
    <w:name w:val="Table Grid"/>
    <w:basedOn w:val="a1"/>
    <w:uiPriority w:val="39"/>
    <w:rsid w:val="005F10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 Spacing"/>
    <w:aliases w:val="для таблиц,Без интервала2,мой,МОЙ,Без интервала 111,МММ,МОЙ МОЙ,Без интервала1,Без интервала21,No Spacing111"/>
    <w:link w:val="af3"/>
    <w:uiPriority w:val="1"/>
    <w:qFormat/>
    <w:rsid w:val="002D00D6"/>
    <w:rPr>
      <w:rFonts w:ascii="Calibri" w:eastAsia="Calibri" w:hAnsi="Calibri" w:cs="Times New Roman"/>
      <w:sz w:val="22"/>
      <w:szCs w:val="22"/>
    </w:rPr>
  </w:style>
  <w:style w:type="character" w:customStyle="1" w:styleId="af3">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f2"/>
    <w:uiPriority w:val="1"/>
    <w:rsid w:val="002D00D6"/>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627765">
      <w:bodyDiv w:val="1"/>
      <w:marLeft w:val="0"/>
      <w:marRight w:val="0"/>
      <w:marTop w:val="0"/>
      <w:marBottom w:val="0"/>
      <w:divBdr>
        <w:top w:val="none" w:sz="0" w:space="0" w:color="auto"/>
        <w:left w:val="none" w:sz="0" w:space="0" w:color="auto"/>
        <w:bottom w:val="none" w:sz="0" w:space="0" w:color="auto"/>
        <w:right w:val="none" w:sz="0" w:space="0" w:color="auto"/>
      </w:divBdr>
    </w:div>
    <w:div w:id="246037644">
      <w:bodyDiv w:val="1"/>
      <w:marLeft w:val="0"/>
      <w:marRight w:val="0"/>
      <w:marTop w:val="0"/>
      <w:marBottom w:val="0"/>
      <w:divBdr>
        <w:top w:val="none" w:sz="0" w:space="0" w:color="auto"/>
        <w:left w:val="none" w:sz="0" w:space="0" w:color="auto"/>
        <w:bottom w:val="none" w:sz="0" w:space="0" w:color="auto"/>
        <w:right w:val="none" w:sz="0" w:space="0" w:color="auto"/>
      </w:divBdr>
    </w:div>
    <w:div w:id="462894595">
      <w:bodyDiv w:val="1"/>
      <w:marLeft w:val="0"/>
      <w:marRight w:val="0"/>
      <w:marTop w:val="0"/>
      <w:marBottom w:val="0"/>
      <w:divBdr>
        <w:top w:val="none" w:sz="0" w:space="0" w:color="auto"/>
        <w:left w:val="none" w:sz="0" w:space="0" w:color="auto"/>
        <w:bottom w:val="none" w:sz="0" w:space="0" w:color="auto"/>
        <w:right w:val="none" w:sz="0" w:space="0" w:color="auto"/>
      </w:divBdr>
    </w:div>
    <w:div w:id="1065763443">
      <w:bodyDiv w:val="1"/>
      <w:marLeft w:val="0"/>
      <w:marRight w:val="0"/>
      <w:marTop w:val="0"/>
      <w:marBottom w:val="0"/>
      <w:divBdr>
        <w:top w:val="none" w:sz="0" w:space="0" w:color="auto"/>
        <w:left w:val="none" w:sz="0" w:space="0" w:color="auto"/>
        <w:bottom w:val="none" w:sz="0" w:space="0" w:color="auto"/>
        <w:right w:val="none" w:sz="0" w:space="0" w:color="auto"/>
      </w:divBdr>
      <w:divsChild>
        <w:div w:id="1010107140">
          <w:marLeft w:val="0"/>
          <w:marRight w:val="0"/>
          <w:marTop w:val="0"/>
          <w:marBottom w:val="0"/>
          <w:divBdr>
            <w:top w:val="none" w:sz="0" w:space="0" w:color="auto"/>
            <w:left w:val="none" w:sz="0" w:space="0" w:color="auto"/>
            <w:bottom w:val="none" w:sz="0" w:space="0" w:color="auto"/>
            <w:right w:val="none" w:sz="0" w:space="0" w:color="auto"/>
          </w:divBdr>
          <w:divsChild>
            <w:div w:id="143335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200227">
      <w:bodyDiv w:val="1"/>
      <w:marLeft w:val="0"/>
      <w:marRight w:val="0"/>
      <w:marTop w:val="0"/>
      <w:marBottom w:val="0"/>
      <w:divBdr>
        <w:top w:val="none" w:sz="0" w:space="0" w:color="auto"/>
        <w:left w:val="none" w:sz="0" w:space="0" w:color="auto"/>
        <w:bottom w:val="none" w:sz="0" w:space="0" w:color="auto"/>
        <w:right w:val="none" w:sz="0" w:space="0" w:color="auto"/>
      </w:divBdr>
    </w:div>
    <w:div w:id="154825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3679B-D6CB-4D39-98AE-8E15F226D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9</Pages>
  <Words>6441</Words>
  <Characters>36716</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cp:lastModifiedBy>
  <cp:revision>4</cp:revision>
  <cp:lastPrinted>2021-10-21T14:33:00Z</cp:lastPrinted>
  <dcterms:created xsi:type="dcterms:W3CDTF">2023-12-12T10:42:00Z</dcterms:created>
  <dcterms:modified xsi:type="dcterms:W3CDTF">2023-12-12T10:54:00Z</dcterms:modified>
</cp:coreProperties>
</file>