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D9" w:rsidRDefault="00564DD9" w:rsidP="00564DD9">
      <w:pPr>
        <w:autoSpaceDE w:val="0"/>
        <w:autoSpaceDN w:val="0"/>
        <w:adjustRightInd w:val="0"/>
        <w:spacing w:line="276" w:lineRule="auto"/>
        <w:ind w:firstLine="567"/>
      </w:pPr>
    </w:p>
    <w:p w:rsidR="00564DD9" w:rsidRPr="00D422DA" w:rsidRDefault="003D423E" w:rsidP="00564DD9">
      <w:pPr>
        <w:autoSpaceDE w:val="0"/>
        <w:autoSpaceDN w:val="0"/>
        <w:adjustRightInd w:val="0"/>
        <w:spacing w:line="276" w:lineRule="auto"/>
        <w:ind w:firstLine="567"/>
        <w:jc w:val="center"/>
        <w:rPr>
          <w:b/>
        </w:rPr>
      </w:pPr>
      <w:hyperlink w:anchor="Par1699" w:history="1">
        <w:r w:rsidR="00564DD9" w:rsidRPr="00D422DA">
          <w:rPr>
            <w:b/>
          </w:rPr>
          <w:t>Расчет</w:t>
        </w:r>
      </w:hyperlink>
      <w:r w:rsidR="00564DD9" w:rsidRPr="00D422DA">
        <w:rPr>
          <w:b/>
        </w:rPr>
        <w:t xml:space="preserve"> начальной (максимальной) цены контракта</w:t>
      </w:r>
    </w:p>
    <w:tbl>
      <w:tblPr>
        <w:tblW w:w="1576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769"/>
      </w:tblGrid>
      <w:tr w:rsidR="00564DD9" w:rsidRPr="00D0588D" w:rsidTr="003B1B84">
        <w:trPr>
          <w:trHeight w:val="780"/>
        </w:trPr>
        <w:tc>
          <w:tcPr>
            <w:tcW w:w="15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4DD9" w:rsidRPr="00D0588D" w:rsidRDefault="00564DD9" w:rsidP="003B1B84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0588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Обоснование начальной (максимальной) цены контракта, цены контракта (Н(М)ЦК):</w:t>
            </w:r>
          </w:p>
          <w:p w:rsidR="00564DD9" w:rsidRPr="00D0588D" w:rsidRDefault="00564DD9" w:rsidP="003B1B84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0588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Метод сопоставимых рыночных цен (анализ рынка)</w:t>
            </w:r>
          </w:p>
        </w:tc>
      </w:tr>
    </w:tbl>
    <w:p w:rsidR="00564DD9" w:rsidRDefault="003D29A4">
      <w:pPr>
        <w:rPr>
          <w:noProof/>
        </w:rPr>
      </w:pPr>
      <w:r w:rsidRPr="003D29A4">
        <w:rPr>
          <w:noProof/>
        </w:rPr>
        <w:drawing>
          <wp:inline distT="0" distB="0" distL="0" distR="0">
            <wp:extent cx="8328218" cy="3276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0640" cy="3277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576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279"/>
        <w:gridCol w:w="1417"/>
        <w:gridCol w:w="1375"/>
        <w:gridCol w:w="1176"/>
        <w:gridCol w:w="672"/>
        <w:gridCol w:w="850"/>
      </w:tblGrid>
      <w:tr w:rsidR="00564DD9" w:rsidRPr="00395DA5" w:rsidTr="003B1B84">
        <w:trPr>
          <w:trHeight w:val="615"/>
        </w:trPr>
        <w:tc>
          <w:tcPr>
            <w:tcW w:w="102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C8669D"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 xml:space="preserve">В результате проведенного расчета Н(М)ЦК, </w:t>
            </w:r>
            <w:r>
              <w:rPr>
                <w:rFonts w:eastAsia="Times New Roman"/>
                <w:b/>
                <w:bCs/>
                <w:color w:val="000000"/>
              </w:rPr>
              <w:t xml:space="preserve">определена </w:t>
            </w:r>
            <w:r w:rsidR="009E5E3D">
              <w:rPr>
                <w:rFonts w:eastAsia="Times New Roman"/>
                <w:b/>
                <w:bCs/>
                <w:color w:val="000000"/>
              </w:rPr>
              <w:t xml:space="preserve">цена </w:t>
            </w:r>
            <w:r w:rsidRPr="00395DA5">
              <w:rPr>
                <w:rFonts w:eastAsia="Times New Roman"/>
                <w:b/>
                <w:bCs/>
                <w:color w:val="000000"/>
              </w:rPr>
              <w:t>контракта: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C8669D" w:rsidP="003679B2"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307093</w:t>
            </w:r>
            <w:r w:rsidR="00564DD9">
              <w:rPr>
                <w:rFonts w:eastAsia="Times New Roman"/>
                <w:b/>
                <w:bCs/>
                <w:color w:val="000000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3B1B84">
            <w:pPr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>рублей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3B1B84">
            <w:pPr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3B1B84">
            <w:pPr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3B1B84">
            <w:pPr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</w:tr>
    </w:tbl>
    <w:p w:rsidR="00564DD9" w:rsidRPr="009E5E3D" w:rsidRDefault="00564DD9" w:rsidP="00564DD9">
      <w:pPr>
        <w:ind w:firstLine="708"/>
        <w:jc w:val="both"/>
        <w:outlineLvl w:val="0"/>
        <w:rPr>
          <w:sz w:val="18"/>
          <w:szCs w:val="18"/>
        </w:rPr>
      </w:pPr>
      <w:r w:rsidRPr="009E5E3D">
        <w:rPr>
          <w:sz w:val="18"/>
          <w:szCs w:val="18"/>
        </w:rPr>
        <w:t>* При определении Н(М)ЦК контракта Заказчиком применяется Приказ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Данный Приказ не учитывает, что применение утвержденных формул определения Н(М)ЦК, ЦКЕП, может привести к формированию цены контракта и цены за единицу товара (работы, услуги) с дробными значениями (количество знаков после запятой превышает 2). Большинство бухгалтерских программ, а также программное обеспечение реестра контрактов не позволяет проводить операции с такими значениями. Поэтому в случае необходимости Заказчиком применяется округление (вниз) таких показателей.</w:t>
      </w:r>
    </w:p>
    <w:p w:rsidR="00564DD9" w:rsidRDefault="00564DD9" w:rsidP="00564DD9">
      <w:pPr>
        <w:jc w:val="both"/>
        <w:outlineLvl w:val="0"/>
        <w:rPr>
          <w:rStyle w:val="blk"/>
          <w:b/>
          <w:sz w:val="20"/>
          <w:szCs w:val="20"/>
        </w:rPr>
      </w:pPr>
    </w:p>
    <w:p w:rsidR="00564DD9" w:rsidRPr="00BD523D" w:rsidRDefault="00564DD9" w:rsidP="00564DD9">
      <w:pPr>
        <w:jc w:val="both"/>
        <w:outlineLvl w:val="0"/>
        <w:rPr>
          <w:rStyle w:val="blk"/>
          <w:b/>
          <w:sz w:val="20"/>
          <w:szCs w:val="20"/>
        </w:rPr>
      </w:pPr>
      <w:r w:rsidRPr="00BD523D">
        <w:rPr>
          <w:rStyle w:val="blk"/>
          <w:b/>
          <w:sz w:val="20"/>
          <w:szCs w:val="20"/>
        </w:rPr>
        <w:t xml:space="preserve">Справочная информация и документы либо указание реквизитов документов, на основании которых выполнен расчет НМЦК: </w:t>
      </w:r>
    </w:p>
    <w:p w:rsidR="003679B2" w:rsidRPr="003679B2" w:rsidRDefault="003679B2" w:rsidP="003679B2">
      <w:pPr>
        <w:jc w:val="both"/>
        <w:outlineLvl w:val="0"/>
        <w:rPr>
          <w:sz w:val="20"/>
          <w:szCs w:val="20"/>
        </w:rPr>
      </w:pPr>
      <w:r w:rsidRPr="003679B2">
        <w:rPr>
          <w:sz w:val="20"/>
          <w:szCs w:val="20"/>
        </w:rPr>
        <w:t>Ответы на запрос получены от поставщиков (подрядчиков, исполнителей):</w:t>
      </w:r>
    </w:p>
    <w:p w:rsidR="003679B2" w:rsidRPr="003679B2" w:rsidRDefault="003679B2" w:rsidP="003679B2">
      <w:pPr>
        <w:rPr>
          <w:sz w:val="20"/>
          <w:szCs w:val="20"/>
        </w:rPr>
      </w:pPr>
      <w:r w:rsidRPr="003679B2">
        <w:rPr>
          <w:sz w:val="20"/>
          <w:szCs w:val="20"/>
        </w:rPr>
        <w:t xml:space="preserve">Исполнитель №1 РНК (ЭМ) </w:t>
      </w:r>
      <w:r w:rsidR="00C8669D" w:rsidRPr="00C8669D">
        <w:rPr>
          <w:sz w:val="20"/>
          <w:szCs w:val="20"/>
        </w:rPr>
        <w:t>2023004297381</w:t>
      </w:r>
      <w:r w:rsidRPr="003679B2">
        <w:rPr>
          <w:sz w:val="20"/>
          <w:szCs w:val="20"/>
        </w:rPr>
        <w:tab/>
      </w:r>
      <w:r w:rsidRPr="003679B2">
        <w:rPr>
          <w:sz w:val="20"/>
          <w:szCs w:val="20"/>
        </w:rPr>
        <w:tab/>
      </w:r>
    </w:p>
    <w:p w:rsidR="001A6753" w:rsidRDefault="002F184B" w:rsidP="003679B2">
      <w:pPr>
        <w:rPr>
          <w:sz w:val="20"/>
          <w:szCs w:val="20"/>
        </w:rPr>
      </w:pPr>
      <w:r>
        <w:rPr>
          <w:sz w:val="20"/>
          <w:szCs w:val="20"/>
        </w:rPr>
        <w:t>Исполнитель №</w:t>
      </w:r>
      <w:r w:rsidR="00DF61CB">
        <w:rPr>
          <w:sz w:val="20"/>
          <w:szCs w:val="20"/>
        </w:rPr>
        <w:t>2</w:t>
      </w:r>
      <w:r w:rsidR="003D29A4">
        <w:rPr>
          <w:sz w:val="20"/>
          <w:szCs w:val="20"/>
        </w:rPr>
        <w:t xml:space="preserve"> </w:t>
      </w:r>
      <w:r w:rsidR="009E5E3D" w:rsidRPr="003679B2">
        <w:rPr>
          <w:sz w:val="20"/>
          <w:szCs w:val="20"/>
        </w:rPr>
        <w:t>РНК (</w:t>
      </w:r>
      <w:r w:rsidR="001A6753">
        <w:rPr>
          <w:sz w:val="20"/>
          <w:szCs w:val="20"/>
        </w:rPr>
        <w:t>ЭМ</w:t>
      </w:r>
      <w:r w:rsidR="009E5E3D" w:rsidRPr="003679B2">
        <w:rPr>
          <w:sz w:val="20"/>
          <w:szCs w:val="20"/>
        </w:rPr>
        <w:t>)</w:t>
      </w:r>
      <w:r w:rsidR="009E5E3D">
        <w:rPr>
          <w:sz w:val="20"/>
          <w:szCs w:val="20"/>
        </w:rPr>
        <w:t xml:space="preserve"> </w:t>
      </w:r>
      <w:r w:rsidR="00C8669D" w:rsidRPr="00C8669D">
        <w:rPr>
          <w:sz w:val="20"/>
          <w:szCs w:val="20"/>
        </w:rPr>
        <w:t>2022003699007</w:t>
      </w:r>
      <w:r w:rsidR="001A6753" w:rsidRPr="001A6753">
        <w:rPr>
          <w:sz w:val="20"/>
          <w:szCs w:val="20"/>
        </w:rPr>
        <w:t xml:space="preserve"> </w:t>
      </w:r>
    </w:p>
    <w:p w:rsidR="009E5E3D" w:rsidRPr="003679B2" w:rsidRDefault="009E5E3D" w:rsidP="003679B2">
      <w:pPr>
        <w:rPr>
          <w:sz w:val="20"/>
          <w:szCs w:val="20"/>
        </w:rPr>
      </w:pPr>
      <w:r>
        <w:rPr>
          <w:sz w:val="20"/>
          <w:szCs w:val="20"/>
        </w:rPr>
        <w:t>Исполнитель №</w:t>
      </w:r>
      <w:r w:rsidR="00DF61CB">
        <w:rPr>
          <w:sz w:val="20"/>
          <w:szCs w:val="20"/>
        </w:rPr>
        <w:t>3</w:t>
      </w:r>
      <w:r>
        <w:rPr>
          <w:sz w:val="20"/>
          <w:szCs w:val="20"/>
        </w:rPr>
        <w:t xml:space="preserve"> </w:t>
      </w:r>
      <w:r w:rsidR="00C8669D">
        <w:rPr>
          <w:sz w:val="20"/>
          <w:szCs w:val="20"/>
        </w:rPr>
        <w:t xml:space="preserve">РНК (ЭМ) </w:t>
      </w:r>
      <w:r w:rsidR="00C8669D" w:rsidRPr="00C8669D">
        <w:rPr>
          <w:sz w:val="20"/>
          <w:szCs w:val="20"/>
        </w:rPr>
        <w:t>2022003739424</w:t>
      </w:r>
      <w:r>
        <w:rPr>
          <w:sz w:val="20"/>
          <w:szCs w:val="20"/>
        </w:rPr>
        <w:t xml:space="preserve"> </w:t>
      </w:r>
    </w:p>
    <w:p w:rsidR="00564DD9" w:rsidRDefault="00564DD9" w:rsidP="00564DD9">
      <w:pPr>
        <w:rPr>
          <w:sz w:val="20"/>
          <w:szCs w:val="20"/>
        </w:rPr>
      </w:pPr>
    </w:p>
    <w:p w:rsidR="00C97167" w:rsidRPr="003A55CB" w:rsidRDefault="00564DD9" w:rsidP="003A55CB">
      <w:pPr>
        <w:tabs>
          <w:tab w:val="left" w:pos="1333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Pr="00F926DE">
        <w:rPr>
          <w:sz w:val="20"/>
          <w:szCs w:val="20"/>
        </w:rPr>
        <w:t xml:space="preserve">Контрактный управляющий       </w:t>
      </w:r>
      <w:r w:rsidR="003A55CB">
        <w:rPr>
          <w:sz w:val="20"/>
          <w:szCs w:val="20"/>
        </w:rPr>
        <w:t xml:space="preserve">                     </w:t>
      </w:r>
      <w:r w:rsidR="0083151F">
        <w:rPr>
          <w:sz w:val="20"/>
          <w:szCs w:val="20"/>
        </w:rPr>
        <w:t>Е.С. Константинова</w:t>
      </w:r>
      <w:bookmarkStart w:id="0" w:name="_GoBack"/>
      <w:bookmarkEnd w:id="0"/>
    </w:p>
    <w:sectPr w:rsidR="00C97167" w:rsidRPr="003A55CB" w:rsidSect="003A55CB">
      <w:pgSz w:w="16838" w:h="11906" w:orient="landscape"/>
      <w:pgMar w:top="709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23E" w:rsidRDefault="003D423E" w:rsidP="00564DD9">
      <w:r>
        <w:separator/>
      </w:r>
    </w:p>
  </w:endnote>
  <w:endnote w:type="continuationSeparator" w:id="0">
    <w:p w:rsidR="003D423E" w:rsidRDefault="003D423E" w:rsidP="0056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23E" w:rsidRDefault="003D423E" w:rsidP="00564DD9">
      <w:r>
        <w:separator/>
      </w:r>
    </w:p>
  </w:footnote>
  <w:footnote w:type="continuationSeparator" w:id="0">
    <w:p w:rsidR="003D423E" w:rsidRDefault="003D423E" w:rsidP="00564D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DD9"/>
    <w:rsid w:val="00067C6D"/>
    <w:rsid w:val="0008385D"/>
    <w:rsid w:val="00186A38"/>
    <w:rsid w:val="001A6753"/>
    <w:rsid w:val="002C0D19"/>
    <w:rsid w:val="002F184B"/>
    <w:rsid w:val="003679B2"/>
    <w:rsid w:val="003A55CB"/>
    <w:rsid w:val="003D29A4"/>
    <w:rsid w:val="003D423E"/>
    <w:rsid w:val="004F1E8F"/>
    <w:rsid w:val="00564DD9"/>
    <w:rsid w:val="00622C20"/>
    <w:rsid w:val="007678D6"/>
    <w:rsid w:val="0083151F"/>
    <w:rsid w:val="0089566F"/>
    <w:rsid w:val="00905201"/>
    <w:rsid w:val="00934073"/>
    <w:rsid w:val="009404BE"/>
    <w:rsid w:val="009C72B8"/>
    <w:rsid w:val="009E5E3D"/>
    <w:rsid w:val="00A207D0"/>
    <w:rsid w:val="00C8669D"/>
    <w:rsid w:val="00C97167"/>
    <w:rsid w:val="00CB3328"/>
    <w:rsid w:val="00D83E8B"/>
    <w:rsid w:val="00DF61CB"/>
    <w:rsid w:val="00E2746E"/>
    <w:rsid w:val="00E46A5E"/>
    <w:rsid w:val="00F2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707B4-71EA-49B9-9A31-65B6DDFA5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DD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4DD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564DD9"/>
  </w:style>
  <w:style w:type="paragraph" w:styleId="a5">
    <w:name w:val="footer"/>
    <w:basedOn w:val="a"/>
    <w:link w:val="a6"/>
    <w:uiPriority w:val="99"/>
    <w:unhideWhenUsed/>
    <w:rsid w:val="00564DD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564DD9"/>
  </w:style>
  <w:style w:type="character" w:customStyle="1" w:styleId="blk">
    <w:name w:val="blk"/>
    <w:basedOn w:val="a0"/>
    <w:rsid w:val="00564D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2023-04-19T13:50:00Z</dcterms:created>
  <dcterms:modified xsi:type="dcterms:W3CDTF">2024-02-14T13:36:00Z</dcterms:modified>
</cp:coreProperties>
</file>