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9852DF" w:rsidRPr="009756F5">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A22124">
        <w:rPr>
          <w:b/>
          <w:bCs/>
        </w:rPr>
        <w:t>картриджи с лентой</w:t>
      </w:r>
      <w:r w:rsidR="00E33576">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001305"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D45E35">
        <w:rPr>
          <w:b/>
        </w:rPr>
        <w:t>30</w:t>
      </w:r>
      <w:r w:rsidR="00F717D2">
        <w:rPr>
          <w:b/>
        </w:rPr>
        <w:t xml:space="preserve"> (</w:t>
      </w:r>
      <w:r w:rsidR="00D45E35">
        <w:rPr>
          <w:b/>
        </w:rPr>
        <w:t>Три</w:t>
      </w:r>
      <w:r w:rsidR="00F717D2">
        <w:rPr>
          <w:b/>
        </w:rPr>
        <w:t>дцати) календарных дней с момента заключения контракта</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C0785E" w:rsidRPr="00D027B1">
        <w:t>5</w:t>
      </w:r>
      <w:r w:rsidR="00F47059" w:rsidRPr="00D027B1">
        <w:t xml:space="preserve"> (</w:t>
      </w:r>
      <w:r w:rsidR="00C0785E" w:rsidRPr="00D027B1">
        <w:t>п</w:t>
      </w:r>
      <w:r w:rsidR="000848E4" w:rsidRPr="00D027B1">
        <w:t>я</w:t>
      </w:r>
      <w:r w:rsidR="00276246" w:rsidRPr="00D027B1">
        <w:t>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776971">
      <w:pPr>
        <w:autoSpaceDE w:val="0"/>
        <w:autoSpaceDN w:val="0"/>
        <w:adjustRightInd w:val="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BE55E8">
      <w:pPr>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AD62EF" w:rsidRDefault="00523C70" w:rsidP="0039214A">
      <w:pPr>
        <w:tabs>
          <w:tab w:val="left" w:pos="993"/>
        </w:tabs>
        <w:ind w:firstLine="567"/>
        <w:jc w:val="both"/>
      </w:pPr>
      <w:r w:rsidRPr="00AD62EF">
        <w:rPr>
          <w:b/>
        </w:rPr>
        <w:t>6.4.</w:t>
      </w:r>
      <w:r w:rsidRPr="00AD62EF">
        <w:t> </w:t>
      </w:r>
      <w:r w:rsidR="00F654E9" w:rsidRPr="00AD62EF">
        <w:t xml:space="preserve">В случае неисполнения или ненадлежащего исполнения Поставщиком обязательств, предусмотренных контрактом, Государственный заказчик в соответствии со статьями 313 и 410 </w:t>
      </w:r>
      <w:r w:rsidR="00E20C62" w:rsidRPr="00AD62EF">
        <w:t xml:space="preserve">ГК РФ </w:t>
      </w:r>
      <w:r w:rsidR="00F654E9" w:rsidRPr="00AD62EF">
        <w:t xml:space="preserve">вправе исполнить обязательство Поставщика по уплате неустойки в бюджет Санкт-Петербурга путем оплаты поставленного </w:t>
      </w:r>
      <w:r w:rsidR="00F654E9" w:rsidRPr="00AD62EF">
        <w:rPr>
          <w:lang w:eastAsia="en-US"/>
        </w:rPr>
        <w:t>Поставщиком</w:t>
      </w:r>
      <w:r w:rsidR="00F654E9" w:rsidRPr="00AD62EF">
        <w:t xml:space="preserve"> товара</w:t>
      </w:r>
      <w:r w:rsidR="00F654E9" w:rsidRPr="00AD62EF">
        <w:rPr>
          <w:lang w:eastAsia="en-US"/>
        </w:rPr>
        <w:t xml:space="preserve"> </w:t>
      </w:r>
      <w:r w:rsidR="00F654E9" w:rsidRPr="00AD62EF">
        <w:t>по цене, установленной пунктом 3.1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F654E9" w:rsidRPr="00AD62EF" w:rsidRDefault="00F654E9" w:rsidP="0039214A">
      <w:pPr>
        <w:tabs>
          <w:tab w:val="left" w:pos="993"/>
        </w:tabs>
        <w:ind w:firstLine="567"/>
        <w:jc w:val="both"/>
      </w:pPr>
      <w:r w:rsidRPr="00AD62EF">
        <w:t xml:space="preserve">В указанном случае оплата поставленного </w:t>
      </w:r>
      <w:r w:rsidRPr="00AD62EF">
        <w:rPr>
          <w:lang w:eastAsia="en-US"/>
        </w:rPr>
        <w:t>Поставщиком</w:t>
      </w:r>
      <w:r w:rsidRPr="00AD62EF">
        <w:t xml:space="preserve"> товара осуществляется на основании </w:t>
      </w:r>
      <w:r w:rsidRPr="00AD62EF">
        <w:rPr>
          <w:lang w:eastAsia="en-US"/>
        </w:rPr>
        <w:t>документа о приемке товара</w:t>
      </w:r>
      <w:r w:rsidRPr="00AD62EF">
        <w:t xml:space="preserve">, подписанного Сторонами, в котором указываются: </w:t>
      </w:r>
    </w:p>
    <w:p w:rsidR="00F654E9" w:rsidRPr="00AD62EF" w:rsidRDefault="00F654E9" w:rsidP="0039214A">
      <w:pPr>
        <w:tabs>
          <w:tab w:val="left" w:pos="993"/>
        </w:tabs>
        <w:ind w:firstLine="567"/>
        <w:jc w:val="both"/>
      </w:pPr>
      <w:r w:rsidRPr="00AD62EF">
        <w:t xml:space="preserve">сумма, подлежащая оплате в соответствии с условиями контракта; </w:t>
      </w:r>
    </w:p>
    <w:p w:rsidR="00F654E9" w:rsidRPr="00AD62EF" w:rsidRDefault="00F654E9" w:rsidP="0039214A">
      <w:pPr>
        <w:tabs>
          <w:tab w:val="left" w:pos="993"/>
        </w:tabs>
        <w:ind w:firstLine="567"/>
        <w:jc w:val="both"/>
      </w:pPr>
      <w:r w:rsidRPr="00AD62EF">
        <w:t xml:space="preserve">размер неустойки, подлежащий взысканию; </w:t>
      </w:r>
    </w:p>
    <w:p w:rsidR="00F654E9" w:rsidRPr="00AD62EF" w:rsidRDefault="00F654E9" w:rsidP="0039214A">
      <w:pPr>
        <w:tabs>
          <w:tab w:val="left" w:pos="993"/>
        </w:tabs>
        <w:ind w:firstLine="567"/>
        <w:jc w:val="both"/>
      </w:pPr>
      <w:r w:rsidRPr="00AD62EF">
        <w:t xml:space="preserve">основания применения и порядок расчета неустойки; </w:t>
      </w:r>
    </w:p>
    <w:p w:rsidR="00F654E9" w:rsidRPr="00AD62EF" w:rsidRDefault="00F654E9" w:rsidP="0039214A">
      <w:pPr>
        <w:tabs>
          <w:tab w:val="left" w:pos="993"/>
        </w:tabs>
        <w:ind w:firstLine="567"/>
        <w:jc w:val="both"/>
      </w:pPr>
      <w:r w:rsidRPr="00AD62EF">
        <w:t>итоговая сумма, подлежащая оплате по контракту.</w:t>
      </w:r>
    </w:p>
    <w:p w:rsidR="00F654E9" w:rsidRPr="00BF7C9B" w:rsidRDefault="00523C70" w:rsidP="0039214A">
      <w:pPr>
        <w:tabs>
          <w:tab w:val="left" w:pos="993"/>
        </w:tabs>
        <w:ind w:firstLine="567"/>
        <w:jc w:val="both"/>
      </w:pPr>
      <w:r w:rsidRPr="00BF7C9B">
        <w:rPr>
          <w:b/>
        </w:rPr>
        <w:t>6.</w:t>
      </w:r>
      <w:r w:rsidR="00FA0700" w:rsidRPr="00BF7C9B">
        <w:rPr>
          <w:b/>
        </w:rPr>
        <w:t>5</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FA0700">
        <w:rPr>
          <w:b/>
        </w:rPr>
        <w:t>6</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lastRenderedPageBreak/>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lastRenderedPageBreak/>
        <w:t>9</w:t>
      </w:r>
      <w:r w:rsidR="00523C70" w:rsidRPr="00AD62EF">
        <w:rPr>
          <w:b/>
        </w:rPr>
        <w:t>.5.</w:t>
      </w:r>
      <w:r w:rsidR="00523C70" w:rsidRPr="00AD62EF">
        <w:t> </w:t>
      </w:r>
      <w:r w:rsidR="00F654E9" w:rsidRPr="00AD62EF">
        <w:t>Зачет требований между Сторонами контракта не допускается за исключением случаев, предусмотренных пунктом 6.4 контракта.</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75560D" w:rsidP="0075560D">
      <w:pPr>
        <w:jc w:val="center"/>
        <w:rPr>
          <w:b/>
          <w:bCs/>
        </w:rPr>
      </w:pPr>
      <w:r>
        <w:rPr>
          <w:b/>
        </w:rPr>
        <w:t xml:space="preserve">Спецификация </w:t>
      </w:r>
      <w:r w:rsidRPr="000528FE">
        <w:rPr>
          <w:b/>
        </w:rPr>
        <w:t xml:space="preserve">на поставку </w:t>
      </w:r>
      <w:r w:rsidR="00A22124">
        <w:rPr>
          <w:b/>
          <w:bCs/>
        </w:rPr>
        <w:t>картриджей с лентой</w:t>
      </w:r>
      <w:r w:rsidR="00336A3F">
        <w:rPr>
          <w:b/>
          <w:bCs/>
        </w:rPr>
        <w:t xml:space="preserve"> </w:t>
      </w:r>
      <w:r w:rsidRPr="00AD62EF">
        <w:rPr>
          <w:rStyle w:val="a7"/>
        </w:rPr>
        <w:footnoteReference w:id="4"/>
      </w:r>
    </w:p>
    <w:p w:rsidR="00A22124" w:rsidRDefault="00A22124" w:rsidP="00A22124">
      <w:pPr>
        <w:widowControl w:val="0"/>
        <w:autoSpaceDE w:val="0"/>
        <w:autoSpaceDN w:val="0"/>
        <w:adjustRightInd w:val="0"/>
        <w:rPr>
          <w:b/>
          <w:sz w:val="22"/>
          <w:szCs w:val="22"/>
        </w:rPr>
      </w:pPr>
    </w:p>
    <w:tbl>
      <w:tblPr>
        <w:tblW w:w="518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
        <w:gridCol w:w="2116"/>
        <w:gridCol w:w="1946"/>
        <w:gridCol w:w="1621"/>
        <w:gridCol w:w="5313"/>
        <w:gridCol w:w="598"/>
        <w:gridCol w:w="965"/>
        <w:gridCol w:w="1265"/>
        <w:gridCol w:w="1372"/>
      </w:tblGrid>
      <w:tr w:rsidR="00084163" w:rsidRPr="00A22124" w:rsidTr="00782112">
        <w:trPr>
          <w:trHeight w:val="652"/>
        </w:trPr>
        <w:tc>
          <w:tcPr>
            <w:tcW w:w="135"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bCs/>
                <w:sz w:val="20"/>
                <w:szCs w:val="20"/>
                <w:lang w:eastAsia="en-US"/>
              </w:rPr>
            </w:pPr>
            <w:r w:rsidRPr="00A22124">
              <w:rPr>
                <w:b/>
                <w:bCs/>
                <w:sz w:val="20"/>
                <w:szCs w:val="20"/>
                <w:lang w:eastAsia="en-US"/>
              </w:rPr>
              <w:t>№</w:t>
            </w:r>
          </w:p>
          <w:p w:rsidR="00A22124" w:rsidRPr="00A22124" w:rsidRDefault="00A22124" w:rsidP="00A16D82">
            <w:pPr>
              <w:spacing w:line="228" w:lineRule="auto"/>
              <w:jc w:val="center"/>
              <w:rPr>
                <w:b/>
                <w:sz w:val="20"/>
                <w:szCs w:val="20"/>
                <w:lang w:eastAsia="en-US"/>
              </w:rPr>
            </w:pPr>
            <w:r w:rsidRPr="00A22124">
              <w:rPr>
                <w:b/>
                <w:bCs/>
                <w:sz w:val="20"/>
                <w:szCs w:val="20"/>
                <w:lang w:eastAsia="en-US"/>
              </w:rPr>
              <w:t>п/п</w:t>
            </w:r>
          </w:p>
        </w:tc>
        <w:tc>
          <w:tcPr>
            <w:tcW w:w="677" w:type="pct"/>
            <w:tcBorders>
              <w:top w:val="single" w:sz="4" w:space="0" w:color="auto"/>
              <w:left w:val="single" w:sz="4" w:space="0" w:color="auto"/>
              <w:bottom w:val="single" w:sz="4" w:space="0" w:color="auto"/>
              <w:right w:val="single" w:sz="4" w:space="0" w:color="auto"/>
            </w:tcBorders>
            <w:vAlign w:val="center"/>
          </w:tcPr>
          <w:p w:rsidR="00A22124" w:rsidRPr="00A22124" w:rsidRDefault="00782112" w:rsidP="00A22124">
            <w:pPr>
              <w:jc w:val="center"/>
              <w:rPr>
                <w:sz w:val="20"/>
                <w:szCs w:val="20"/>
                <w:lang w:eastAsia="en-US"/>
              </w:rPr>
            </w:pPr>
            <w:r>
              <w:rPr>
                <w:b/>
                <w:sz w:val="20"/>
                <w:szCs w:val="20"/>
              </w:rPr>
              <w:t xml:space="preserve">Код </w:t>
            </w:r>
            <w:bookmarkStart w:id="1" w:name="_GoBack"/>
            <w:bookmarkEnd w:id="1"/>
            <w:r w:rsidR="00A22124" w:rsidRPr="00A22124">
              <w:rPr>
                <w:b/>
                <w:sz w:val="20"/>
                <w:szCs w:val="20"/>
              </w:rPr>
              <w:t>ОКПД 2/ КТРУ</w:t>
            </w:r>
          </w:p>
        </w:tc>
        <w:tc>
          <w:tcPr>
            <w:tcW w:w="622"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sz w:val="20"/>
                <w:szCs w:val="20"/>
                <w:lang w:eastAsia="en-US"/>
              </w:rPr>
            </w:pPr>
            <w:r w:rsidRPr="00A22124">
              <w:rPr>
                <w:b/>
                <w:sz w:val="20"/>
                <w:szCs w:val="20"/>
                <w:lang w:eastAsia="en-US"/>
              </w:rPr>
              <w:t>Наименование товара</w:t>
            </w:r>
          </w:p>
        </w:tc>
        <w:tc>
          <w:tcPr>
            <w:tcW w:w="517"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28" w:lineRule="auto"/>
              <w:jc w:val="center"/>
              <w:rPr>
                <w:b/>
                <w:bCs/>
                <w:sz w:val="20"/>
                <w:szCs w:val="20"/>
                <w:lang w:eastAsia="en-US"/>
              </w:rPr>
            </w:pPr>
            <w:r>
              <w:rPr>
                <w:b/>
                <w:bCs/>
                <w:sz w:val="20"/>
                <w:szCs w:val="20"/>
                <w:lang w:eastAsia="en-US"/>
              </w:rPr>
              <w:t>Страна происхождения товара</w:t>
            </w:r>
          </w:p>
        </w:tc>
        <w:tc>
          <w:tcPr>
            <w:tcW w:w="1698"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bCs/>
                <w:sz w:val="20"/>
                <w:szCs w:val="20"/>
                <w:lang w:eastAsia="en-US"/>
              </w:rPr>
            </w:pPr>
            <w:r w:rsidRPr="00A22124">
              <w:rPr>
                <w:b/>
                <w:bCs/>
                <w:sz w:val="20"/>
                <w:szCs w:val="20"/>
                <w:lang w:eastAsia="en-US"/>
              </w:rPr>
              <w:t>Технические, функциональные характеристики</w:t>
            </w:r>
          </w:p>
          <w:p w:rsidR="00A22124" w:rsidRPr="00A22124" w:rsidRDefault="00A22124" w:rsidP="00A16D82">
            <w:pPr>
              <w:spacing w:line="228" w:lineRule="auto"/>
              <w:jc w:val="center"/>
              <w:rPr>
                <w:b/>
                <w:bCs/>
                <w:sz w:val="20"/>
                <w:szCs w:val="20"/>
                <w:lang w:eastAsia="en-US"/>
              </w:rPr>
            </w:pPr>
            <w:r w:rsidRPr="00A22124">
              <w:rPr>
                <w:b/>
                <w:bCs/>
                <w:sz w:val="20"/>
                <w:szCs w:val="20"/>
                <w:lang w:eastAsia="en-US"/>
              </w:rPr>
              <w:t>(потребительские свойства) товара</w:t>
            </w:r>
          </w:p>
        </w:tc>
        <w:tc>
          <w:tcPr>
            <w:tcW w:w="191"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sz w:val="20"/>
                <w:szCs w:val="20"/>
                <w:lang w:eastAsia="en-US"/>
              </w:rPr>
            </w:pPr>
            <w:r w:rsidRPr="00A22124">
              <w:rPr>
                <w:b/>
                <w:sz w:val="20"/>
                <w:szCs w:val="20"/>
                <w:lang w:eastAsia="en-US"/>
              </w:rPr>
              <w:t>Ед.</w:t>
            </w:r>
          </w:p>
          <w:p w:rsidR="00A22124" w:rsidRPr="00A22124" w:rsidRDefault="00A22124" w:rsidP="00A16D82">
            <w:pPr>
              <w:spacing w:line="228" w:lineRule="auto"/>
              <w:jc w:val="center"/>
              <w:rPr>
                <w:b/>
                <w:sz w:val="20"/>
                <w:szCs w:val="20"/>
                <w:lang w:eastAsia="en-US"/>
              </w:rPr>
            </w:pPr>
            <w:r w:rsidRPr="00A22124">
              <w:rPr>
                <w:b/>
                <w:sz w:val="20"/>
                <w:szCs w:val="20"/>
                <w:lang w:eastAsia="en-US"/>
              </w:rPr>
              <w:t>изм.</w:t>
            </w:r>
          </w:p>
        </w:tc>
        <w:tc>
          <w:tcPr>
            <w:tcW w:w="313"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sz w:val="20"/>
                <w:szCs w:val="20"/>
                <w:lang w:eastAsia="en-US"/>
              </w:rPr>
            </w:pPr>
            <w:r w:rsidRPr="00A22124">
              <w:rPr>
                <w:b/>
                <w:sz w:val="20"/>
                <w:szCs w:val="20"/>
                <w:lang w:eastAsia="en-US"/>
              </w:rPr>
              <w:t>Кол-во</w:t>
            </w:r>
          </w:p>
          <w:p w:rsidR="00A22124" w:rsidRPr="00A22124" w:rsidRDefault="00A22124" w:rsidP="00A16D82">
            <w:pPr>
              <w:spacing w:line="228" w:lineRule="auto"/>
              <w:jc w:val="center"/>
              <w:rPr>
                <w:b/>
                <w:sz w:val="20"/>
                <w:szCs w:val="20"/>
                <w:lang w:eastAsia="en-US"/>
              </w:rPr>
            </w:pPr>
            <w:r w:rsidRPr="00A22124">
              <w:rPr>
                <w:b/>
                <w:sz w:val="20"/>
                <w:szCs w:val="20"/>
                <w:lang w:eastAsia="en-US"/>
              </w:rPr>
              <w:t>всего</w:t>
            </w:r>
          </w:p>
        </w:tc>
        <w:tc>
          <w:tcPr>
            <w:tcW w:w="406"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28" w:lineRule="auto"/>
              <w:jc w:val="center"/>
              <w:rPr>
                <w:b/>
                <w:sz w:val="20"/>
                <w:szCs w:val="20"/>
                <w:lang w:eastAsia="en-US"/>
              </w:rPr>
            </w:pPr>
            <w:r w:rsidRPr="00A22124">
              <w:rPr>
                <w:b/>
                <w:sz w:val="20"/>
                <w:szCs w:val="20"/>
                <w:lang w:eastAsia="en-US"/>
              </w:rPr>
              <w:t>Цена за ед.</w:t>
            </w:r>
            <w:r w:rsidR="00084163">
              <w:rPr>
                <w:b/>
                <w:sz w:val="20"/>
                <w:szCs w:val="20"/>
                <w:lang w:eastAsia="en-US"/>
              </w:rPr>
              <w:t>,</w:t>
            </w:r>
          </w:p>
          <w:p w:rsidR="00A22124" w:rsidRPr="00A22124" w:rsidRDefault="00084163" w:rsidP="00084163">
            <w:pPr>
              <w:spacing w:line="228" w:lineRule="auto"/>
              <w:jc w:val="center"/>
              <w:rPr>
                <w:b/>
                <w:sz w:val="20"/>
                <w:szCs w:val="20"/>
                <w:lang w:eastAsia="en-US"/>
              </w:rPr>
            </w:pPr>
            <w:r>
              <w:rPr>
                <w:b/>
                <w:sz w:val="20"/>
                <w:szCs w:val="20"/>
                <w:lang w:eastAsia="en-US"/>
              </w:rPr>
              <w:t xml:space="preserve"> </w:t>
            </w:r>
            <w:r w:rsidR="00A22124" w:rsidRPr="00A22124">
              <w:rPr>
                <w:b/>
                <w:sz w:val="20"/>
                <w:szCs w:val="20"/>
                <w:lang w:eastAsia="en-US"/>
              </w:rPr>
              <w:t>руб.</w:t>
            </w:r>
          </w:p>
        </w:tc>
        <w:tc>
          <w:tcPr>
            <w:tcW w:w="440"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084163" w:rsidP="00084163">
            <w:pPr>
              <w:spacing w:line="228" w:lineRule="auto"/>
              <w:jc w:val="center"/>
              <w:rPr>
                <w:b/>
                <w:sz w:val="20"/>
                <w:szCs w:val="20"/>
                <w:lang w:eastAsia="en-US"/>
              </w:rPr>
            </w:pPr>
            <w:r>
              <w:rPr>
                <w:b/>
                <w:sz w:val="20"/>
                <w:szCs w:val="20"/>
                <w:lang w:eastAsia="en-US"/>
              </w:rPr>
              <w:t>Сумма,</w:t>
            </w:r>
            <w:r>
              <w:rPr>
                <w:b/>
                <w:sz w:val="20"/>
                <w:szCs w:val="20"/>
                <w:lang w:eastAsia="en-US"/>
              </w:rPr>
              <w:br/>
              <w:t>руб.</w:t>
            </w:r>
          </w:p>
        </w:tc>
      </w:tr>
      <w:tr w:rsidR="00084163" w:rsidRPr="00A22124" w:rsidTr="00782112">
        <w:trPr>
          <w:trHeight w:val="20"/>
        </w:trPr>
        <w:tc>
          <w:tcPr>
            <w:tcW w:w="135" w:type="pct"/>
            <w:tcBorders>
              <w:top w:val="single" w:sz="4" w:space="0" w:color="auto"/>
              <w:left w:val="single" w:sz="4" w:space="0" w:color="auto"/>
              <w:bottom w:val="single" w:sz="4" w:space="0" w:color="auto"/>
              <w:right w:val="single" w:sz="4" w:space="0" w:color="auto"/>
            </w:tcBorders>
            <w:vAlign w:val="center"/>
            <w:hideMark/>
          </w:tcPr>
          <w:p w:rsidR="00A22124" w:rsidRPr="00A22124" w:rsidRDefault="00A22124" w:rsidP="00A16D82">
            <w:pPr>
              <w:spacing w:line="252" w:lineRule="auto"/>
              <w:jc w:val="center"/>
              <w:rPr>
                <w:bCs/>
                <w:sz w:val="20"/>
                <w:szCs w:val="20"/>
                <w:lang w:eastAsia="en-US"/>
              </w:rPr>
            </w:pPr>
            <w:r w:rsidRPr="00A22124">
              <w:rPr>
                <w:bCs/>
                <w:sz w:val="20"/>
                <w:szCs w:val="20"/>
                <w:lang w:eastAsia="en-US"/>
              </w:rPr>
              <w:t>1.</w:t>
            </w:r>
          </w:p>
        </w:tc>
        <w:tc>
          <w:tcPr>
            <w:tcW w:w="677" w:type="pct"/>
            <w:vAlign w:val="center"/>
          </w:tcPr>
          <w:p w:rsidR="00A22124" w:rsidRPr="00A22124" w:rsidRDefault="00A22124" w:rsidP="00A16D82">
            <w:pPr>
              <w:jc w:val="center"/>
              <w:rPr>
                <w:sz w:val="20"/>
                <w:szCs w:val="20"/>
              </w:rPr>
            </w:pPr>
            <w:r w:rsidRPr="00A22124">
              <w:rPr>
                <w:sz w:val="20"/>
                <w:szCs w:val="20"/>
              </w:rPr>
              <w:t>26.20.40.120</w:t>
            </w:r>
          </w:p>
          <w:p w:rsidR="00A22124" w:rsidRPr="00A22124" w:rsidRDefault="00A22124" w:rsidP="00A16D82">
            <w:pPr>
              <w:jc w:val="center"/>
              <w:rPr>
                <w:sz w:val="20"/>
                <w:szCs w:val="20"/>
              </w:rPr>
            </w:pPr>
            <w:r w:rsidRPr="00A22124">
              <w:rPr>
                <w:sz w:val="20"/>
                <w:szCs w:val="20"/>
              </w:rPr>
              <w:t xml:space="preserve"> «Элементы замены типовых устройств ввода и вывода»</w:t>
            </w:r>
          </w:p>
        </w:tc>
        <w:tc>
          <w:tcPr>
            <w:tcW w:w="622" w:type="pct"/>
            <w:vAlign w:val="center"/>
          </w:tcPr>
          <w:p w:rsidR="00A22124" w:rsidRPr="00A22124" w:rsidRDefault="00A22124" w:rsidP="00A16D82">
            <w:pPr>
              <w:jc w:val="center"/>
              <w:rPr>
                <w:sz w:val="20"/>
                <w:szCs w:val="20"/>
              </w:rPr>
            </w:pPr>
            <w:r w:rsidRPr="00A22124">
              <w:rPr>
                <w:sz w:val="20"/>
                <w:szCs w:val="20"/>
              </w:rPr>
              <w:t xml:space="preserve">Картридж  с лентой для принтеров DYMO </w:t>
            </w:r>
            <w:proofErr w:type="spellStart"/>
            <w:r w:rsidRPr="00A22124">
              <w:rPr>
                <w:sz w:val="20"/>
                <w:szCs w:val="20"/>
              </w:rPr>
              <w:t>Label</w:t>
            </w:r>
            <w:proofErr w:type="spellEnd"/>
            <w:r w:rsidRPr="00A22124">
              <w:rPr>
                <w:sz w:val="20"/>
                <w:szCs w:val="20"/>
              </w:rPr>
              <w:t xml:space="preserve"> </w:t>
            </w:r>
            <w:proofErr w:type="spellStart"/>
            <w:r w:rsidRPr="00A22124">
              <w:rPr>
                <w:sz w:val="20"/>
                <w:szCs w:val="20"/>
              </w:rPr>
              <w:t>Manager</w:t>
            </w:r>
            <w:proofErr w:type="spellEnd"/>
          </w:p>
        </w:tc>
        <w:tc>
          <w:tcPr>
            <w:tcW w:w="517" w:type="pct"/>
            <w:vAlign w:val="center"/>
          </w:tcPr>
          <w:p w:rsidR="00A22124" w:rsidRPr="00A22124" w:rsidRDefault="00A22124" w:rsidP="00A16D82">
            <w:pPr>
              <w:rPr>
                <w:sz w:val="20"/>
                <w:szCs w:val="20"/>
              </w:rPr>
            </w:pPr>
          </w:p>
        </w:tc>
        <w:tc>
          <w:tcPr>
            <w:tcW w:w="1698" w:type="pct"/>
            <w:vAlign w:val="center"/>
          </w:tcPr>
          <w:p w:rsidR="00A22124" w:rsidRPr="00A22124" w:rsidRDefault="00A22124" w:rsidP="00A16D82">
            <w:pPr>
              <w:rPr>
                <w:sz w:val="20"/>
                <w:szCs w:val="20"/>
              </w:rPr>
            </w:pPr>
          </w:p>
        </w:tc>
        <w:tc>
          <w:tcPr>
            <w:tcW w:w="191" w:type="pct"/>
            <w:vAlign w:val="center"/>
          </w:tcPr>
          <w:p w:rsidR="00A22124" w:rsidRPr="00A22124" w:rsidRDefault="00A22124" w:rsidP="00A16D82">
            <w:pPr>
              <w:jc w:val="center"/>
              <w:rPr>
                <w:sz w:val="20"/>
                <w:szCs w:val="20"/>
              </w:rPr>
            </w:pPr>
            <w:r w:rsidRPr="00A22124">
              <w:rPr>
                <w:sz w:val="20"/>
                <w:szCs w:val="20"/>
              </w:rPr>
              <w:t>шт.</w:t>
            </w:r>
          </w:p>
        </w:tc>
        <w:tc>
          <w:tcPr>
            <w:tcW w:w="313" w:type="pct"/>
            <w:vAlign w:val="center"/>
          </w:tcPr>
          <w:p w:rsidR="00A22124" w:rsidRPr="00A22124" w:rsidRDefault="00A22124" w:rsidP="00A16D82">
            <w:pPr>
              <w:jc w:val="center"/>
              <w:rPr>
                <w:sz w:val="20"/>
                <w:szCs w:val="20"/>
              </w:rPr>
            </w:pPr>
            <w:r w:rsidRPr="00A22124">
              <w:rPr>
                <w:sz w:val="20"/>
                <w:szCs w:val="20"/>
              </w:rPr>
              <w:t>2</w:t>
            </w:r>
          </w:p>
        </w:tc>
        <w:tc>
          <w:tcPr>
            <w:tcW w:w="406"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sz w:val="20"/>
                <w:szCs w:val="20"/>
                <w:lang w:eastAsia="en-US"/>
              </w:rPr>
            </w:pPr>
          </w:p>
        </w:tc>
        <w:tc>
          <w:tcPr>
            <w:tcW w:w="440"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sz w:val="20"/>
                <w:szCs w:val="20"/>
                <w:lang w:eastAsia="en-US"/>
              </w:rPr>
            </w:pPr>
          </w:p>
        </w:tc>
      </w:tr>
      <w:tr w:rsidR="00084163" w:rsidRPr="00A22124" w:rsidTr="00782112">
        <w:trPr>
          <w:trHeight w:val="20"/>
        </w:trPr>
        <w:tc>
          <w:tcPr>
            <w:tcW w:w="135"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bCs/>
                <w:sz w:val="20"/>
                <w:szCs w:val="20"/>
                <w:lang w:eastAsia="en-US"/>
              </w:rPr>
            </w:pPr>
            <w:r w:rsidRPr="00A22124">
              <w:rPr>
                <w:bCs/>
                <w:sz w:val="20"/>
                <w:szCs w:val="20"/>
                <w:lang w:eastAsia="en-US"/>
              </w:rPr>
              <w:t>2.</w:t>
            </w:r>
          </w:p>
        </w:tc>
        <w:tc>
          <w:tcPr>
            <w:tcW w:w="677" w:type="pct"/>
            <w:vAlign w:val="center"/>
          </w:tcPr>
          <w:p w:rsidR="00A22124" w:rsidRPr="00A22124" w:rsidRDefault="00A22124" w:rsidP="00A16D82">
            <w:pPr>
              <w:jc w:val="center"/>
              <w:rPr>
                <w:sz w:val="20"/>
                <w:szCs w:val="20"/>
              </w:rPr>
            </w:pPr>
            <w:r w:rsidRPr="00A22124">
              <w:rPr>
                <w:sz w:val="20"/>
                <w:szCs w:val="20"/>
              </w:rPr>
              <w:t>26.20.40.120</w:t>
            </w:r>
          </w:p>
          <w:p w:rsidR="00A22124" w:rsidRPr="00A22124" w:rsidRDefault="00A22124" w:rsidP="00A16D82">
            <w:pPr>
              <w:jc w:val="center"/>
              <w:rPr>
                <w:rFonts w:eastAsia="Calibri"/>
                <w:sz w:val="20"/>
                <w:szCs w:val="20"/>
                <w:lang w:eastAsia="en-US"/>
              </w:rPr>
            </w:pPr>
            <w:r w:rsidRPr="00A22124">
              <w:rPr>
                <w:sz w:val="20"/>
                <w:szCs w:val="20"/>
              </w:rPr>
              <w:t xml:space="preserve"> «Элементы замены типовых устройств ввода и вывода»</w:t>
            </w:r>
          </w:p>
        </w:tc>
        <w:tc>
          <w:tcPr>
            <w:tcW w:w="622" w:type="pct"/>
            <w:vAlign w:val="center"/>
          </w:tcPr>
          <w:p w:rsidR="00A22124" w:rsidRPr="00A22124" w:rsidRDefault="00A22124" w:rsidP="00A16D82">
            <w:pPr>
              <w:pStyle w:val="11"/>
              <w:spacing w:before="0"/>
              <w:jc w:val="center"/>
              <w:rPr>
                <w:rFonts w:ascii="Times New Roman" w:eastAsia="Calibri" w:hAnsi="Times New Roman"/>
                <w:b/>
                <w:bCs/>
                <w:color w:val="auto"/>
                <w:sz w:val="20"/>
                <w:szCs w:val="20"/>
                <w:lang w:eastAsia="en-US"/>
              </w:rPr>
            </w:pPr>
            <w:r w:rsidRPr="00A22124">
              <w:rPr>
                <w:rFonts w:ascii="Times New Roman" w:eastAsia="Calibri" w:hAnsi="Times New Roman"/>
                <w:color w:val="auto"/>
                <w:sz w:val="20"/>
                <w:szCs w:val="20"/>
                <w:lang w:eastAsia="en-US"/>
              </w:rPr>
              <w:t xml:space="preserve">Картридж с лентой для принтеров DYMO </w:t>
            </w:r>
            <w:proofErr w:type="spellStart"/>
            <w:r w:rsidRPr="00A22124">
              <w:rPr>
                <w:rFonts w:ascii="Times New Roman" w:eastAsia="Calibri" w:hAnsi="Times New Roman"/>
                <w:color w:val="auto"/>
                <w:sz w:val="20"/>
                <w:szCs w:val="20"/>
                <w:lang w:eastAsia="en-US"/>
              </w:rPr>
              <w:t>Label</w:t>
            </w:r>
            <w:proofErr w:type="spellEnd"/>
            <w:r w:rsidRPr="00A22124">
              <w:rPr>
                <w:rFonts w:ascii="Times New Roman" w:eastAsia="Calibri" w:hAnsi="Times New Roman"/>
                <w:color w:val="auto"/>
                <w:sz w:val="20"/>
                <w:szCs w:val="20"/>
                <w:lang w:eastAsia="en-US"/>
              </w:rPr>
              <w:t xml:space="preserve"> </w:t>
            </w:r>
            <w:proofErr w:type="spellStart"/>
            <w:r w:rsidRPr="00A22124">
              <w:rPr>
                <w:rFonts w:ascii="Times New Roman" w:eastAsia="Calibri" w:hAnsi="Times New Roman"/>
                <w:color w:val="auto"/>
                <w:sz w:val="20"/>
                <w:szCs w:val="20"/>
                <w:lang w:eastAsia="en-US"/>
              </w:rPr>
              <w:t>Manager</w:t>
            </w:r>
            <w:proofErr w:type="spellEnd"/>
          </w:p>
        </w:tc>
        <w:tc>
          <w:tcPr>
            <w:tcW w:w="517" w:type="pct"/>
            <w:vAlign w:val="center"/>
          </w:tcPr>
          <w:p w:rsidR="00A22124" w:rsidRPr="00A22124" w:rsidRDefault="00A22124" w:rsidP="00A16D82">
            <w:pPr>
              <w:rPr>
                <w:sz w:val="20"/>
                <w:szCs w:val="20"/>
              </w:rPr>
            </w:pPr>
          </w:p>
        </w:tc>
        <w:tc>
          <w:tcPr>
            <w:tcW w:w="1698" w:type="pct"/>
            <w:vAlign w:val="center"/>
          </w:tcPr>
          <w:p w:rsidR="00A22124" w:rsidRPr="00A22124" w:rsidRDefault="00A22124" w:rsidP="00A16D82">
            <w:pPr>
              <w:rPr>
                <w:sz w:val="20"/>
                <w:szCs w:val="20"/>
              </w:rPr>
            </w:pPr>
          </w:p>
        </w:tc>
        <w:tc>
          <w:tcPr>
            <w:tcW w:w="191" w:type="pct"/>
            <w:vAlign w:val="center"/>
          </w:tcPr>
          <w:p w:rsidR="00A22124" w:rsidRPr="00A22124" w:rsidRDefault="00A22124" w:rsidP="00A16D82">
            <w:pPr>
              <w:jc w:val="center"/>
              <w:rPr>
                <w:sz w:val="20"/>
                <w:szCs w:val="20"/>
              </w:rPr>
            </w:pPr>
            <w:r w:rsidRPr="00A22124">
              <w:rPr>
                <w:sz w:val="20"/>
                <w:szCs w:val="20"/>
              </w:rPr>
              <w:t>шт.</w:t>
            </w:r>
          </w:p>
        </w:tc>
        <w:tc>
          <w:tcPr>
            <w:tcW w:w="313" w:type="pct"/>
            <w:vAlign w:val="center"/>
          </w:tcPr>
          <w:p w:rsidR="00A22124" w:rsidRPr="00A22124" w:rsidRDefault="00A22124" w:rsidP="00A16D82">
            <w:pPr>
              <w:jc w:val="center"/>
              <w:rPr>
                <w:sz w:val="20"/>
                <w:szCs w:val="20"/>
              </w:rPr>
            </w:pPr>
            <w:r w:rsidRPr="00A22124">
              <w:rPr>
                <w:sz w:val="20"/>
                <w:szCs w:val="20"/>
              </w:rPr>
              <w:t>2</w:t>
            </w:r>
          </w:p>
        </w:tc>
        <w:tc>
          <w:tcPr>
            <w:tcW w:w="406" w:type="pct"/>
            <w:shd w:val="clear" w:color="auto" w:fill="auto"/>
            <w:vAlign w:val="center"/>
          </w:tcPr>
          <w:p w:rsidR="00A22124" w:rsidRPr="00A22124" w:rsidRDefault="00A22124" w:rsidP="00A16D82">
            <w:pPr>
              <w:jc w:val="center"/>
              <w:rPr>
                <w:bCs/>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sz w:val="20"/>
                <w:szCs w:val="20"/>
                <w:lang w:eastAsia="en-US"/>
              </w:rPr>
            </w:pPr>
          </w:p>
        </w:tc>
      </w:tr>
      <w:tr w:rsidR="00084163" w:rsidRPr="00A22124" w:rsidTr="00782112">
        <w:trPr>
          <w:trHeight w:val="20"/>
        </w:trPr>
        <w:tc>
          <w:tcPr>
            <w:tcW w:w="135"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bCs/>
                <w:sz w:val="20"/>
                <w:szCs w:val="20"/>
                <w:lang w:eastAsia="en-US"/>
              </w:rPr>
            </w:pPr>
            <w:r w:rsidRPr="00A22124">
              <w:rPr>
                <w:bCs/>
                <w:sz w:val="20"/>
                <w:szCs w:val="20"/>
                <w:lang w:eastAsia="en-US"/>
              </w:rPr>
              <w:t>3.</w:t>
            </w:r>
          </w:p>
        </w:tc>
        <w:tc>
          <w:tcPr>
            <w:tcW w:w="677" w:type="pct"/>
            <w:vAlign w:val="center"/>
          </w:tcPr>
          <w:p w:rsidR="00A22124" w:rsidRPr="00A22124" w:rsidRDefault="00A22124" w:rsidP="00A16D82">
            <w:pPr>
              <w:pStyle w:val="11"/>
              <w:spacing w:before="0"/>
              <w:jc w:val="center"/>
              <w:rPr>
                <w:rFonts w:ascii="Times New Roman" w:hAnsi="Times New Roman"/>
                <w:b/>
                <w:bCs/>
                <w:color w:val="auto"/>
                <w:sz w:val="20"/>
                <w:szCs w:val="20"/>
              </w:rPr>
            </w:pPr>
            <w:r w:rsidRPr="00A22124">
              <w:rPr>
                <w:rFonts w:ascii="Times New Roman" w:hAnsi="Times New Roman"/>
                <w:color w:val="auto"/>
                <w:sz w:val="20"/>
                <w:szCs w:val="20"/>
              </w:rPr>
              <w:t>26.20.40.120</w:t>
            </w:r>
          </w:p>
          <w:p w:rsidR="00A22124" w:rsidRPr="00A22124" w:rsidRDefault="00A22124" w:rsidP="00A16D82">
            <w:pPr>
              <w:pStyle w:val="11"/>
              <w:spacing w:before="0"/>
              <w:jc w:val="center"/>
              <w:rPr>
                <w:rFonts w:ascii="Times New Roman" w:eastAsia="Calibri" w:hAnsi="Times New Roman"/>
                <w:b/>
                <w:bCs/>
                <w:color w:val="auto"/>
                <w:sz w:val="20"/>
                <w:szCs w:val="20"/>
                <w:lang w:eastAsia="en-US"/>
              </w:rPr>
            </w:pPr>
            <w:r w:rsidRPr="00A22124">
              <w:rPr>
                <w:rFonts w:ascii="Times New Roman" w:hAnsi="Times New Roman"/>
                <w:color w:val="auto"/>
                <w:sz w:val="20"/>
                <w:szCs w:val="20"/>
              </w:rPr>
              <w:t xml:space="preserve"> «Элементы замены типовых устройств ввода и вывода»</w:t>
            </w:r>
          </w:p>
        </w:tc>
        <w:tc>
          <w:tcPr>
            <w:tcW w:w="622" w:type="pct"/>
            <w:vAlign w:val="center"/>
          </w:tcPr>
          <w:p w:rsidR="00A22124" w:rsidRPr="00A22124" w:rsidRDefault="00A22124" w:rsidP="00A16D82">
            <w:pPr>
              <w:pStyle w:val="11"/>
              <w:spacing w:before="0"/>
              <w:jc w:val="center"/>
              <w:rPr>
                <w:rFonts w:ascii="Times New Roman" w:eastAsia="Calibri" w:hAnsi="Times New Roman"/>
                <w:b/>
                <w:bCs/>
                <w:color w:val="auto"/>
                <w:sz w:val="20"/>
                <w:szCs w:val="20"/>
                <w:lang w:eastAsia="en-US"/>
              </w:rPr>
            </w:pPr>
            <w:r w:rsidRPr="00A22124">
              <w:rPr>
                <w:rFonts w:ascii="Times New Roman" w:eastAsia="Calibri" w:hAnsi="Times New Roman"/>
                <w:color w:val="auto"/>
                <w:sz w:val="20"/>
                <w:szCs w:val="20"/>
                <w:lang w:eastAsia="en-US"/>
              </w:rPr>
              <w:t xml:space="preserve">Картридж с лентой для принтеров DYMO </w:t>
            </w:r>
            <w:proofErr w:type="spellStart"/>
            <w:r w:rsidRPr="00A22124">
              <w:rPr>
                <w:rFonts w:ascii="Times New Roman" w:eastAsia="Calibri" w:hAnsi="Times New Roman"/>
                <w:color w:val="auto"/>
                <w:sz w:val="20"/>
                <w:szCs w:val="20"/>
                <w:lang w:eastAsia="en-US"/>
              </w:rPr>
              <w:t>Label</w:t>
            </w:r>
            <w:proofErr w:type="spellEnd"/>
            <w:r w:rsidRPr="00A22124">
              <w:rPr>
                <w:rFonts w:ascii="Times New Roman" w:eastAsia="Calibri" w:hAnsi="Times New Roman"/>
                <w:color w:val="auto"/>
                <w:sz w:val="20"/>
                <w:szCs w:val="20"/>
                <w:lang w:eastAsia="en-US"/>
              </w:rPr>
              <w:t xml:space="preserve"> </w:t>
            </w:r>
            <w:proofErr w:type="spellStart"/>
            <w:r w:rsidRPr="00A22124">
              <w:rPr>
                <w:rFonts w:ascii="Times New Roman" w:eastAsia="Calibri" w:hAnsi="Times New Roman"/>
                <w:color w:val="auto"/>
                <w:sz w:val="20"/>
                <w:szCs w:val="20"/>
                <w:lang w:eastAsia="en-US"/>
              </w:rPr>
              <w:t>Manager</w:t>
            </w:r>
            <w:proofErr w:type="spellEnd"/>
          </w:p>
        </w:tc>
        <w:tc>
          <w:tcPr>
            <w:tcW w:w="517" w:type="pct"/>
            <w:vAlign w:val="center"/>
          </w:tcPr>
          <w:p w:rsidR="00A22124" w:rsidRPr="00A22124" w:rsidRDefault="00A22124" w:rsidP="00A16D82">
            <w:pPr>
              <w:rPr>
                <w:sz w:val="20"/>
                <w:szCs w:val="20"/>
              </w:rPr>
            </w:pPr>
          </w:p>
        </w:tc>
        <w:tc>
          <w:tcPr>
            <w:tcW w:w="1698" w:type="pct"/>
            <w:vAlign w:val="center"/>
          </w:tcPr>
          <w:p w:rsidR="00A22124" w:rsidRPr="00A22124" w:rsidRDefault="00A22124" w:rsidP="00A16D82">
            <w:pPr>
              <w:rPr>
                <w:sz w:val="20"/>
                <w:szCs w:val="20"/>
              </w:rPr>
            </w:pPr>
          </w:p>
        </w:tc>
        <w:tc>
          <w:tcPr>
            <w:tcW w:w="191" w:type="pct"/>
            <w:vAlign w:val="center"/>
          </w:tcPr>
          <w:p w:rsidR="00A22124" w:rsidRPr="00A22124" w:rsidRDefault="00A22124" w:rsidP="00A16D82">
            <w:pPr>
              <w:jc w:val="center"/>
              <w:rPr>
                <w:sz w:val="20"/>
                <w:szCs w:val="20"/>
              </w:rPr>
            </w:pPr>
            <w:r w:rsidRPr="00A22124">
              <w:rPr>
                <w:sz w:val="20"/>
                <w:szCs w:val="20"/>
              </w:rPr>
              <w:t>шт.</w:t>
            </w:r>
          </w:p>
        </w:tc>
        <w:tc>
          <w:tcPr>
            <w:tcW w:w="313" w:type="pct"/>
            <w:vAlign w:val="center"/>
          </w:tcPr>
          <w:p w:rsidR="00A22124" w:rsidRPr="00A22124" w:rsidRDefault="00A22124" w:rsidP="00A16D82">
            <w:pPr>
              <w:jc w:val="center"/>
              <w:rPr>
                <w:sz w:val="20"/>
                <w:szCs w:val="20"/>
              </w:rPr>
            </w:pPr>
            <w:r w:rsidRPr="00A22124">
              <w:rPr>
                <w:sz w:val="20"/>
                <w:szCs w:val="20"/>
              </w:rPr>
              <w:t>2</w:t>
            </w:r>
          </w:p>
        </w:tc>
        <w:tc>
          <w:tcPr>
            <w:tcW w:w="406" w:type="pct"/>
            <w:shd w:val="clear" w:color="auto" w:fill="auto"/>
            <w:vAlign w:val="center"/>
          </w:tcPr>
          <w:p w:rsidR="00A22124" w:rsidRPr="00A22124" w:rsidRDefault="00A22124" w:rsidP="00A16D82">
            <w:pPr>
              <w:jc w:val="center"/>
              <w:rPr>
                <w:bCs/>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sz w:val="20"/>
                <w:szCs w:val="20"/>
                <w:lang w:eastAsia="en-US"/>
              </w:rPr>
            </w:pPr>
          </w:p>
        </w:tc>
      </w:tr>
      <w:tr w:rsidR="00084163" w:rsidRPr="00A22124" w:rsidTr="00084163">
        <w:trPr>
          <w:trHeight w:val="20"/>
        </w:trPr>
        <w:tc>
          <w:tcPr>
            <w:tcW w:w="1435" w:type="pct"/>
            <w:gridSpan w:val="3"/>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28" w:lineRule="auto"/>
              <w:jc w:val="right"/>
              <w:rPr>
                <w:b/>
                <w:sz w:val="20"/>
                <w:szCs w:val="20"/>
                <w:lang w:eastAsia="en-US"/>
              </w:rPr>
            </w:pPr>
          </w:p>
        </w:tc>
        <w:tc>
          <w:tcPr>
            <w:tcW w:w="517"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28" w:lineRule="auto"/>
              <w:jc w:val="right"/>
              <w:rPr>
                <w:b/>
                <w:sz w:val="20"/>
                <w:szCs w:val="20"/>
                <w:lang w:eastAsia="en-US"/>
              </w:rPr>
            </w:pPr>
          </w:p>
        </w:tc>
        <w:tc>
          <w:tcPr>
            <w:tcW w:w="2608" w:type="pct"/>
            <w:gridSpan w:val="4"/>
            <w:tcBorders>
              <w:top w:val="single" w:sz="4" w:space="0" w:color="auto"/>
              <w:left w:val="single" w:sz="4" w:space="0" w:color="auto"/>
              <w:bottom w:val="single" w:sz="4" w:space="0" w:color="auto"/>
              <w:right w:val="single" w:sz="4" w:space="0" w:color="auto"/>
            </w:tcBorders>
            <w:vAlign w:val="center"/>
            <w:hideMark/>
          </w:tcPr>
          <w:p w:rsidR="00A22124" w:rsidRPr="00A22124" w:rsidRDefault="00084163" w:rsidP="00A16D82">
            <w:pPr>
              <w:spacing w:line="228" w:lineRule="auto"/>
              <w:jc w:val="right"/>
              <w:rPr>
                <w:b/>
                <w:sz w:val="20"/>
                <w:szCs w:val="20"/>
                <w:lang w:eastAsia="en-US"/>
              </w:rPr>
            </w:pPr>
            <w:r>
              <w:rPr>
                <w:b/>
                <w:sz w:val="20"/>
                <w:szCs w:val="20"/>
                <w:lang w:eastAsia="en-US"/>
              </w:rPr>
              <w:t>Цена контракта:</w:t>
            </w:r>
          </w:p>
        </w:tc>
        <w:tc>
          <w:tcPr>
            <w:tcW w:w="440" w:type="pct"/>
            <w:tcBorders>
              <w:top w:val="single" w:sz="4" w:space="0" w:color="auto"/>
              <w:left w:val="single" w:sz="4" w:space="0" w:color="auto"/>
              <w:bottom w:val="single" w:sz="4" w:space="0" w:color="auto"/>
              <w:right w:val="single" w:sz="4" w:space="0" w:color="auto"/>
            </w:tcBorders>
            <w:vAlign w:val="center"/>
          </w:tcPr>
          <w:p w:rsidR="00A22124" w:rsidRPr="00A22124" w:rsidRDefault="00A22124" w:rsidP="00A16D82">
            <w:pPr>
              <w:spacing w:line="252" w:lineRule="auto"/>
              <w:jc w:val="center"/>
              <w:rPr>
                <w:b/>
                <w:sz w:val="20"/>
                <w:szCs w:val="20"/>
                <w:lang w:eastAsia="en-US"/>
              </w:rPr>
            </w:pPr>
          </w:p>
        </w:tc>
      </w:tr>
    </w:tbl>
    <w:p w:rsidR="00336A3F" w:rsidRPr="004819B9" w:rsidRDefault="00336A3F" w:rsidP="0075560D">
      <w:pPr>
        <w:jc w:val="center"/>
        <w:rPr>
          <w:b/>
          <w:sz w:val="20"/>
          <w:szCs w:val="20"/>
        </w:rPr>
      </w:pPr>
    </w:p>
    <w:p w:rsidR="0075560D" w:rsidRPr="009372FE" w:rsidRDefault="0075560D" w:rsidP="0075560D">
      <w:pPr>
        <w:jc w:val="center"/>
        <w:rPr>
          <w:b/>
          <w:sz w:val="2"/>
        </w:rPr>
      </w:pPr>
    </w:p>
    <w:p w:rsidR="00227E73" w:rsidRPr="00227E73" w:rsidRDefault="00227E73" w:rsidP="007D5F30">
      <w:pPr>
        <w:ind w:left="-567" w:right="-158"/>
        <w:rPr>
          <w:b/>
          <w:bCs/>
        </w:rPr>
      </w:pPr>
      <w:r w:rsidRPr="00227E73">
        <w:rPr>
          <w:b/>
          <w:bCs/>
        </w:rPr>
        <w:t xml:space="preserve">Составил: </w:t>
      </w:r>
    </w:p>
    <w:p w:rsidR="00227E73" w:rsidRPr="00227E73" w:rsidRDefault="00227E73" w:rsidP="007D5F30">
      <w:pPr>
        <w:ind w:left="-567"/>
        <w:jc w:val="both"/>
        <w:rPr>
          <w:b/>
          <w:bCs/>
        </w:rPr>
      </w:pPr>
      <w:r w:rsidRPr="00227E73">
        <w:rPr>
          <w:b/>
          <w:bCs/>
        </w:rPr>
        <w:t>Агент по снабжению отдела</w:t>
      </w:r>
      <w:r w:rsidR="00C6268E">
        <w:rPr>
          <w:b/>
          <w:bCs/>
        </w:rPr>
        <w:t xml:space="preserve"> </w:t>
      </w:r>
      <w:r w:rsidRPr="00227E73">
        <w:rPr>
          <w:b/>
          <w:bCs/>
        </w:rPr>
        <w:t>материально-технического снабжения</w:t>
      </w:r>
    </w:p>
    <w:p w:rsidR="00227E73" w:rsidRPr="00356191" w:rsidRDefault="00227E73" w:rsidP="007D5F30">
      <w:pPr>
        <w:ind w:left="-567"/>
        <w:jc w:val="both"/>
        <w:rPr>
          <w:b/>
          <w:bCs/>
        </w:rPr>
      </w:pPr>
      <w:r w:rsidRPr="00227E73">
        <w:rPr>
          <w:b/>
          <w:bCs/>
        </w:rPr>
        <w:t>Управления делами Администрации</w:t>
      </w:r>
      <w:r w:rsidR="00C6268E">
        <w:rPr>
          <w:b/>
          <w:bCs/>
        </w:rPr>
        <w:t xml:space="preserve"> </w:t>
      </w:r>
      <w:r w:rsidRPr="00227E73">
        <w:rPr>
          <w:b/>
          <w:bCs/>
        </w:rPr>
        <w:t xml:space="preserve">Губернатора Санкт-Петербурга                                                                                                                                  </w:t>
      </w:r>
      <w:proofErr w:type="spellStart"/>
      <w:r w:rsidRPr="00227E73">
        <w:rPr>
          <w:b/>
          <w:bCs/>
        </w:rPr>
        <w:t>Ю.А.Забойкина</w:t>
      </w:r>
      <w:proofErr w:type="spellEnd"/>
    </w:p>
    <w:p w:rsidR="00227E73" w:rsidRDefault="00227E73" w:rsidP="007D5F30">
      <w:pPr>
        <w:ind w:left="-567" w:right="-158"/>
        <w:rPr>
          <w:b/>
          <w:bCs/>
        </w:rPr>
      </w:pPr>
    </w:p>
    <w:p w:rsidR="00227E73" w:rsidRPr="00227E73" w:rsidRDefault="00227E73" w:rsidP="007D5F30">
      <w:pPr>
        <w:ind w:left="-567" w:right="-158"/>
        <w:rPr>
          <w:b/>
          <w:bCs/>
        </w:rPr>
      </w:pPr>
      <w:r w:rsidRPr="00227E73">
        <w:rPr>
          <w:b/>
          <w:bCs/>
        </w:rPr>
        <w:t>Согласовано:</w:t>
      </w:r>
    </w:p>
    <w:p w:rsidR="00227E73" w:rsidRPr="00227E73" w:rsidRDefault="00227E73" w:rsidP="007D5F30">
      <w:pPr>
        <w:ind w:left="-567" w:right="-158"/>
        <w:rPr>
          <w:b/>
          <w:bCs/>
        </w:rPr>
      </w:pPr>
      <w:r w:rsidRPr="00227E73">
        <w:rPr>
          <w:b/>
          <w:bCs/>
        </w:rPr>
        <w:t>Заведующий отделом материально-технического снабжения</w:t>
      </w:r>
    </w:p>
    <w:p w:rsidR="00227E73" w:rsidRPr="00227E73" w:rsidRDefault="00C6268E" w:rsidP="007D5F30">
      <w:pPr>
        <w:ind w:left="-567" w:right="-158"/>
        <w:rPr>
          <w:b/>
          <w:bCs/>
        </w:rPr>
      </w:pPr>
      <w:r>
        <w:rPr>
          <w:b/>
          <w:bCs/>
        </w:rPr>
        <w:t xml:space="preserve">Управления делами Администрации </w:t>
      </w:r>
      <w:r w:rsidR="00227E73" w:rsidRPr="00227E73">
        <w:rPr>
          <w:b/>
          <w:bCs/>
        </w:rPr>
        <w:t xml:space="preserve">Губернатора Санкт-Петербурга                                                                                                    </w:t>
      </w:r>
      <w:r>
        <w:rPr>
          <w:b/>
          <w:bCs/>
        </w:rPr>
        <w:t xml:space="preserve">         </w:t>
      </w:r>
      <w:r w:rsidR="007D5F30">
        <w:rPr>
          <w:b/>
          <w:bCs/>
        </w:rPr>
        <w:t xml:space="preserve">     </w:t>
      </w:r>
      <w:proofErr w:type="spellStart"/>
      <w:r w:rsidR="00227E73" w:rsidRPr="00227E73">
        <w:rPr>
          <w:b/>
          <w:bCs/>
        </w:rPr>
        <w:t>А.А.Анохин</w:t>
      </w:r>
      <w:proofErr w:type="spellEnd"/>
    </w:p>
    <w:sectPr w:rsidR="00227E73" w:rsidRPr="00227E73" w:rsidSect="00084163">
      <w:pgSz w:w="16838" w:h="11906" w:orient="landscape"/>
      <w:pgMar w:top="851"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C81" w:rsidRDefault="006C4C81" w:rsidP="00792689">
      <w:r>
        <w:separator/>
      </w:r>
    </w:p>
  </w:endnote>
  <w:endnote w:type="continuationSeparator" w:id="0">
    <w:p w:rsidR="006C4C81" w:rsidRDefault="006C4C81"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C81" w:rsidRDefault="006C4C81" w:rsidP="00792689">
      <w:r>
        <w:separator/>
      </w:r>
    </w:p>
  </w:footnote>
  <w:footnote w:type="continuationSeparator" w:id="0">
    <w:p w:rsidR="006C4C81" w:rsidRDefault="006C4C81"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Pr="007D5F30" w:rsidRDefault="00FE21C7" w:rsidP="006405B9">
      <w:pPr>
        <w:jc w:val="both"/>
        <w:rPr>
          <w:sz w:val="16"/>
          <w:szCs w:val="16"/>
        </w:rPr>
      </w:pPr>
      <w:r w:rsidRPr="007D5F30">
        <w:rPr>
          <w:rStyle w:val="a7"/>
          <w:sz w:val="16"/>
          <w:szCs w:val="16"/>
        </w:rPr>
        <w:footnoteRef/>
      </w:r>
      <w:r w:rsidR="00A13D65" w:rsidRPr="007D5F30">
        <w:rPr>
          <w:sz w:val="16"/>
          <w:szCs w:val="16"/>
        </w:rPr>
        <w:t xml:space="preserve"> </w:t>
      </w:r>
      <w:r w:rsidRPr="007D5F30">
        <w:rPr>
          <w:sz w:val="16"/>
          <w:szCs w:val="16"/>
        </w:rPr>
        <w:t xml:space="preserve">Заполняется </w:t>
      </w:r>
      <w:r w:rsidR="0048248C" w:rsidRPr="007D5F30">
        <w:rPr>
          <w:sz w:val="16"/>
          <w:szCs w:val="16"/>
        </w:rPr>
        <w:t xml:space="preserve">Государственным </w:t>
      </w:r>
      <w:r w:rsidRPr="007D5F30">
        <w:rPr>
          <w:sz w:val="16"/>
          <w:szCs w:val="16"/>
        </w:rPr>
        <w:t xml:space="preserve">заказчиком </w:t>
      </w:r>
      <w:r w:rsidRPr="007D5F30">
        <w:rPr>
          <w:bCs/>
          <w:sz w:val="16"/>
          <w:szCs w:val="16"/>
        </w:rPr>
        <w:t>при подготовке проекта контракта к заключению</w:t>
      </w:r>
      <w:r w:rsidRPr="007D5F30">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7D5F30">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7D5F30">
          <w:rPr>
            <w:rStyle w:val="af3"/>
            <w:sz w:val="16"/>
            <w:szCs w:val="16"/>
            <w:lang w:eastAsia="en-US"/>
          </w:rPr>
          <w:t>https://estore.gz-spb.ru/</w:t>
        </w:r>
      </w:hyperlink>
      <w:r w:rsidR="00FA38F7" w:rsidRPr="007D5F30">
        <w:rPr>
          <w:sz w:val="16"/>
          <w:szCs w:val="16"/>
          <w:lang w:eastAsia="en-US"/>
        </w:rPr>
        <w:t>)</w:t>
      </w:r>
      <w:r w:rsidRPr="007D5F30">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782112">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163"/>
    <w:rsid w:val="000842C3"/>
    <w:rsid w:val="000848E4"/>
    <w:rsid w:val="00084D0C"/>
    <w:rsid w:val="00090BDF"/>
    <w:rsid w:val="00097F32"/>
    <w:rsid w:val="000A6F1B"/>
    <w:rsid w:val="000B1109"/>
    <w:rsid w:val="000B161D"/>
    <w:rsid w:val="000B30A1"/>
    <w:rsid w:val="000C4A1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17D7"/>
    <w:rsid w:val="00111A73"/>
    <w:rsid w:val="00124304"/>
    <w:rsid w:val="0012595E"/>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70F2"/>
    <w:rsid w:val="005100BE"/>
    <w:rsid w:val="005110DD"/>
    <w:rsid w:val="00512291"/>
    <w:rsid w:val="005134C2"/>
    <w:rsid w:val="00514367"/>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3972"/>
    <w:rsid w:val="00683C4B"/>
    <w:rsid w:val="0069081E"/>
    <w:rsid w:val="00694F3B"/>
    <w:rsid w:val="006A12F2"/>
    <w:rsid w:val="006A190B"/>
    <w:rsid w:val="006A43E2"/>
    <w:rsid w:val="006A7A5F"/>
    <w:rsid w:val="006B030C"/>
    <w:rsid w:val="006B2629"/>
    <w:rsid w:val="006B28DC"/>
    <w:rsid w:val="006B3F2F"/>
    <w:rsid w:val="006B5E3E"/>
    <w:rsid w:val="006B7E64"/>
    <w:rsid w:val="006C4C81"/>
    <w:rsid w:val="006C4D24"/>
    <w:rsid w:val="006D0086"/>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112"/>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5F30"/>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763E"/>
    <w:rsid w:val="009E7B92"/>
    <w:rsid w:val="009F2613"/>
    <w:rsid w:val="009F2AA6"/>
    <w:rsid w:val="009F3979"/>
    <w:rsid w:val="009F5097"/>
    <w:rsid w:val="009F5E20"/>
    <w:rsid w:val="009F6E13"/>
    <w:rsid w:val="00A03586"/>
    <w:rsid w:val="00A13D65"/>
    <w:rsid w:val="00A1422A"/>
    <w:rsid w:val="00A173C6"/>
    <w:rsid w:val="00A210F3"/>
    <w:rsid w:val="00A22124"/>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284"/>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7763"/>
    <w:rsid w:val="00B717E2"/>
    <w:rsid w:val="00B74062"/>
    <w:rsid w:val="00B74DD7"/>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0FE2"/>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5E35"/>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513EB"/>
    <w:rsid w:val="00E621A0"/>
    <w:rsid w:val="00E64C78"/>
    <w:rsid w:val="00E71ACE"/>
    <w:rsid w:val="00E72044"/>
    <w:rsid w:val="00E743E3"/>
    <w:rsid w:val="00E757B3"/>
    <w:rsid w:val="00E772A2"/>
    <w:rsid w:val="00E77853"/>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92FBCB"/>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D3808-307E-4608-9C6A-3B547F3E6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655</TotalTime>
  <Pages>9</Pages>
  <Words>4765</Words>
  <Characters>27164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Максимкин Виталий Сергеевич</cp:lastModifiedBy>
  <cp:revision>67</cp:revision>
  <cp:lastPrinted>2021-06-10T12:41:00Z</cp:lastPrinted>
  <dcterms:created xsi:type="dcterms:W3CDTF">2022-01-14T10:02:00Z</dcterms:created>
  <dcterms:modified xsi:type="dcterms:W3CDTF">2024-02-26T14:00:00Z</dcterms:modified>
</cp:coreProperties>
</file>