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05A" w:rsidRPr="004A0B63" w:rsidRDefault="004A0B63" w:rsidP="004A0B63">
      <w:pPr>
        <w:jc w:val="center"/>
        <w:rPr>
          <w:rFonts w:ascii="Times New Roman" w:hAnsi="Times New Roman" w:cs="Times New Roman"/>
          <w:b/>
        </w:rPr>
      </w:pPr>
      <w:r w:rsidRPr="004A0B63">
        <w:rPr>
          <w:rFonts w:ascii="Times New Roman" w:hAnsi="Times New Roman" w:cs="Times New Roman"/>
          <w:b/>
        </w:rPr>
        <w:t>Требования к участникам заку</w:t>
      </w:r>
      <w:bookmarkStart w:id="0" w:name="_GoBack"/>
      <w:bookmarkEnd w:id="0"/>
      <w:r w:rsidRPr="004A0B63">
        <w:rPr>
          <w:rFonts w:ascii="Times New Roman" w:hAnsi="Times New Roman" w:cs="Times New Roman"/>
          <w:b/>
        </w:rPr>
        <w:t>пки, предусмотренные пунктами 3-5, 7-11 части 1 статьи 31 Закона № 44-ФЗ:</w:t>
      </w:r>
    </w:p>
    <w:p w:rsidR="004A0B63" w:rsidRPr="004A0B63" w:rsidRDefault="004A0B63" w:rsidP="004A0B63">
      <w:pPr>
        <w:spacing w:after="200" w:line="276" w:lineRule="auto"/>
        <w:jc w:val="both"/>
        <w:rPr>
          <w:rFonts w:ascii="Times New Roman" w:eastAsia="Calibri" w:hAnsi="Times New Roman" w:cs="Times New Roman"/>
          <w:b/>
          <w:sz w:val="18"/>
          <w:szCs w:val="18"/>
        </w:rPr>
      </w:pPr>
      <w:r w:rsidRPr="004A0B63">
        <w:rPr>
          <w:rFonts w:ascii="Times New Roman" w:eastAsia="Calibri" w:hAnsi="Times New Roman" w:cs="Times New Roman"/>
          <w:b/>
          <w:sz w:val="18"/>
          <w:szCs w:val="18"/>
        </w:rPr>
        <w:t xml:space="preserve">- </w:t>
      </w:r>
      <w:proofErr w:type="spellStart"/>
      <w:r w:rsidRPr="004A0B63">
        <w:rPr>
          <w:rFonts w:ascii="Times New Roman" w:eastAsia="Calibri" w:hAnsi="Times New Roman" w:cs="Times New Roman"/>
          <w:sz w:val="18"/>
          <w:szCs w:val="18"/>
        </w:rPr>
        <w:t>непроведение</w:t>
      </w:r>
      <w:proofErr w:type="spellEnd"/>
      <w:r w:rsidRPr="004A0B63">
        <w:rPr>
          <w:rFonts w:ascii="Times New Roman" w:eastAsia="Calibri" w:hAnsi="Times New Roman" w:cs="Times New Roman"/>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A0B63" w:rsidRPr="004A0B63" w:rsidRDefault="004A0B63" w:rsidP="004A0B63">
      <w:pPr>
        <w:spacing w:after="200" w:line="276" w:lineRule="auto"/>
        <w:jc w:val="both"/>
        <w:rPr>
          <w:rFonts w:ascii="Times New Roman" w:eastAsia="Calibri" w:hAnsi="Times New Roman" w:cs="Times New Roman"/>
          <w:sz w:val="18"/>
          <w:szCs w:val="18"/>
        </w:rPr>
      </w:pPr>
      <w:r w:rsidRPr="004A0B63">
        <w:rPr>
          <w:rFonts w:ascii="Times New Roman" w:eastAsia="Calibri" w:hAnsi="Times New Roman" w:cs="Times New Roman"/>
          <w:sz w:val="18"/>
          <w:szCs w:val="18"/>
        </w:rPr>
        <w:t xml:space="preserve">- </w:t>
      </w:r>
      <w:proofErr w:type="spellStart"/>
      <w:r w:rsidRPr="004A0B63">
        <w:rPr>
          <w:rFonts w:ascii="Times New Roman" w:eastAsia="Calibri" w:hAnsi="Times New Roman" w:cs="Times New Roman"/>
          <w:sz w:val="18"/>
          <w:szCs w:val="18"/>
        </w:rPr>
        <w:t>неприостановление</w:t>
      </w:r>
      <w:proofErr w:type="spellEnd"/>
      <w:r w:rsidRPr="004A0B63">
        <w:rPr>
          <w:rFonts w:ascii="Times New Roman" w:eastAsia="Calibri" w:hAnsi="Times New Roman" w:cs="Times New Roman"/>
          <w:sz w:val="18"/>
          <w:szCs w:val="18"/>
        </w:rPr>
        <w:t xml:space="preserve"> деятельности участника закупки в порядке, установленном Кодексом Российской Федерации об административных правонарушениях;</w:t>
      </w:r>
    </w:p>
    <w:p w:rsidR="004A0B63" w:rsidRPr="004A0B63" w:rsidRDefault="004A0B63" w:rsidP="004A0B63">
      <w:pPr>
        <w:spacing w:after="200" w:line="276" w:lineRule="auto"/>
        <w:jc w:val="both"/>
        <w:rPr>
          <w:rFonts w:ascii="Times New Roman" w:eastAsia="Calibri" w:hAnsi="Times New Roman" w:cs="Times New Roman"/>
          <w:sz w:val="18"/>
          <w:szCs w:val="18"/>
        </w:rPr>
      </w:pPr>
      <w:r w:rsidRPr="004A0B63">
        <w:rPr>
          <w:rFonts w:ascii="Times New Roman" w:eastAsia="Calibri" w:hAnsi="Times New Roman" w:cs="Times New Roman"/>
          <w:sz w:val="18"/>
          <w:szCs w:val="18"/>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4" w:history="1">
        <w:r w:rsidRPr="004A0B63">
          <w:rPr>
            <w:rFonts w:ascii="Times New Roman" w:eastAsia="Calibri" w:hAnsi="Times New Roman" w:cs="Times New Roman"/>
            <w:color w:val="0000FF"/>
            <w:sz w:val="18"/>
            <w:szCs w:val="18"/>
            <w:u w:val="single"/>
          </w:rPr>
          <w:t>законодательством</w:t>
        </w:r>
      </w:hyperlink>
      <w:r w:rsidRPr="004A0B63">
        <w:rPr>
          <w:rFonts w:ascii="Times New Roman" w:eastAsia="Calibri" w:hAnsi="Times New Roman" w:cs="Times New Roman"/>
          <w:sz w:val="18"/>
          <w:szCs w:val="1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5" w:history="1">
        <w:r w:rsidRPr="004A0B63">
          <w:rPr>
            <w:rFonts w:ascii="Times New Roman" w:eastAsia="Calibri" w:hAnsi="Times New Roman" w:cs="Times New Roman"/>
            <w:color w:val="0000FF"/>
            <w:sz w:val="18"/>
            <w:szCs w:val="18"/>
            <w:u w:val="single"/>
          </w:rPr>
          <w:t>законодательством</w:t>
        </w:r>
      </w:hyperlink>
      <w:r w:rsidRPr="004A0B63">
        <w:rPr>
          <w:rFonts w:ascii="Times New Roman" w:eastAsia="Calibri" w:hAnsi="Times New Roman" w:cs="Times New Roman"/>
          <w:sz w:val="18"/>
          <w:szCs w:val="1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A0B63" w:rsidRPr="004A0B63" w:rsidRDefault="004A0B63" w:rsidP="004A0B63">
      <w:pPr>
        <w:spacing w:after="200" w:line="276" w:lineRule="auto"/>
        <w:jc w:val="both"/>
        <w:rPr>
          <w:rFonts w:ascii="Times New Roman" w:eastAsia="Calibri" w:hAnsi="Times New Roman" w:cs="Times New Roman"/>
          <w:sz w:val="18"/>
          <w:szCs w:val="18"/>
        </w:rPr>
      </w:pPr>
      <w:r w:rsidRPr="004A0B63">
        <w:rPr>
          <w:rFonts w:ascii="Times New Roman" w:eastAsia="Calibri" w:hAnsi="Times New Roman" w:cs="Times New Roman"/>
          <w:sz w:val="18"/>
          <w:szCs w:val="18"/>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6" w:history="1">
        <w:r w:rsidRPr="004A0B63">
          <w:rPr>
            <w:rFonts w:ascii="Times New Roman" w:eastAsia="Calibri" w:hAnsi="Times New Roman" w:cs="Times New Roman"/>
            <w:color w:val="0000FF"/>
            <w:sz w:val="18"/>
            <w:szCs w:val="18"/>
            <w:u w:val="single"/>
          </w:rPr>
          <w:t>статьями 289</w:t>
        </w:r>
      </w:hyperlink>
      <w:r w:rsidRPr="004A0B63">
        <w:rPr>
          <w:rFonts w:ascii="Times New Roman" w:eastAsia="Calibri" w:hAnsi="Times New Roman" w:cs="Times New Roman"/>
          <w:sz w:val="18"/>
          <w:szCs w:val="18"/>
        </w:rPr>
        <w:t xml:space="preserve">, </w:t>
      </w:r>
      <w:hyperlink r:id="rId7" w:history="1">
        <w:r w:rsidRPr="004A0B63">
          <w:rPr>
            <w:rFonts w:ascii="Times New Roman" w:eastAsia="Calibri" w:hAnsi="Times New Roman" w:cs="Times New Roman"/>
            <w:color w:val="0000FF"/>
            <w:sz w:val="18"/>
            <w:szCs w:val="18"/>
            <w:u w:val="single"/>
          </w:rPr>
          <w:t>290</w:t>
        </w:r>
      </w:hyperlink>
      <w:r w:rsidRPr="004A0B63">
        <w:rPr>
          <w:rFonts w:ascii="Times New Roman" w:eastAsia="Calibri" w:hAnsi="Times New Roman" w:cs="Times New Roman"/>
          <w:sz w:val="18"/>
          <w:szCs w:val="18"/>
        </w:rPr>
        <w:t xml:space="preserve">, </w:t>
      </w:r>
      <w:hyperlink r:id="rId8" w:history="1">
        <w:r w:rsidRPr="004A0B63">
          <w:rPr>
            <w:rFonts w:ascii="Times New Roman" w:eastAsia="Calibri" w:hAnsi="Times New Roman" w:cs="Times New Roman"/>
            <w:color w:val="0000FF"/>
            <w:sz w:val="18"/>
            <w:szCs w:val="18"/>
            <w:u w:val="single"/>
          </w:rPr>
          <w:t>291</w:t>
        </w:r>
      </w:hyperlink>
      <w:r w:rsidRPr="004A0B63">
        <w:rPr>
          <w:rFonts w:ascii="Times New Roman" w:eastAsia="Calibri" w:hAnsi="Times New Roman" w:cs="Times New Roman"/>
          <w:sz w:val="18"/>
          <w:szCs w:val="18"/>
        </w:rPr>
        <w:t xml:space="preserve">, </w:t>
      </w:r>
      <w:hyperlink r:id="rId9" w:history="1">
        <w:r w:rsidRPr="004A0B63">
          <w:rPr>
            <w:rFonts w:ascii="Times New Roman" w:eastAsia="Calibri" w:hAnsi="Times New Roman" w:cs="Times New Roman"/>
            <w:color w:val="0000FF"/>
            <w:sz w:val="18"/>
            <w:szCs w:val="18"/>
            <w:u w:val="single"/>
          </w:rPr>
          <w:t>291.1</w:t>
        </w:r>
      </w:hyperlink>
      <w:r w:rsidRPr="004A0B63">
        <w:rPr>
          <w:rFonts w:ascii="Times New Roman" w:eastAsia="Calibri" w:hAnsi="Times New Roman" w:cs="Times New Roman"/>
          <w:sz w:val="18"/>
          <w:szCs w:val="1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A0B63" w:rsidRPr="004A0B63" w:rsidRDefault="004A0B63" w:rsidP="004A0B63">
      <w:pPr>
        <w:spacing w:after="200" w:line="276" w:lineRule="auto"/>
        <w:jc w:val="both"/>
        <w:rPr>
          <w:rFonts w:ascii="Times New Roman" w:eastAsia="Calibri" w:hAnsi="Times New Roman" w:cs="Times New Roman"/>
          <w:sz w:val="18"/>
          <w:szCs w:val="18"/>
        </w:rPr>
      </w:pPr>
      <w:r w:rsidRPr="004A0B63">
        <w:rPr>
          <w:rFonts w:ascii="Times New Roman" w:eastAsia="Calibri" w:hAnsi="Times New Roman" w:cs="Times New Roman"/>
          <w:sz w:val="18"/>
          <w:szCs w:val="18"/>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0" w:history="1">
        <w:r w:rsidRPr="004A0B63">
          <w:rPr>
            <w:rFonts w:ascii="Times New Roman" w:eastAsia="Calibri" w:hAnsi="Times New Roman" w:cs="Times New Roman"/>
            <w:color w:val="0000FF"/>
            <w:sz w:val="18"/>
            <w:szCs w:val="18"/>
            <w:u w:val="single"/>
          </w:rPr>
          <w:t>статьей 19.28</w:t>
        </w:r>
      </w:hyperlink>
      <w:r w:rsidRPr="004A0B63">
        <w:rPr>
          <w:rFonts w:ascii="Times New Roman" w:eastAsia="Calibri" w:hAnsi="Times New Roman" w:cs="Times New Roman"/>
          <w:sz w:val="18"/>
          <w:szCs w:val="18"/>
        </w:rPr>
        <w:t xml:space="preserve"> Кодекса Российской Федерации об административных правонарушениях;</w:t>
      </w:r>
    </w:p>
    <w:p w:rsidR="004A0B63" w:rsidRPr="004A0B63" w:rsidRDefault="004A0B63" w:rsidP="004A0B63">
      <w:pPr>
        <w:spacing w:after="200" w:line="276" w:lineRule="auto"/>
        <w:jc w:val="both"/>
        <w:rPr>
          <w:rFonts w:ascii="Times New Roman" w:eastAsia="Calibri" w:hAnsi="Times New Roman" w:cs="Times New Roman"/>
          <w:sz w:val="18"/>
          <w:szCs w:val="18"/>
        </w:rPr>
      </w:pPr>
      <w:r w:rsidRPr="004A0B63">
        <w:rPr>
          <w:rFonts w:ascii="Times New Roman" w:eastAsia="Calibri" w:hAnsi="Times New Roman" w:cs="Times New Roman"/>
          <w:sz w:val="18"/>
          <w:szCs w:val="18"/>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4A0B63">
        <w:rPr>
          <w:rFonts w:ascii="Times New Roman" w:eastAsia="Calibri" w:hAnsi="Times New Roman" w:cs="Times New Roman"/>
          <w:sz w:val="18"/>
          <w:szCs w:val="18"/>
        </w:rPr>
        <w:t>неполнородными</w:t>
      </w:r>
      <w:proofErr w:type="spellEnd"/>
      <w:r w:rsidRPr="004A0B63">
        <w:rPr>
          <w:rFonts w:ascii="Times New Roman" w:eastAsia="Calibri" w:hAnsi="Times New Roman" w:cs="Times New Roman"/>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4A0B63" w:rsidRPr="004A0B63" w:rsidRDefault="004A0B63" w:rsidP="004A0B63">
      <w:pPr>
        <w:spacing w:after="200" w:line="276" w:lineRule="auto"/>
        <w:jc w:val="both"/>
        <w:rPr>
          <w:rFonts w:ascii="Times New Roman" w:eastAsia="Calibri" w:hAnsi="Times New Roman" w:cs="Times New Roman"/>
          <w:sz w:val="18"/>
          <w:szCs w:val="18"/>
        </w:rPr>
      </w:pPr>
      <w:r w:rsidRPr="004A0B63">
        <w:rPr>
          <w:rFonts w:ascii="Times New Roman" w:eastAsia="Calibri" w:hAnsi="Times New Roman" w:cs="Times New Roman"/>
          <w:sz w:val="18"/>
          <w:szCs w:val="18"/>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A0B63" w:rsidRPr="004A0B63" w:rsidRDefault="004A0B63" w:rsidP="004A0B63">
      <w:pPr>
        <w:spacing w:after="200" w:line="276" w:lineRule="auto"/>
        <w:jc w:val="both"/>
        <w:rPr>
          <w:rFonts w:ascii="Times New Roman" w:eastAsia="Calibri" w:hAnsi="Times New Roman" w:cs="Times New Roman"/>
          <w:sz w:val="18"/>
          <w:szCs w:val="18"/>
        </w:rPr>
      </w:pPr>
      <w:r w:rsidRPr="004A0B63">
        <w:rPr>
          <w:rFonts w:ascii="Times New Roman" w:eastAsia="Calibri" w:hAnsi="Times New Roman" w:cs="Times New Roman"/>
          <w:sz w:val="18"/>
          <w:szCs w:val="18"/>
        </w:rPr>
        <w:t xml:space="preserve">- участник закупки не является иностранным агентом </w:t>
      </w:r>
    </w:p>
    <w:p w:rsidR="004A0B63" w:rsidRDefault="004A0B63" w:rsidP="004A0B63">
      <w:pPr>
        <w:spacing w:after="200" w:line="276" w:lineRule="auto"/>
        <w:jc w:val="both"/>
      </w:pPr>
      <w:r w:rsidRPr="004A0B63">
        <w:rPr>
          <w:rFonts w:ascii="Times New Roman" w:eastAsia="Calibri" w:hAnsi="Times New Roman" w:cs="Times New Roman"/>
          <w:sz w:val="18"/>
          <w:szCs w:val="18"/>
        </w:rPr>
        <w:t>- отсутствие у участника закупки ограничений для участия в закупках, установленных законодательством Российской Федерации.</w:t>
      </w:r>
    </w:p>
    <w:sectPr w:rsidR="004A0B63" w:rsidSect="004A0B63">
      <w:pgSz w:w="11906" w:h="16838"/>
      <w:pgMar w:top="851" w:right="566"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B63"/>
    <w:rsid w:val="0036105A"/>
    <w:rsid w:val="004A0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CD371"/>
  <w15:chartTrackingRefBased/>
  <w15:docId w15:val="{1AAD95CB-9229-493C-9604-4F6F022D2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1853&amp;date=14.12.2022&amp;dst=2072&amp;fie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431853&amp;date=14.12.2022&amp;dst=2054&amp;field=13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431853&amp;date=14.12.2022&amp;dst=101897&amp;field=134" TargetMode="External"/><Relationship Id="rId11" Type="http://schemas.openxmlformats.org/officeDocument/2006/relationships/fontTable" Target="fontTable.xml"/><Relationship Id="rId5" Type="http://schemas.openxmlformats.org/officeDocument/2006/relationships/hyperlink" Target="https://login.consultant.ru/link/?req=doc&amp;base=LAW&amp;n=417955&amp;date=14.12.2022&amp;dst=1104&amp;field=134" TargetMode="External"/><Relationship Id="rId10" Type="http://schemas.openxmlformats.org/officeDocument/2006/relationships/hyperlink" Target="https://login.consultant.ru/link/?req=doc&amp;base=LAW&amp;n=433320&amp;date=14.12.2022&amp;dst=2620&amp;field=134" TargetMode="External"/><Relationship Id="rId4" Type="http://schemas.openxmlformats.org/officeDocument/2006/relationships/hyperlink" Target="https://login.consultant.ru/link/?req=doc&amp;base=LAW&amp;n=417955&amp;date=14.12.2022&amp;dst=1123&amp;field=134" TargetMode="External"/><Relationship Id="rId9" Type="http://schemas.openxmlformats.org/officeDocument/2006/relationships/hyperlink" Target="https://login.consultant.ru/link/?req=doc&amp;base=LAW&amp;n=431853&amp;date=14.12.2022&amp;dst=2086&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846</Words>
  <Characters>4827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2024-02-29T08:40:00Z</dcterms:created>
  <dcterms:modified xsi:type="dcterms:W3CDTF">2024-02-29T08:50:00Z</dcterms:modified>
</cp:coreProperties>
</file>