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2B4" w:rsidRDefault="00EE3ACA">
      <w:pPr>
        <w:spacing w:before="83"/>
        <w:ind w:right="251"/>
        <w:jc w:val="right"/>
        <w:rPr>
          <w:sz w:val="13"/>
        </w:rPr>
      </w:pPr>
      <w:r>
        <w:rPr>
          <w:sz w:val="13"/>
        </w:rPr>
        <w:t>Приложение</w:t>
      </w:r>
      <w:r>
        <w:rPr>
          <w:spacing w:val="3"/>
          <w:sz w:val="13"/>
        </w:rPr>
        <w:t xml:space="preserve"> </w:t>
      </w:r>
      <w:r>
        <w:rPr>
          <w:sz w:val="13"/>
        </w:rPr>
        <w:t>№1</w:t>
      </w:r>
      <w:r>
        <w:rPr>
          <w:spacing w:val="3"/>
          <w:sz w:val="13"/>
        </w:rPr>
        <w:t xml:space="preserve"> </w:t>
      </w:r>
      <w:r>
        <w:rPr>
          <w:sz w:val="13"/>
        </w:rPr>
        <w:t>к</w:t>
      </w:r>
      <w:r>
        <w:rPr>
          <w:spacing w:val="3"/>
          <w:sz w:val="13"/>
        </w:rPr>
        <w:t xml:space="preserve"> </w:t>
      </w:r>
      <w:r>
        <w:rPr>
          <w:sz w:val="13"/>
        </w:rPr>
        <w:t>государственному</w:t>
      </w:r>
      <w:r>
        <w:rPr>
          <w:spacing w:val="1"/>
          <w:sz w:val="13"/>
        </w:rPr>
        <w:t xml:space="preserve"> </w:t>
      </w:r>
      <w:r>
        <w:rPr>
          <w:sz w:val="13"/>
        </w:rPr>
        <w:t>контракту</w:t>
      </w:r>
    </w:p>
    <w:p w:rsidR="00B362B4" w:rsidRDefault="00EE3ACA">
      <w:pPr>
        <w:tabs>
          <w:tab w:val="left" w:pos="1089"/>
        </w:tabs>
        <w:spacing w:before="52"/>
        <w:ind w:right="252"/>
        <w:jc w:val="right"/>
        <w:rPr>
          <w:sz w:val="13"/>
        </w:rPr>
      </w:pPr>
      <w:proofErr w:type="gramStart"/>
      <w:r>
        <w:rPr>
          <w:w w:val="105"/>
          <w:sz w:val="13"/>
        </w:rPr>
        <w:t>от</w:t>
      </w:r>
      <w:proofErr w:type="gramEnd"/>
      <w:r>
        <w:rPr>
          <w:rFonts w:ascii="Times New Roman" w:hAnsi="Times New Roman"/>
          <w:w w:val="105"/>
          <w:sz w:val="13"/>
          <w:u w:val="single"/>
        </w:rPr>
        <w:tab/>
      </w:r>
      <w:r>
        <w:rPr>
          <w:w w:val="105"/>
          <w:sz w:val="13"/>
        </w:rPr>
        <w:t>№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74</w:t>
      </w:r>
    </w:p>
    <w:p w:rsidR="00B362B4" w:rsidRDefault="00B362B4">
      <w:pPr>
        <w:pStyle w:val="a3"/>
        <w:spacing w:before="9"/>
      </w:pP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3964"/>
        <w:gridCol w:w="810"/>
        <w:gridCol w:w="651"/>
        <w:gridCol w:w="653"/>
        <w:gridCol w:w="1316"/>
        <w:gridCol w:w="845"/>
      </w:tblGrid>
      <w:tr w:rsidR="00B362B4">
        <w:trPr>
          <w:trHeight w:val="527"/>
        </w:trPr>
        <w:tc>
          <w:tcPr>
            <w:tcW w:w="449" w:type="dxa"/>
          </w:tcPr>
          <w:p w:rsidR="00B362B4" w:rsidRDefault="00EE3ACA">
            <w:pPr>
              <w:pStyle w:val="TableParagraph"/>
              <w:spacing w:before="75" w:line="264" w:lineRule="auto"/>
              <w:ind w:left="117" w:right="77" w:firstLine="26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№</w:t>
            </w:r>
            <w:r>
              <w:rPr>
                <w:rFonts w:ascii="Arial" w:hAns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5"/>
              </w:rPr>
              <w:t>п/п</w:t>
            </w:r>
          </w:p>
        </w:tc>
        <w:tc>
          <w:tcPr>
            <w:tcW w:w="3964" w:type="dxa"/>
          </w:tcPr>
          <w:p w:rsidR="00B362B4" w:rsidRDefault="00B362B4">
            <w:pPr>
              <w:pStyle w:val="TableParagraph"/>
              <w:spacing w:before="10"/>
              <w:rPr>
                <w:sz w:val="14"/>
              </w:rPr>
            </w:pPr>
          </w:p>
          <w:p w:rsidR="00B362B4" w:rsidRDefault="00EE3ACA">
            <w:pPr>
              <w:pStyle w:val="TableParagraph"/>
              <w:ind w:left="818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"/>
                <w:sz w:val="15"/>
              </w:rPr>
              <w:t>Наименование</w:t>
            </w:r>
            <w:r>
              <w:rPr>
                <w:rFonts w:ascii="Arial" w:hAnsi="Arial"/>
                <w:b/>
                <w:spacing w:val="-10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5"/>
              </w:rPr>
              <w:t>объекта</w:t>
            </w:r>
            <w:r>
              <w:rPr>
                <w:rFonts w:ascii="Arial" w:hAnsi="Arial"/>
                <w:b/>
                <w:spacing w:val="-9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5"/>
              </w:rPr>
              <w:t>закупки</w:t>
            </w:r>
          </w:p>
        </w:tc>
        <w:tc>
          <w:tcPr>
            <w:tcW w:w="810" w:type="dxa"/>
          </w:tcPr>
          <w:p w:rsidR="00B362B4" w:rsidRDefault="00EE3ACA">
            <w:pPr>
              <w:pStyle w:val="TableParagraph"/>
              <w:spacing w:line="154" w:lineRule="exact"/>
              <w:ind w:left="70" w:right="51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Год</w:t>
            </w:r>
          </w:p>
          <w:p w:rsidR="00B362B4" w:rsidRDefault="00EE3ACA">
            <w:pPr>
              <w:pStyle w:val="TableParagraph"/>
              <w:spacing w:line="190" w:lineRule="atLeast"/>
              <w:ind w:left="70" w:right="51"/>
              <w:jc w:val="center"/>
              <w:rPr>
                <w:rFonts w:ascii="Arial" w:hAnsi="Arial"/>
                <w:b/>
                <w:sz w:val="15"/>
              </w:rPr>
            </w:pPr>
            <w:proofErr w:type="gramStart"/>
            <w:r>
              <w:rPr>
                <w:rFonts w:ascii="Arial" w:hAnsi="Arial"/>
                <w:b/>
                <w:spacing w:val="-1"/>
                <w:sz w:val="15"/>
              </w:rPr>
              <w:t>оказания</w:t>
            </w:r>
            <w:proofErr w:type="gramEnd"/>
            <w:r>
              <w:rPr>
                <w:rFonts w:ascii="Arial" w:hAns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услуг</w:t>
            </w:r>
          </w:p>
        </w:tc>
        <w:tc>
          <w:tcPr>
            <w:tcW w:w="651" w:type="dxa"/>
          </w:tcPr>
          <w:p w:rsidR="00B362B4" w:rsidRDefault="00EE3ACA">
            <w:pPr>
              <w:pStyle w:val="TableParagraph"/>
              <w:spacing w:before="75" w:line="264" w:lineRule="auto"/>
              <w:ind w:left="168" w:right="144" w:firstLine="43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Ед.</w:t>
            </w:r>
            <w:r>
              <w:rPr>
                <w:rFonts w:ascii="Arial" w:hAns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5"/>
              </w:rPr>
              <w:t>изм.</w:t>
            </w:r>
          </w:p>
        </w:tc>
        <w:tc>
          <w:tcPr>
            <w:tcW w:w="653" w:type="dxa"/>
          </w:tcPr>
          <w:p w:rsidR="00B362B4" w:rsidRDefault="00EE3ACA">
            <w:pPr>
              <w:pStyle w:val="TableParagraph"/>
              <w:spacing w:line="154" w:lineRule="exact"/>
              <w:ind w:left="71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Кол-во</w:t>
            </w:r>
          </w:p>
          <w:p w:rsidR="00B362B4" w:rsidRDefault="00EE3ACA">
            <w:pPr>
              <w:pStyle w:val="TableParagraph"/>
              <w:spacing w:line="190" w:lineRule="atLeast"/>
              <w:ind w:left="100" w:right="27" w:hanging="41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1"/>
                <w:sz w:val="15"/>
              </w:rPr>
              <w:t>(</w:t>
            </w:r>
            <w:proofErr w:type="gramStart"/>
            <w:r>
              <w:rPr>
                <w:rFonts w:ascii="Arial" w:hAnsi="Arial"/>
                <w:b/>
                <w:spacing w:val="-1"/>
                <w:sz w:val="15"/>
              </w:rPr>
              <w:t>объем</w:t>
            </w:r>
            <w:proofErr w:type="gramEnd"/>
            <w:r>
              <w:rPr>
                <w:rFonts w:ascii="Arial" w:hAns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услуг)</w:t>
            </w:r>
          </w:p>
        </w:tc>
        <w:tc>
          <w:tcPr>
            <w:tcW w:w="1316" w:type="dxa"/>
          </w:tcPr>
          <w:p w:rsidR="00B362B4" w:rsidRDefault="00EE3ACA">
            <w:pPr>
              <w:pStyle w:val="TableParagraph"/>
              <w:spacing w:before="75" w:line="264" w:lineRule="auto"/>
              <w:ind w:left="155" w:right="8" w:hanging="120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sz w:val="15"/>
              </w:rPr>
              <w:t>Стоимость услуг</w:t>
            </w:r>
            <w:r>
              <w:rPr>
                <w:rFonts w:ascii="Arial" w:hAns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и</w:t>
            </w:r>
            <w:r>
              <w:rPr>
                <w:rFonts w:ascii="Arial" w:hAnsi="Arial"/>
                <w:b/>
                <w:spacing w:val="-8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затрат(руб.)</w:t>
            </w:r>
          </w:p>
        </w:tc>
        <w:tc>
          <w:tcPr>
            <w:tcW w:w="845" w:type="dxa"/>
          </w:tcPr>
          <w:p w:rsidR="00B362B4" w:rsidRDefault="00EE3ACA">
            <w:pPr>
              <w:pStyle w:val="TableParagraph"/>
              <w:spacing w:line="154" w:lineRule="exact"/>
              <w:ind w:left="66" w:right="52"/>
              <w:jc w:val="center"/>
              <w:rPr>
                <w:rFonts w:ascii="Arial" w:hAnsi="Arial"/>
                <w:b/>
                <w:sz w:val="15"/>
              </w:rPr>
            </w:pPr>
            <w:proofErr w:type="gramStart"/>
            <w:r>
              <w:rPr>
                <w:rFonts w:ascii="Arial" w:hAnsi="Arial"/>
                <w:b/>
                <w:sz w:val="15"/>
              </w:rPr>
              <w:t>в</w:t>
            </w:r>
            <w:proofErr w:type="gramEnd"/>
            <w:r>
              <w:rPr>
                <w:rFonts w:ascii="Arial" w:hAnsi="Arial"/>
                <w:b/>
                <w:spacing w:val="-6"/>
                <w:sz w:val="15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5"/>
              </w:rPr>
              <w:t>т.ч</w:t>
            </w:r>
            <w:proofErr w:type="spellEnd"/>
            <w:r>
              <w:rPr>
                <w:rFonts w:ascii="Arial" w:hAnsi="Arial"/>
                <w:b/>
                <w:sz w:val="15"/>
              </w:rPr>
              <w:t>.</w:t>
            </w:r>
          </w:p>
          <w:p w:rsidR="00B362B4" w:rsidRDefault="00EE3ACA">
            <w:pPr>
              <w:pStyle w:val="TableParagraph"/>
              <w:spacing w:before="17"/>
              <w:ind w:left="65" w:right="52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НДС</w:t>
            </w:r>
            <w:r>
              <w:rPr>
                <w:rFonts w:ascii="Arial" w:hAnsi="Arial"/>
                <w:b/>
                <w:spacing w:val="-6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20%</w:t>
            </w:r>
          </w:p>
          <w:p w:rsidR="00B362B4" w:rsidRDefault="00EE3ACA">
            <w:pPr>
              <w:pStyle w:val="TableParagraph"/>
              <w:spacing w:before="17" w:line="147" w:lineRule="exact"/>
              <w:ind w:left="67" w:right="52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(руб.)</w:t>
            </w:r>
          </w:p>
        </w:tc>
      </w:tr>
      <w:tr w:rsidR="00B362B4">
        <w:trPr>
          <w:trHeight w:val="2074"/>
        </w:trPr>
        <w:tc>
          <w:tcPr>
            <w:tcW w:w="449" w:type="dxa"/>
          </w:tcPr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9"/>
              </w:rPr>
            </w:pPr>
          </w:p>
          <w:p w:rsidR="00B362B4" w:rsidRDefault="00EE3ACA">
            <w:pPr>
              <w:pStyle w:val="TableParagraph"/>
              <w:ind w:left="32"/>
              <w:jc w:val="center"/>
              <w:rPr>
                <w:sz w:val="15"/>
              </w:rPr>
            </w:pPr>
            <w:r>
              <w:rPr>
                <w:w w:val="99"/>
                <w:sz w:val="15"/>
              </w:rPr>
              <w:t>1</w:t>
            </w:r>
          </w:p>
        </w:tc>
        <w:tc>
          <w:tcPr>
            <w:tcW w:w="3964" w:type="dxa"/>
          </w:tcPr>
          <w:p w:rsidR="00B362B4" w:rsidRDefault="00EE3ACA">
            <w:pPr>
              <w:pStyle w:val="TableParagraph"/>
              <w:spacing w:before="27" w:line="259" w:lineRule="auto"/>
              <w:ind w:left="30"/>
              <w:rPr>
                <w:sz w:val="15"/>
              </w:rPr>
            </w:pPr>
            <w:bookmarkStart w:id="0" w:name="_GoBack"/>
            <w:r>
              <w:rPr>
                <w:spacing w:val="-2"/>
                <w:sz w:val="15"/>
              </w:rPr>
              <w:t>Оказание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услуг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проведению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государственной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экспертизы в части проверки достоверности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определения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сметной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стоимости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работ</w:t>
            </w:r>
          </w:p>
          <w:p w:rsidR="00B362B4" w:rsidRDefault="00EE3ACA">
            <w:pPr>
              <w:pStyle w:val="TableParagraph"/>
              <w:spacing w:line="167" w:lineRule="exact"/>
              <w:ind w:left="30"/>
              <w:rPr>
                <w:sz w:val="15"/>
              </w:rPr>
            </w:pPr>
            <w:proofErr w:type="gramStart"/>
            <w:r>
              <w:rPr>
                <w:w w:val="95"/>
                <w:sz w:val="15"/>
              </w:rPr>
              <w:t>по</w:t>
            </w:r>
            <w:proofErr w:type="gramEnd"/>
            <w:r>
              <w:rPr>
                <w:spacing w:val="12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капитальному</w:t>
            </w:r>
            <w:r>
              <w:rPr>
                <w:spacing w:val="8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ремонту</w:t>
            </w:r>
            <w:r>
              <w:rPr>
                <w:spacing w:val="8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в</w:t>
            </w:r>
            <w:r>
              <w:rPr>
                <w:spacing w:val="1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отношении</w:t>
            </w:r>
            <w:r>
              <w:rPr>
                <w:spacing w:val="1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объекта</w:t>
            </w:r>
          </w:p>
          <w:p w:rsidR="00B362B4" w:rsidRDefault="00EE3ACA">
            <w:pPr>
              <w:pStyle w:val="TableParagraph"/>
              <w:spacing w:before="13" w:line="256" w:lineRule="auto"/>
              <w:ind w:left="30"/>
              <w:rPr>
                <w:sz w:val="15"/>
              </w:rPr>
            </w:pPr>
            <w:proofErr w:type="gramStart"/>
            <w:r>
              <w:rPr>
                <w:w w:val="95"/>
                <w:sz w:val="15"/>
              </w:rPr>
              <w:t>капитального</w:t>
            </w:r>
            <w:proofErr w:type="gramEnd"/>
            <w:r>
              <w:rPr>
                <w:w w:val="95"/>
                <w:sz w:val="15"/>
              </w:rPr>
              <w:t xml:space="preserve"> строительства:</w:t>
            </w:r>
            <w:r>
              <w:rPr>
                <w:spacing w:val="1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Капитальный</w:t>
            </w:r>
            <w:r>
              <w:rPr>
                <w:spacing w:val="1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ремонт</w:t>
            </w:r>
            <w:r>
              <w:rPr>
                <w:spacing w:val="-35"/>
                <w:w w:val="95"/>
                <w:sz w:val="15"/>
              </w:rPr>
              <w:t xml:space="preserve"> </w:t>
            </w:r>
            <w:r>
              <w:rPr>
                <w:sz w:val="15"/>
              </w:rPr>
              <w:t>исторической части здания Государственного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 xml:space="preserve">бюджетного общеобразовательного </w:t>
            </w:r>
            <w:r>
              <w:rPr>
                <w:spacing w:val="-1"/>
                <w:sz w:val="15"/>
              </w:rPr>
              <w:t>учреждения</w:t>
            </w:r>
            <w:r>
              <w:rPr>
                <w:sz w:val="15"/>
              </w:rPr>
              <w:t xml:space="preserve"> средней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общеобразовательной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школы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№4</w:t>
            </w:r>
          </w:p>
          <w:p w:rsidR="00B362B4" w:rsidRDefault="00EE3ACA">
            <w:pPr>
              <w:pStyle w:val="TableParagraph"/>
              <w:spacing w:before="3" w:line="256" w:lineRule="auto"/>
              <w:ind w:left="30" w:right="215"/>
              <w:rPr>
                <w:sz w:val="15"/>
              </w:rPr>
            </w:pPr>
            <w:proofErr w:type="gramStart"/>
            <w:r>
              <w:rPr>
                <w:w w:val="95"/>
                <w:sz w:val="15"/>
              </w:rPr>
              <w:t>с</w:t>
            </w:r>
            <w:proofErr w:type="gramEnd"/>
            <w:r>
              <w:rPr>
                <w:w w:val="95"/>
                <w:sz w:val="15"/>
              </w:rPr>
              <w:t xml:space="preserve"> углубленным</w:t>
            </w:r>
            <w:r>
              <w:rPr>
                <w:spacing w:val="1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изучением</w:t>
            </w:r>
            <w:r>
              <w:rPr>
                <w:spacing w:val="1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французского языка имени</w:t>
            </w:r>
            <w:r>
              <w:rPr>
                <w:spacing w:val="-35"/>
                <w:w w:val="95"/>
                <w:sz w:val="15"/>
              </w:rPr>
              <w:t xml:space="preserve"> </w:t>
            </w:r>
            <w:r>
              <w:rPr>
                <w:sz w:val="15"/>
              </w:rPr>
              <w:t>Жака-Ива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Кусто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Василеостровского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района</w:t>
            </w:r>
          </w:p>
          <w:p w:rsidR="00B362B4" w:rsidRDefault="00EE3ACA">
            <w:pPr>
              <w:pStyle w:val="TableParagraph"/>
              <w:spacing w:before="1"/>
              <w:ind w:left="30"/>
              <w:rPr>
                <w:sz w:val="15"/>
              </w:rPr>
            </w:pPr>
            <w:r>
              <w:rPr>
                <w:sz w:val="15"/>
              </w:rPr>
              <w:t>Санкт-Петербурга</w:t>
            </w:r>
            <w:bookmarkEnd w:id="0"/>
          </w:p>
        </w:tc>
        <w:tc>
          <w:tcPr>
            <w:tcW w:w="810" w:type="dxa"/>
          </w:tcPr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9"/>
              </w:rPr>
            </w:pPr>
          </w:p>
          <w:p w:rsidR="00B362B4" w:rsidRDefault="00EE3ACA">
            <w:pPr>
              <w:pStyle w:val="TableParagraph"/>
              <w:ind w:left="248"/>
              <w:rPr>
                <w:sz w:val="15"/>
              </w:rPr>
            </w:pPr>
            <w:r>
              <w:rPr>
                <w:sz w:val="15"/>
              </w:rPr>
              <w:t>2024</w:t>
            </w:r>
          </w:p>
        </w:tc>
        <w:tc>
          <w:tcPr>
            <w:tcW w:w="651" w:type="dxa"/>
          </w:tcPr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9"/>
              </w:rPr>
            </w:pPr>
          </w:p>
          <w:p w:rsidR="00B362B4" w:rsidRDefault="00EE3ACA">
            <w:pPr>
              <w:pStyle w:val="TableParagraph"/>
              <w:ind w:left="91"/>
              <w:rPr>
                <w:sz w:val="15"/>
              </w:rPr>
            </w:pPr>
            <w:proofErr w:type="spellStart"/>
            <w:proofErr w:type="gramStart"/>
            <w:r>
              <w:rPr>
                <w:sz w:val="15"/>
              </w:rPr>
              <w:t>усл</w:t>
            </w:r>
            <w:proofErr w:type="spellEnd"/>
            <w:proofErr w:type="gramEnd"/>
            <w:r>
              <w:rPr>
                <w:sz w:val="15"/>
              </w:rPr>
              <w:t>.</w:t>
            </w:r>
            <w:r>
              <w:rPr>
                <w:spacing w:val="-4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ед</w:t>
            </w:r>
            <w:proofErr w:type="spellEnd"/>
          </w:p>
        </w:tc>
        <w:tc>
          <w:tcPr>
            <w:tcW w:w="653" w:type="dxa"/>
          </w:tcPr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9"/>
              </w:rPr>
            </w:pPr>
          </w:p>
          <w:p w:rsidR="00B362B4" w:rsidRDefault="00EE3ACA">
            <w:pPr>
              <w:pStyle w:val="TableParagraph"/>
              <w:ind w:left="30"/>
              <w:jc w:val="center"/>
              <w:rPr>
                <w:sz w:val="15"/>
              </w:rPr>
            </w:pPr>
            <w:r>
              <w:rPr>
                <w:w w:val="99"/>
                <w:sz w:val="15"/>
              </w:rPr>
              <w:t>1</w:t>
            </w:r>
          </w:p>
        </w:tc>
        <w:tc>
          <w:tcPr>
            <w:tcW w:w="1316" w:type="dxa"/>
          </w:tcPr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ind w:left="275" w:right="247"/>
              <w:jc w:val="center"/>
              <w:rPr>
                <w:sz w:val="15"/>
              </w:rPr>
            </w:pPr>
          </w:p>
        </w:tc>
        <w:tc>
          <w:tcPr>
            <w:tcW w:w="845" w:type="dxa"/>
          </w:tcPr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6"/>
              </w:rPr>
            </w:pPr>
          </w:p>
          <w:p w:rsidR="00B362B4" w:rsidRDefault="00B362B4">
            <w:pPr>
              <w:pStyle w:val="TableParagraph"/>
              <w:rPr>
                <w:sz w:val="19"/>
              </w:rPr>
            </w:pPr>
          </w:p>
          <w:p w:rsidR="00B362B4" w:rsidRDefault="00B362B4">
            <w:pPr>
              <w:pStyle w:val="TableParagraph"/>
              <w:ind w:left="71" w:right="43"/>
              <w:jc w:val="center"/>
              <w:rPr>
                <w:sz w:val="15"/>
              </w:rPr>
            </w:pPr>
          </w:p>
        </w:tc>
      </w:tr>
      <w:tr w:rsidR="00B362B4">
        <w:trPr>
          <w:trHeight w:val="172"/>
        </w:trPr>
        <w:tc>
          <w:tcPr>
            <w:tcW w:w="449" w:type="dxa"/>
          </w:tcPr>
          <w:p w:rsidR="00B362B4" w:rsidRDefault="00B362B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4" w:type="dxa"/>
          </w:tcPr>
          <w:p w:rsidR="00B362B4" w:rsidRDefault="00EE3ACA">
            <w:pPr>
              <w:pStyle w:val="TableParagraph"/>
              <w:spacing w:line="152" w:lineRule="exact"/>
              <w:ind w:right="16"/>
              <w:jc w:val="righ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Итого:</w:t>
            </w:r>
          </w:p>
        </w:tc>
        <w:tc>
          <w:tcPr>
            <w:tcW w:w="810" w:type="dxa"/>
          </w:tcPr>
          <w:p w:rsidR="00B362B4" w:rsidRDefault="00B362B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1" w:type="dxa"/>
          </w:tcPr>
          <w:p w:rsidR="00B362B4" w:rsidRDefault="00B362B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3" w:type="dxa"/>
          </w:tcPr>
          <w:p w:rsidR="00B362B4" w:rsidRDefault="00B362B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16" w:type="dxa"/>
          </w:tcPr>
          <w:p w:rsidR="00B362B4" w:rsidRDefault="00B362B4">
            <w:pPr>
              <w:pStyle w:val="TableParagraph"/>
              <w:spacing w:line="152" w:lineRule="exact"/>
              <w:ind w:left="275" w:right="247"/>
              <w:jc w:val="center"/>
              <w:rPr>
                <w:sz w:val="15"/>
              </w:rPr>
            </w:pPr>
          </w:p>
        </w:tc>
        <w:tc>
          <w:tcPr>
            <w:tcW w:w="845" w:type="dxa"/>
          </w:tcPr>
          <w:p w:rsidR="00B362B4" w:rsidRDefault="00B362B4">
            <w:pPr>
              <w:pStyle w:val="TableParagraph"/>
              <w:spacing w:line="152" w:lineRule="exact"/>
              <w:ind w:left="71" w:right="43"/>
              <w:jc w:val="center"/>
              <w:rPr>
                <w:sz w:val="15"/>
              </w:rPr>
            </w:pPr>
          </w:p>
        </w:tc>
      </w:tr>
    </w:tbl>
    <w:p w:rsidR="00B362B4" w:rsidRDefault="00B362B4">
      <w:pPr>
        <w:pStyle w:val="a3"/>
        <w:rPr>
          <w:sz w:val="14"/>
        </w:rPr>
      </w:pPr>
    </w:p>
    <w:p w:rsidR="00B362B4" w:rsidRDefault="00EE3ACA">
      <w:pPr>
        <w:pStyle w:val="1"/>
        <w:spacing w:before="104" w:line="271" w:lineRule="auto"/>
        <w:ind w:left="312" w:firstLine="48"/>
      </w:pPr>
      <w:r>
        <w:t>Расчет</w:t>
      </w:r>
      <w:r>
        <w:rPr>
          <w:spacing w:val="2"/>
        </w:rPr>
        <w:t xml:space="preserve"> </w:t>
      </w:r>
      <w:r>
        <w:t>размера</w:t>
      </w:r>
      <w:r>
        <w:rPr>
          <w:spacing w:val="10"/>
        </w:rPr>
        <w:t xml:space="preserve"> </w:t>
      </w:r>
      <w:r>
        <w:t>платы</w:t>
      </w:r>
      <w:r>
        <w:rPr>
          <w:spacing w:val="9"/>
        </w:rPr>
        <w:t xml:space="preserve"> </w:t>
      </w:r>
      <w:r>
        <w:t>за</w:t>
      </w:r>
      <w:r>
        <w:rPr>
          <w:spacing w:val="10"/>
        </w:rPr>
        <w:t xml:space="preserve"> </w:t>
      </w:r>
      <w:r>
        <w:t>проведение</w:t>
      </w:r>
      <w:r>
        <w:rPr>
          <w:spacing w:val="10"/>
        </w:rPr>
        <w:t xml:space="preserve"> </w:t>
      </w:r>
      <w:r>
        <w:t>государственной</w:t>
      </w:r>
      <w:r>
        <w:rPr>
          <w:spacing w:val="9"/>
        </w:rPr>
        <w:t xml:space="preserve"> </w:t>
      </w:r>
      <w:r>
        <w:t>экспертизы</w:t>
      </w:r>
      <w:r>
        <w:rPr>
          <w:spacing w:val="9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части</w:t>
      </w:r>
      <w:r>
        <w:rPr>
          <w:spacing w:val="10"/>
        </w:rPr>
        <w:t xml:space="preserve"> </w:t>
      </w:r>
      <w:r>
        <w:t>проверки</w:t>
      </w:r>
      <w:r>
        <w:rPr>
          <w:spacing w:val="10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определения</w:t>
      </w:r>
      <w:r>
        <w:rPr>
          <w:spacing w:val="8"/>
        </w:rPr>
        <w:t xml:space="preserve"> </w:t>
      </w:r>
      <w:r>
        <w:t>сметной</w:t>
      </w:r>
      <w:r>
        <w:rPr>
          <w:spacing w:val="9"/>
        </w:rPr>
        <w:t xml:space="preserve"> </w:t>
      </w:r>
      <w:r>
        <w:t>стоимости</w:t>
      </w:r>
      <w:r>
        <w:rPr>
          <w:spacing w:val="8"/>
        </w:rPr>
        <w:t xml:space="preserve"> </w:t>
      </w:r>
      <w:r>
        <w:t>работ</w:t>
      </w:r>
      <w:r>
        <w:rPr>
          <w:spacing w:val="2"/>
        </w:rPr>
        <w:t xml:space="preserve"> </w:t>
      </w:r>
      <w:r>
        <w:t>по</w:t>
      </w:r>
      <w:r>
        <w:rPr>
          <w:spacing w:val="8"/>
        </w:rPr>
        <w:t xml:space="preserve"> </w:t>
      </w:r>
      <w:r>
        <w:t>капитальному</w:t>
      </w:r>
      <w:r>
        <w:rPr>
          <w:spacing w:val="3"/>
        </w:rPr>
        <w:t xml:space="preserve"> </w:t>
      </w:r>
      <w:r>
        <w:t>ремонту</w:t>
      </w:r>
      <w:r>
        <w:rPr>
          <w:spacing w:val="2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отношении</w:t>
      </w:r>
      <w:r>
        <w:rPr>
          <w:spacing w:val="8"/>
        </w:rPr>
        <w:t xml:space="preserve"> </w:t>
      </w:r>
      <w:r>
        <w:t>объекта</w:t>
      </w:r>
      <w:r>
        <w:rPr>
          <w:spacing w:val="9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строительства:</w:t>
      </w:r>
      <w:r>
        <w:rPr>
          <w:spacing w:val="5"/>
        </w:rPr>
        <w:t xml:space="preserve"> </w:t>
      </w:r>
      <w:r>
        <w:t>Капитальный</w:t>
      </w:r>
      <w:r>
        <w:rPr>
          <w:spacing w:val="6"/>
        </w:rPr>
        <w:t xml:space="preserve"> </w:t>
      </w:r>
      <w:r>
        <w:t>ремонт</w:t>
      </w:r>
      <w:r>
        <w:rPr>
          <w:spacing w:val="-1"/>
        </w:rPr>
        <w:t xml:space="preserve"> </w:t>
      </w:r>
      <w:r>
        <w:t>исторической</w:t>
      </w:r>
      <w:r>
        <w:rPr>
          <w:spacing w:val="5"/>
        </w:rPr>
        <w:t xml:space="preserve"> </w:t>
      </w:r>
      <w:r>
        <w:t>части</w:t>
      </w:r>
      <w:r>
        <w:rPr>
          <w:spacing w:val="6"/>
        </w:rPr>
        <w:t xml:space="preserve"> </w:t>
      </w:r>
      <w:r>
        <w:t>здания</w:t>
      </w:r>
      <w:r>
        <w:rPr>
          <w:spacing w:val="5"/>
        </w:rPr>
        <w:t xml:space="preserve"> </w:t>
      </w:r>
      <w:r>
        <w:t>Государственного</w:t>
      </w:r>
      <w:r>
        <w:rPr>
          <w:spacing w:val="6"/>
        </w:rPr>
        <w:t xml:space="preserve"> </w:t>
      </w:r>
      <w:r>
        <w:t>бюджетного</w:t>
      </w:r>
    </w:p>
    <w:p w:rsidR="00B362B4" w:rsidRDefault="00EE3ACA">
      <w:pPr>
        <w:spacing w:before="3"/>
        <w:ind w:left="375" w:right="476"/>
        <w:jc w:val="center"/>
        <w:rPr>
          <w:rFonts w:ascii="Arial" w:hAnsi="Arial"/>
          <w:b/>
          <w:sz w:val="16"/>
        </w:rPr>
      </w:pPr>
      <w:proofErr w:type="gramStart"/>
      <w:r>
        <w:rPr>
          <w:rFonts w:ascii="Arial" w:hAnsi="Arial"/>
          <w:b/>
          <w:sz w:val="16"/>
        </w:rPr>
        <w:t>общеобразовательного</w:t>
      </w:r>
      <w:proofErr w:type="gramEnd"/>
      <w:r>
        <w:rPr>
          <w:rFonts w:ascii="Arial" w:hAnsi="Arial"/>
          <w:b/>
          <w:spacing w:val="13"/>
          <w:sz w:val="16"/>
        </w:rPr>
        <w:t xml:space="preserve"> </w:t>
      </w:r>
      <w:r>
        <w:rPr>
          <w:rFonts w:ascii="Arial" w:hAnsi="Arial"/>
          <w:b/>
          <w:sz w:val="16"/>
        </w:rPr>
        <w:t>учреждения</w:t>
      </w:r>
      <w:r>
        <w:rPr>
          <w:rFonts w:ascii="Arial" w:hAnsi="Arial"/>
          <w:b/>
          <w:spacing w:val="13"/>
          <w:sz w:val="16"/>
        </w:rPr>
        <w:t xml:space="preserve"> </w:t>
      </w:r>
      <w:r>
        <w:rPr>
          <w:rFonts w:ascii="Arial" w:hAnsi="Arial"/>
          <w:b/>
          <w:sz w:val="16"/>
        </w:rPr>
        <w:t>средней</w:t>
      </w:r>
      <w:r>
        <w:rPr>
          <w:rFonts w:ascii="Arial" w:hAnsi="Arial"/>
          <w:b/>
          <w:spacing w:val="14"/>
          <w:sz w:val="16"/>
        </w:rPr>
        <w:t xml:space="preserve"> </w:t>
      </w:r>
      <w:r>
        <w:rPr>
          <w:rFonts w:ascii="Arial" w:hAnsi="Arial"/>
          <w:b/>
          <w:sz w:val="16"/>
        </w:rPr>
        <w:t>общеобразовательной</w:t>
      </w:r>
      <w:r>
        <w:rPr>
          <w:rFonts w:ascii="Arial" w:hAnsi="Arial"/>
          <w:b/>
          <w:spacing w:val="13"/>
          <w:sz w:val="16"/>
        </w:rPr>
        <w:t xml:space="preserve"> </w:t>
      </w:r>
      <w:r>
        <w:rPr>
          <w:rFonts w:ascii="Arial" w:hAnsi="Arial"/>
          <w:b/>
          <w:sz w:val="16"/>
        </w:rPr>
        <w:t>школы</w:t>
      </w:r>
      <w:r>
        <w:rPr>
          <w:rFonts w:ascii="Arial" w:hAnsi="Arial"/>
          <w:b/>
          <w:spacing w:val="13"/>
          <w:sz w:val="16"/>
        </w:rPr>
        <w:t xml:space="preserve"> </w:t>
      </w:r>
      <w:r>
        <w:rPr>
          <w:rFonts w:ascii="Arial" w:hAnsi="Arial"/>
          <w:b/>
          <w:sz w:val="16"/>
        </w:rPr>
        <w:t>№4</w:t>
      </w:r>
      <w:r>
        <w:rPr>
          <w:rFonts w:ascii="Arial" w:hAnsi="Arial"/>
          <w:b/>
          <w:spacing w:val="13"/>
          <w:sz w:val="16"/>
        </w:rPr>
        <w:t xml:space="preserve"> </w:t>
      </w:r>
      <w:r>
        <w:rPr>
          <w:rFonts w:ascii="Arial" w:hAnsi="Arial"/>
          <w:b/>
          <w:sz w:val="16"/>
        </w:rPr>
        <w:t>с</w:t>
      </w:r>
      <w:r>
        <w:rPr>
          <w:rFonts w:ascii="Arial" w:hAnsi="Arial"/>
          <w:b/>
          <w:spacing w:val="14"/>
          <w:sz w:val="16"/>
        </w:rPr>
        <w:t xml:space="preserve"> </w:t>
      </w:r>
      <w:r>
        <w:rPr>
          <w:rFonts w:ascii="Arial" w:hAnsi="Arial"/>
          <w:b/>
          <w:sz w:val="16"/>
        </w:rPr>
        <w:t>углубленным</w:t>
      </w:r>
    </w:p>
    <w:p w:rsidR="00B362B4" w:rsidRDefault="00EE3ACA">
      <w:pPr>
        <w:pStyle w:val="1"/>
        <w:spacing w:before="25" w:line="271" w:lineRule="auto"/>
        <w:ind w:right="479"/>
      </w:pPr>
      <w:proofErr w:type="gramStart"/>
      <w:r>
        <w:t>изучением</w:t>
      </w:r>
      <w:proofErr w:type="gramEnd"/>
      <w:r>
        <w:rPr>
          <w:spacing w:val="8"/>
        </w:rPr>
        <w:t xml:space="preserve"> </w:t>
      </w:r>
      <w:r>
        <w:t>французского</w:t>
      </w:r>
      <w:r>
        <w:rPr>
          <w:spacing w:val="9"/>
        </w:rPr>
        <w:t xml:space="preserve"> </w:t>
      </w:r>
      <w:r>
        <w:t>языка</w:t>
      </w:r>
      <w:r>
        <w:rPr>
          <w:spacing w:val="10"/>
        </w:rPr>
        <w:t xml:space="preserve"> </w:t>
      </w:r>
      <w:r>
        <w:t>имени</w:t>
      </w:r>
      <w:r>
        <w:rPr>
          <w:spacing w:val="9"/>
        </w:rPr>
        <w:t xml:space="preserve"> </w:t>
      </w:r>
      <w:r>
        <w:t>Жака-Ива</w:t>
      </w:r>
      <w:r>
        <w:rPr>
          <w:spacing w:val="10"/>
        </w:rPr>
        <w:t xml:space="preserve"> </w:t>
      </w:r>
      <w:r>
        <w:t>Кусто</w:t>
      </w:r>
      <w:r>
        <w:rPr>
          <w:spacing w:val="9"/>
        </w:rPr>
        <w:t xml:space="preserve"> </w:t>
      </w:r>
      <w:r>
        <w:t>Василеостровского</w:t>
      </w:r>
      <w:r>
        <w:rPr>
          <w:spacing w:val="10"/>
        </w:rPr>
        <w:t xml:space="preserve"> </w:t>
      </w:r>
      <w:r>
        <w:t>района</w:t>
      </w:r>
      <w:r>
        <w:rPr>
          <w:spacing w:val="9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(дело</w:t>
      </w:r>
      <w:r>
        <w:rPr>
          <w:spacing w:val="1"/>
        </w:rPr>
        <w:t xml:space="preserve"> </w:t>
      </w:r>
      <w:r>
        <w:t>61-24-СКР)</w:t>
      </w:r>
    </w:p>
    <w:p w:rsidR="00B362B4" w:rsidRDefault="00B362B4">
      <w:pPr>
        <w:pStyle w:val="a3"/>
        <w:spacing w:before="7"/>
        <w:rPr>
          <w:rFonts w:ascii="Arial"/>
          <w:b/>
          <w:sz w:val="27"/>
        </w:rPr>
      </w:pPr>
    </w:p>
    <w:tbl>
      <w:tblPr>
        <w:tblStyle w:val="TableNormal"/>
        <w:tblW w:w="0" w:type="auto"/>
        <w:tblInd w:w="1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6566"/>
        <w:gridCol w:w="1670"/>
      </w:tblGrid>
      <w:tr w:rsidR="00B362B4">
        <w:trPr>
          <w:trHeight w:val="541"/>
        </w:trPr>
        <w:tc>
          <w:tcPr>
            <w:tcW w:w="449" w:type="dxa"/>
            <w:tcBorders>
              <w:bottom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65" w:line="271" w:lineRule="auto"/>
              <w:ind w:left="85" w:right="47" w:firstLine="5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№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П/П</w:t>
            </w:r>
          </w:p>
        </w:tc>
        <w:tc>
          <w:tcPr>
            <w:tcW w:w="65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B362B4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:rsidR="00B362B4" w:rsidRDefault="00EE3ACA">
            <w:pPr>
              <w:pStyle w:val="TableParagraph"/>
              <w:spacing w:before="1"/>
              <w:ind w:left="2403" w:right="236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Наименование</w:t>
            </w:r>
            <w:r>
              <w:rPr>
                <w:rFonts w:ascii="Arial" w:hAnsi="Arial"/>
                <w:b/>
                <w:spacing w:val="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затрат</w:t>
            </w:r>
          </w:p>
        </w:tc>
        <w:tc>
          <w:tcPr>
            <w:tcW w:w="1670" w:type="dxa"/>
            <w:tcBorders>
              <w:left w:val="single" w:sz="6" w:space="0" w:color="000000"/>
              <w:bottom w:val="single" w:sz="6" w:space="0" w:color="000000"/>
            </w:tcBorders>
          </w:tcPr>
          <w:p w:rsidR="00B362B4" w:rsidRDefault="00B362B4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:rsidR="00B362B4" w:rsidRDefault="00EE3ACA">
            <w:pPr>
              <w:pStyle w:val="TableParagraph"/>
              <w:spacing w:before="1"/>
              <w:ind w:left="388" w:right="34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Стоимость</w:t>
            </w:r>
          </w:p>
        </w:tc>
      </w:tr>
      <w:tr w:rsidR="00B362B4">
        <w:trPr>
          <w:trHeight w:val="275"/>
        </w:trPr>
        <w:tc>
          <w:tcPr>
            <w:tcW w:w="4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B362B4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B362B4" w:rsidRDefault="00EE3ACA">
            <w:pPr>
              <w:pStyle w:val="TableParagraph"/>
              <w:ind w:left="37"/>
              <w:jc w:val="center"/>
              <w:rPr>
                <w:sz w:val="16"/>
              </w:rPr>
            </w:pPr>
            <w:r>
              <w:rPr>
                <w:w w:val="101"/>
                <w:sz w:val="16"/>
              </w:rPr>
              <w:t>1</w:t>
            </w:r>
          </w:p>
        </w:tc>
        <w:tc>
          <w:tcPr>
            <w:tcW w:w="65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56"/>
              <w:ind w:left="40"/>
              <w:rPr>
                <w:sz w:val="16"/>
              </w:rPr>
            </w:pPr>
            <w:r>
              <w:rPr>
                <w:sz w:val="16"/>
              </w:rPr>
              <w:t>Сводный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сметный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расчет;</w:t>
            </w:r>
          </w:p>
        </w:tc>
        <w:tc>
          <w:tcPr>
            <w:tcW w:w="1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362B4" w:rsidRDefault="00B362B4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B362B4" w:rsidRDefault="00EE3ACA">
            <w:pPr>
              <w:pStyle w:val="TableParagraph"/>
              <w:ind w:left="325"/>
              <w:rPr>
                <w:sz w:val="16"/>
              </w:rPr>
            </w:pPr>
            <w:r>
              <w:rPr>
                <w:sz w:val="16"/>
              </w:rPr>
              <w:t>99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546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587,86</w:t>
            </w:r>
          </w:p>
        </w:tc>
      </w:tr>
      <w:tr w:rsidR="00B362B4">
        <w:trPr>
          <w:trHeight w:val="239"/>
        </w:trPr>
        <w:tc>
          <w:tcPr>
            <w:tcW w:w="44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B362B4" w:rsidRDefault="00B362B4">
            <w:pPr>
              <w:rPr>
                <w:sz w:val="2"/>
                <w:szCs w:val="2"/>
              </w:rPr>
            </w:pPr>
          </w:p>
        </w:tc>
        <w:tc>
          <w:tcPr>
            <w:tcW w:w="6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37"/>
              <w:ind w:left="40"/>
              <w:rPr>
                <w:sz w:val="16"/>
              </w:rPr>
            </w:pPr>
            <w:r>
              <w:rPr>
                <w:color w:val="412F03"/>
                <w:sz w:val="16"/>
              </w:rPr>
              <w:t>ССР;</w:t>
            </w:r>
            <w:r>
              <w:rPr>
                <w:color w:val="412F03"/>
                <w:spacing w:val="5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в</w:t>
            </w:r>
            <w:r>
              <w:rPr>
                <w:color w:val="412F03"/>
                <w:spacing w:val="5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ценах</w:t>
            </w:r>
            <w:r>
              <w:rPr>
                <w:color w:val="412F03"/>
                <w:spacing w:val="3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4</w:t>
            </w:r>
            <w:r>
              <w:rPr>
                <w:color w:val="412F03"/>
                <w:spacing w:val="6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квартала</w:t>
            </w:r>
            <w:r>
              <w:rPr>
                <w:color w:val="412F03"/>
                <w:spacing w:val="6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2023</w:t>
            </w:r>
            <w:r>
              <w:rPr>
                <w:color w:val="412F03"/>
                <w:spacing w:val="6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г.</w:t>
            </w:r>
          </w:p>
        </w:tc>
        <w:tc>
          <w:tcPr>
            <w:tcW w:w="1670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B362B4" w:rsidRDefault="00B362B4">
            <w:pPr>
              <w:rPr>
                <w:sz w:val="2"/>
                <w:szCs w:val="2"/>
              </w:rPr>
            </w:pPr>
          </w:p>
        </w:tc>
      </w:tr>
      <w:tr w:rsidR="00B362B4">
        <w:trPr>
          <w:trHeight w:val="431"/>
        </w:trPr>
        <w:tc>
          <w:tcPr>
            <w:tcW w:w="4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116"/>
              <w:ind w:left="37"/>
              <w:jc w:val="center"/>
              <w:rPr>
                <w:sz w:val="16"/>
              </w:rPr>
            </w:pPr>
            <w:r>
              <w:rPr>
                <w:w w:val="101"/>
                <w:sz w:val="16"/>
              </w:rPr>
              <w:t>2</w:t>
            </w:r>
          </w:p>
        </w:tc>
        <w:tc>
          <w:tcPr>
            <w:tcW w:w="6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118"/>
              <w:ind w:left="40"/>
              <w:rPr>
                <w:sz w:val="16"/>
              </w:rPr>
            </w:pPr>
            <w:r>
              <w:rPr>
                <w:sz w:val="16"/>
              </w:rPr>
              <w:t>Процент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от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стоимости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ССР,</w:t>
            </w:r>
            <w:r>
              <w:rPr>
                <w:spacing w:val="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Пр</w:t>
            </w:r>
            <w:proofErr w:type="spellEnd"/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362B4" w:rsidRDefault="00EE3ACA">
            <w:pPr>
              <w:pStyle w:val="TableParagraph"/>
              <w:spacing w:before="116"/>
              <w:ind w:left="388" w:right="337"/>
              <w:jc w:val="center"/>
              <w:rPr>
                <w:sz w:val="16"/>
              </w:rPr>
            </w:pPr>
            <w:r>
              <w:rPr>
                <w:sz w:val="16"/>
              </w:rPr>
              <w:t>1%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(0,01)</w:t>
            </w:r>
          </w:p>
        </w:tc>
      </w:tr>
      <w:tr w:rsidR="00B362B4">
        <w:trPr>
          <w:trHeight w:val="208"/>
        </w:trPr>
        <w:tc>
          <w:tcPr>
            <w:tcW w:w="4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3"/>
              <w:ind w:left="37"/>
              <w:jc w:val="center"/>
              <w:rPr>
                <w:sz w:val="16"/>
              </w:rPr>
            </w:pPr>
            <w:r>
              <w:rPr>
                <w:w w:val="101"/>
                <w:sz w:val="16"/>
              </w:rPr>
              <w:t>3</w:t>
            </w:r>
          </w:p>
        </w:tc>
        <w:tc>
          <w:tcPr>
            <w:tcW w:w="6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22" w:line="166" w:lineRule="exact"/>
              <w:ind w:left="40"/>
              <w:rPr>
                <w:sz w:val="16"/>
              </w:rPr>
            </w:pPr>
            <w:r>
              <w:rPr>
                <w:sz w:val="16"/>
              </w:rPr>
              <w:t>Поправочный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коэффициент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362B4" w:rsidRDefault="00EE3ACA">
            <w:pPr>
              <w:pStyle w:val="TableParagraph"/>
              <w:spacing w:before="3"/>
              <w:ind w:left="388" w:right="337"/>
              <w:jc w:val="center"/>
              <w:rPr>
                <w:sz w:val="16"/>
              </w:rPr>
            </w:pPr>
            <w:r>
              <w:rPr>
                <w:sz w:val="16"/>
              </w:rPr>
              <w:t>0,23</w:t>
            </w:r>
          </w:p>
        </w:tc>
      </w:tr>
      <w:tr w:rsidR="00B362B4">
        <w:trPr>
          <w:trHeight w:val="197"/>
        </w:trPr>
        <w:tc>
          <w:tcPr>
            <w:tcW w:w="4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109"/>
              <w:ind w:left="37"/>
              <w:jc w:val="center"/>
              <w:rPr>
                <w:sz w:val="16"/>
              </w:rPr>
            </w:pPr>
            <w:r>
              <w:rPr>
                <w:w w:val="101"/>
                <w:sz w:val="16"/>
              </w:rPr>
              <w:t>3</w:t>
            </w:r>
          </w:p>
        </w:tc>
        <w:tc>
          <w:tcPr>
            <w:tcW w:w="65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3" w:line="174" w:lineRule="exact"/>
              <w:ind w:left="40"/>
              <w:rPr>
                <w:sz w:val="16"/>
              </w:rPr>
            </w:pPr>
            <w:r>
              <w:rPr>
                <w:sz w:val="16"/>
              </w:rPr>
              <w:t>Расчет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размера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платы</w:t>
            </w:r>
          </w:p>
        </w:tc>
        <w:tc>
          <w:tcPr>
            <w:tcW w:w="1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362B4" w:rsidRDefault="00B362B4">
            <w:pPr>
              <w:pStyle w:val="TableParagraph"/>
              <w:spacing w:before="109"/>
              <w:ind w:left="441"/>
              <w:rPr>
                <w:sz w:val="16"/>
              </w:rPr>
            </w:pPr>
          </w:p>
        </w:tc>
      </w:tr>
      <w:tr w:rsidR="00B362B4">
        <w:trPr>
          <w:trHeight w:val="204"/>
        </w:trPr>
        <w:tc>
          <w:tcPr>
            <w:tcW w:w="44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B362B4" w:rsidRDefault="00B362B4">
            <w:pPr>
              <w:rPr>
                <w:sz w:val="2"/>
                <w:szCs w:val="2"/>
              </w:rPr>
            </w:pPr>
          </w:p>
        </w:tc>
        <w:tc>
          <w:tcPr>
            <w:tcW w:w="6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12" w:line="173" w:lineRule="exact"/>
              <w:ind w:left="40"/>
              <w:rPr>
                <w:sz w:val="16"/>
              </w:rPr>
            </w:pPr>
            <w:r>
              <w:rPr>
                <w:color w:val="412F03"/>
                <w:sz w:val="16"/>
              </w:rPr>
              <w:t>ССР</w:t>
            </w:r>
            <w:r>
              <w:rPr>
                <w:color w:val="412F03"/>
                <w:spacing w:val="4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Х</w:t>
            </w:r>
            <w:r>
              <w:rPr>
                <w:color w:val="412F03"/>
                <w:spacing w:val="6"/>
                <w:sz w:val="16"/>
              </w:rPr>
              <w:t xml:space="preserve"> </w:t>
            </w:r>
            <w:proofErr w:type="spellStart"/>
            <w:r>
              <w:rPr>
                <w:color w:val="412F03"/>
                <w:sz w:val="16"/>
              </w:rPr>
              <w:t>Пр</w:t>
            </w:r>
            <w:proofErr w:type="spellEnd"/>
            <w:r>
              <w:rPr>
                <w:color w:val="412F03"/>
                <w:spacing w:val="7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/100</w:t>
            </w:r>
            <w:r>
              <w:rPr>
                <w:color w:val="412F03"/>
                <w:spacing w:val="6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*</w:t>
            </w:r>
            <w:r>
              <w:rPr>
                <w:color w:val="412F03"/>
                <w:spacing w:val="6"/>
                <w:sz w:val="16"/>
              </w:rPr>
              <w:t xml:space="preserve"> </w:t>
            </w:r>
            <w:r>
              <w:rPr>
                <w:color w:val="412F03"/>
                <w:sz w:val="16"/>
              </w:rPr>
              <w:t>0,23</w:t>
            </w:r>
          </w:p>
        </w:tc>
        <w:tc>
          <w:tcPr>
            <w:tcW w:w="1670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B362B4" w:rsidRDefault="00B362B4">
            <w:pPr>
              <w:rPr>
                <w:sz w:val="2"/>
                <w:szCs w:val="2"/>
              </w:rPr>
            </w:pPr>
          </w:p>
        </w:tc>
      </w:tr>
      <w:tr w:rsidR="00B362B4">
        <w:trPr>
          <w:trHeight w:val="253"/>
        </w:trPr>
        <w:tc>
          <w:tcPr>
            <w:tcW w:w="449" w:type="dxa"/>
            <w:tcBorders>
              <w:top w:val="single" w:sz="6" w:space="0" w:color="000000"/>
              <w:right w:val="single" w:sz="6" w:space="0" w:color="000000"/>
            </w:tcBorders>
          </w:tcPr>
          <w:p w:rsidR="00B362B4" w:rsidRDefault="00B362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362B4" w:rsidRDefault="00EE3ACA">
            <w:pPr>
              <w:pStyle w:val="TableParagraph"/>
              <w:spacing w:before="30"/>
              <w:ind w:left="40"/>
              <w:rPr>
                <w:sz w:val="16"/>
              </w:rPr>
            </w:pPr>
            <w:r>
              <w:rPr>
                <w:sz w:val="16"/>
              </w:rPr>
              <w:t>НДС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20%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</w:tcBorders>
          </w:tcPr>
          <w:p w:rsidR="00B362B4" w:rsidRDefault="00B362B4" w:rsidP="00EE3ACA">
            <w:pPr>
              <w:pStyle w:val="TableParagraph"/>
              <w:spacing w:before="30"/>
              <w:ind w:left="388" w:right="334"/>
              <w:rPr>
                <w:sz w:val="16"/>
              </w:rPr>
            </w:pPr>
          </w:p>
        </w:tc>
      </w:tr>
      <w:tr w:rsidR="00B362B4">
        <w:trPr>
          <w:trHeight w:val="281"/>
        </w:trPr>
        <w:tc>
          <w:tcPr>
            <w:tcW w:w="449" w:type="dxa"/>
          </w:tcPr>
          <w:p w:rsidR="00B362B4" w:rsidRDefault="00B362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66" w:type="dxa"/>
          </w:tcPr>
          <w:p w:rsidR="00B362B4" w:rsidRDefault="00EE3ACA">
            <w:pPr>
              <w:pStyle w:val="TableParagraph"/>
              <w:spacing w:before="39"/>
              <w:ind w:left="3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Размер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платы</w:t>
            </w:r>
            <w:r>
              <w:rPr>
                <w:rFonts w:ascii="Arial" w:hAns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с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НДС</w:t>
            </w:r>
          </w:p>
        </w:tc>
        <w:tc>
          <w:tcPr>
            <w:tcW w:w="1670" w:type="dxa"/>
          </w:tcPr>
          <w:p w:rsidR="00B362B4" w:rsidRDefault="00B362B4">
            <w:pPr>
              <w:pStyle w:val="TableParagraph"/>
              <w:spacing w:before="39"/>
              <w:ind w:left="419" w:right="373"/>
              <w:jc w:val="center"/>
              <w:rPr>
                <w:rFonts w:ascii="Arial"/>
                <w:b/>
                <w:sz w:val="16"/>
              </w:rPr>
            </w:pPr>
          </w:p>
        </w:tc>
      </w:tr>
    </w:tbl>
    <w:p w:rsidR="00B362B4" w:rsidRDefault="00B362B4">
      <w:pPr>
        <w:pStyle w:val="a3"/>
        <w:rPr>
          <w:rFonts w:ascii="Arial"/>
          <w:b/>
          <w:sz w:val="18"/>
        </w:rPr>
      </w:pPr>
    </w:p>
    <w:p w:rsidR="00B362B4" w:rsidRDefault="00EE3ACA">
      <w:pPr>
        <w:pStyle w:val="a3"/>
        <w:spacing w:before="151" w:line="256" w:lineRule="auto"/>
        <w:ind w:left="159" w:right="82"/>
      </w:pPr>
      <w:r>
        <w:rPr>
          <w:spacing w:val="-2"/>
        </w:rPr>
        <w:t xml:space="preserve">* Расчет размера платы за проведение </w:t>
      </w:r>
      <w:r>
        <w:rPr>
          <w:spacing w:val="-1"/>
        </w:rPr>
        <w:t>государственной экспертизы произведен посредством применения нормативного</w:t>
      </w:r>
      <w:r>
        <w:t xml:space="preserve"> </w:t>
      </w:r>
      <w:r>
        <w:rPr>
          <w:spacing w:val="-1"/>
        </w:rPr>
        <w:t>метода</w:t>
      </w:r>
      <w:r>
        <w:rPr>
          <w:spacing w:val="-9"/>
        </w:rPr>
        <w:t xml:space="preserve"> </w:t>
      </w:r>
      <w:r>
        <w:rPr>
          <w:spacing w:val="-1"/>
        </w:rPr>
        <w:t>и</w:t>
      </w:r>
      <w:r>
        <w:rPr>
          <w:spacing w:val="-7"/>
        </w:rPr>
        <w:t xml:space="preserve"> </w:t>
      </w:r>
      <w:r>
        <w:rPr>
          <w:spacing w:val="-1"/>
        </w:rPr>
        <w:t>в</w:t>
      </w:r>
      <w:r>
        <w:rPr>
          <w:spacing w:val="-7"/>
        </w:rPr>
        <w:t xml:space="preserve"> </w:t>
      </w:r>
      <w:r>
        <w:rPr>
          <w:spacing w:val="-1"/>
        </w:rPr>
        <w:t>соответствии</w:t>
      </w:r>
      <w:r>
        <w:rPr>
          <w:spacing w:val="-7"/>
        </w:rPr>
        <w:t xml:space="preserve"> </w:t>
      </w:r>
      <w:r>
        <w:rPr>
          <w:spacing w:val="-1"/>
        </w:rPr>
        <w:t>с</w:t>
      </w:r>
      <w:r>
        <w:rPr>
          <w:spacing w:val="-7"/>
        </w:rPr>
        <w:t xml:space="preserve"> </w:t>
      </w:r>
      <w:r>
        <w:rPr>
          <w:spacing w:val="-1"/>
        </w:rPr>
        <w:t>Разделом</w:t>
      </w:r>
      <w:r>
        <w:rPr>
          <w:spacing w:val="-7"/>
        </w:rPr>
        <w:t xml:space="preserve"> </w:t>
      </w:r>
      <w:r>
        <w:rPr>
          <w:spacing w:val="-1"/>
        </w:rPr>
        <w:t>VIII</w:t>
      </w:r>
      <w:r>
        <w:rPr>
          <w:spacing w:val="-8"/>
        </w:rPr>
        <w:t xml:space="preserve"> </w:t>
      </w:r>
      <w:r>
        <w:rPr>
          <w:spacing w:val="-1"/>
        </w:rPr>
        <w:t>Положения</w:t>
      </w:r>
      <w:r>
        <w:rPr>
          <w:spacing w:val="-7"/>
        </w:rPr>
        <w:t xml:space="preserve"> </w:t>
      </w:r>
      <w:r>
        <w:rPr>
          <w:spacing w:val="-1"/>
        </w:rPr>
        <w:t>об</w:t>
      </w:r>
      <w:r>
        <w:rPr>
          <w:spacing w:val="-6"/>
        </w:rPr>
        <w:t xml:space="preserve"> </w:t>
      </w:r>
      <w:r>
        <w:rPr>
          <w:spacing w:val="-1"/>
        </w:rPr>
        <w:t>организации</w:t>
      </w:r>
      <w:r>
        <w:rPr>
          <w:spacing w:val="-7"/>
        </w:rPr>
        <w:t xml:space="preserve"> </w:t>
      </w:r>
      <w:r>
        <w:rPr>
          <w:spacing w:val="-1"/>
        </w:rPr>
        <w:t>и</w:t>
      </w:r>
      <w:r>
        <w:rPr>
          <w:spacing w:val="-7"/>
        </w:rPr>
        <w:t xml:space="preserve"> </w:t>
      </w:r>
      <w:r>
        <w:rPr>
          <w:spacing w:val="-1"/>
        </w:rPr>
        <w:t>проведении</w:t>
      </w:r>
      <w:r>
        <w:rPr>
          <w:spacing w:val="-7"/>
        </w:rPr>
        <w:t xml:space="preserve"> </w:t>
      </w:r>
      <w:r>
        <w:rPr>
          <w:spacing w:val="-1"/>
        </w:rPr>
        <w:t>государственной</w:t>
      </w:r>
      <w:r>
        <w:rPr>
          <w:spacing w:val="-7"/>
        </w:rPr>
        <w:t xml:space="preserve"> </w:t>
      </w:r>
      <w:r>
        <w:rPr>
          <w:spacing w:val="-1"/>
        </w:rPr>
        <w:t>экспертизы</w:t>
      </w:r>
      <w:r>
        <w:rPr>
          <w:spacing w:val="-7"/>
        </w:rPr>
        <w:t xml:space="preserve"> </w:t>
      </w:r>
      <w:r>
        <w:rPr>
          <w:spacing w:val="-1"/>
        </w:rPr>
        <w:t>проектной</w:t>
      </w:r>
      <w:r>
        <w:t xml:space="preserve"> </w:t>
      </w:r>
      <w:r>
        <w:rPr>
          <w:spacing w:val="-1"/>
        </w:rPr>
        <w:t xml:space="preserve">документации </w:t>
      </w:r>
      <w:r>
        <w:t>и результатов инж</w:t>
      </w:r>
      <w:r>
        <w:t>енерных изысканий, утвержденного постановлением Правительства Российской</w:t>
      </w:r>
      <w:r>
        <w:rPr>
          <w:spacing w:val="1"/>
        </w:rPr>
        <w:t xml:space="preserve"> </w:t>
      </w:r>
      <w:r>
        <w:t>Федерации от 05.03.2007</w:t>
      </w:r>
      <w:r>
        <w:rPr>
          <w:spacing w:val="-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145.</w:t>
      </w:r>
    </w:p>
    <w:p w:rsidR="00B362B4" w:rsidRDefault="00B362B4">
      <w:pPr>
        <w:pStyle w:val="a3"/>
        <w:rPr>
          <w:sz w:val="16"/>
        </w:rPr>
      </w:pPr>
    </w:p>
    <w:p w:rsidR="00B362B4" w:rsidRDefault="00B362B4">
      <w:pPr>
        <w:pStyle w:val="a3"/>
        <w:spacing w:before="9"/>
        <w:rPr>
          <w:sz w:val="17"/>
        </w:rPr>
      </w:pPr>
    </w:p>
    <w:p w:rsidR="00B362B4" w:rsidRDefault="00EE3ACA">
      <w:pPr>
        <w:pStyle w:val="2"/>
      </w:pPr>
      <w:r>
        <w:t>Исполнитель:</w:t>
      </w:r>
    </w:p>
    <w:p w:rsidR="00B362B4" w:rsidRDefault="00B362B4">
      <w:pPr>
        <w:pStyle w:val="a3"/>
        <w:spacing w:before="8"/>
      </w:pPr>
    </w:p>
    <w:p w:rsidR="00EE3ACA" w:rsidRDefault="00EE3ACA">
      <w:pPr>
        <w:pStyle w:val="a3"/>
        <w:spacing w:before="8"/>
      </w:pPr>
    </w:p>
    <w:p w:rsidR="00EE3ACA" w:rsidRDefault="00EE3ACA">
      <w:pPr>
        <w:pStyle w:val="a3"/>
        <w:spacing w:before="8"/>
      </w:pPr>
    </w:p>
    <w:p w:rsidR="00EE3ACA" w:rsidRDefault="00EE3ACA">
      <w:pPr>
        <w:pStyle w:val="a3"/>
        <w:spacing w:before="8"/>
      </w:pPr>
    </w:p>
    <w:p w:rsidR="00EE3ACA" w:rsidRDefault="00EE3ACA">
      <w:pPr>
        <w:pStyle w:val="a3"/>
        <w:spacing w:before="8"/>
      </w:pPr>
    </w:p>
    <w:p w:rsidR="00B362B4" w:rsidRDefault="00EE3ACA">
      <w:pPr>
        <w:pStyle w:val="2"/>
      </w:pPr>
      <w:r>
        <w:t>Заказчик:</w:t>
      </w:r>
    </w:p>
    <w:p w:rsidR="00B362B4" w:rsidRDefault="00EE3ACA">
      <w:pPr>
        <w:pStyle w:val="a3"/>
        <w:spacing w:before="111" w:line="256" w:lineRule="auto"/>
        <w:ind w:left="159" w:right="82"/>
      </w:pPr>
      <w:r>
        <w:rPr>
          <w:spacing w:val="-1"/>
        </w:rPr>
        <w:t>Государственное бюджетное общеобразовательное учреждение средняя общеобразовательная школа № 4 с углубленным</w:t>
      </w:r>
      <w:r>
        <w:t xml:space="preserve"> </w:t>
      </w:r>
      <w:r>
        <w:rPr>
          <w:spacing w:val="-2"/>
        </w:rPr>
        <w:t>изучением</w:t>
      </w:r>
      <w:r>
        <w:rPr>
          <w:spacing w:val="-6"/>
        </w:rPr>
        <w:t xml:space="preserve"> </w:t>
      </w:r>
      <w:r>
        <w:rPr>
          <w:spacing w:val="-2"/>
        </w:rPr>
        <w:t>французского</w:t>
      </w:r>
      <w:r>
        <w:rPr>
          <w:spacing w:val="-7"/>
        </w:rPr>
        <w:t xml:space="preserve"> </w:t>
      </w:r>
      <w:r>
        <w:rPr>
          <w:spacing w:val="-2"/>
        </w:rPr>
        <w:t>языка</w:t>
      </w:r>
      <w:r>
        <w:rPr>
          <w:spacing w:val="-8"/>
        </w:rPr>
        <w:t xml:space="preserve"> </w:t>
      </w:r>
      <w:r>
        <w:rPr>
          <w:spacing w:val="-2"/>
        </w:rPr>
        <w:t>имени</w:t>
      </w:r>
      <w:r>
        <w:rPr>
          <w:spacing w:val="-5"/>
        </w:rPr>
        <w:t xml:space="preserve"> </w:t>
      </w:r>
      <w:r>
        <w:rPr>
          <w:spacing w:val="-2"/>
        </w:rPr>
        <w:t>Жака-Ива</w:t>
      </w:r>
      <w:r>
        <w:rPr>
          <w:spacing w:val="-7"/>
        </w:rPr>
        <w:t xml:space="preserve"> </w:t>
      </w:r>
      <w:r>
        <w:rPr>
          <w:spacing w:val="-2"/>
        </w:rPr>
        <w:t>Кусто</w:t>
      </w:r>
      <w:r>
        <w:rPr>
          <w:spacing w:val="-7"/>
        </w:rPr>
        <w:t xml:space="preserve"> </w:t>
      </w:r>
      <w:r>
        <w:rPr>
          <w:spacing w:val="-2"/>
        </w:rPr>
        <w:t>Василеостровского</w:t>
      </w:r>
      <w:r>
        <w:rPr>
          <w:spacing w:val="-7"/>
        </w:rPr>
        <w:t xml:space="preserve"> </w:t>
      </w:r>
      <w:r>
        <w:rPr>
          <w:spacing w:val="-1"/>
        </w:rPr>
        <w:t>района</w:t>
      </w:r>
      <w:r>
        <w:rPr>
          <w:spacing w:val="-8"/>
        </w:rPr>
        <w:t xml:space="preserve"> </w:t>
      </w:r>
      <w:r>
        <w:rPr>
          <w:spacing w:val="-1"/>
        </w:rPr>
        <w:t>Санкт-Петербурга</w:t>
      </w:r>
      <w:r>
        <w:rPr>
          <w:spacing w:val="-7"/>
        </w:rPr>
        <w:t xml:space="preserve"> </w:t>
      </w:r>
      <w:r>
        <w:rPr>
          <w:spacing w:val="-1"/>
        </w:rPr>
        <w:t>(ГБОУ</w:t>
      </w:r>
      <w:r>
        <w:rPr>
          <w:spacing w:val="-7"/>
        </w:rPr>
        <w:t xml:space="preserve"> </w:t>
      </w:r>
      <w:r>
        <w:rPr>
          <w:spacing w:val="-1"/>
        </w:rPr>
        <w:t>СОШ</w:t>
      </w:r>
      <w:r>
        <w:rPr>
          <w:spacing w:val="-5"/>
        </w:rPr>
        <w:t xml:space="preserve"> </w:t>
      </w:r>
      <w:r>
        <w:rPr>
          <w:spacing w:val="-1"/>
        </w:rPr>
        <w:t>№</w:t>
      </w:r>
      <w:r>
        <w:rPr>
          <w:spacing w:val="-6"/>
        </w:rPr>
        <w:t xml:space="preserve"> </w:t>
      </w:r>
      <w:r>
        <w:rPr>
          <w:spacing w:val="-1"/>
        </w:rPr>
        <w:t>4</w:t>
      </w:r>
      <w:r>
        <w:rPr>
          <w:spacing w:val="-7"/>
        </w:rPr>
        <w:t xml:space="preserve"> </w:t>
      </w:r>
      <w:r>
        <w:rPr>
          <w:spacing w:val="-1"/>
        </w:rPr>
        <w:t>Кусто)</w:t>
      </w:r>
    </w:p>
    <w:p w:rsidR="00B362B4" w:rsidRDefault="00EE3ACA">
      <w:pPr>
        <w:pStyle w:val="a3"/>
        <w:spacing w:line="20" w:lineRule="exact"/>
        <w:ind w:left="12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2" style="width:350.9pt;height:.75pt;mso-position-horizontal-relative:char;mso-position-vertical-relative:line" coordsize="7018,15">
            <v:rect id="_x0000_s1033" style="position:absolute;width:7018;height:15" fillcolor="black" stroked="f"/>
            <w10:wrap type="none"/>
            <w10:anchorlock/>
          </v:group>
        </w:pict>
      </w:r>
    </w:p>
    <w:p w:rsidR="00B362B4" w:rsidRDefault="00EE3ACA">
      <w:pPr>
        <w:spacing w:before="23"/>
        <w:ind w:left="2922"/>
        <w:rPr>
          <w:sz w:val="11"/>
        </w:rPr>
      </w:pPr>
      <w:r>
        <w:rPr>
          <w:spacing w:val="-1"/>
          <w:w w:val="105"/>
          <w:sz w:val="11"/>
        </w:rPr>
        <w:t>(</w:t>
      </w:r>
      <w:proofErr w:type="gramStart"/>
      <w:r>
        <w:rPr>
          <w:spacing w:val="-1"/>
          <w:w w:val="105"/>
          <w:sz w:val="11"/>
        </w:rPr>
        <w:t>наименование</w:t>
      </w:r>
      <w:proofErr w:type="gramEnd"/>
      <w:r>
        <w:rPr>
          <w:spacing w:val="-5"/>
          <w:w w:val="105"/>
          <w:sz w:val="11"/>
        </w:rPr>
        <w:t xml:space="preserve"> </w:t>
      </w:r>
      <w:r>
        <w:rPr>
          <w:w w:val="105"/>
          <w:sz w:val="11"/>
        </w:rPr>
        <w:t>заказчика)</w:t>
      </w:r>
    </w:p>
    <w:p w:rsidR="00B362B4" w:rsidRDefault="00B362B4">
      <w:pPr>
        <w:pStyle w:val="a3"/>
        <w:rPr>
          <w:sz w:val="20"/>
        </w:rPr>
      </w:pPr>
    </w:p>
    <w:p w:rsidR="00B362B4" w:rsidRDefault="00B362B4">
      <w:pPr>
        <w:pStyle w:val="a3"/>
        <w:spacing w:before="6"/>
        <w:rPr>
          <w:sz w:val="23"/>
        </w:rPr>
      </w:pPr>
    </w:p>
    <w:p w:rsidR="00B362B4" w:rsidRDefault="00EE3ACA">
      <w:pPr>
        <w:pStyle w:val="a3"/>
        <w:spacing w:line="20" w:lineRule="exact"/>
        <w:ind w:left="334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0" style="width:210.45pt;height:.75pt;mso-position-horizontal-relative:char;mso-position-vertical-relative:line" coordsize="4209,15">
            <v:rect id="_x0000_s1031" style="position:absolute;width:4209;height:15" fillcolor="black" stroked="f"/>
            <w10:wrap type="none"/>
            <w10:anchorlock/>
          </v:group>
        </w:pict>
      </w:r>
      <w:r>
        <w:rPr>
          <w:rFonts w:ascii="Times New Roman"/>
          <w:spacing w:val="184"/>
          <w:sz w:val="2"/>
        </w:rPr>
        <w:t xml:space="preserve"> </w:t>
      </w:r>
      <w:r>
        <w:rPr>
          <w:spacing w:val="184"/>
          <w:sz w:val="2"/>
        </w:rPr>
      </w:r>
      <w:r>
        <w:rPr>
          <w:spacing w:val="184"/>
          <w:sz w:val="2"/>
        </w:rPr>
        <w:pict>
          <v:group id="_x0000_s1028" style="width:78.9pt;height:.75pt;mso-position-horizontal-relative:char;mso-position-vertical-relative:line" coordsize="1578,15">
            <v:rect id="_x0000_s1029" style="position:absolute;width:1578;height:15" fillcolor="black" stroked="f"/>
            <w10:wrap type="none"/>
            <w10:anchorlock/>
          </v:group>
        </w:pict>
      </w:r>
      <w:r>
        <w:rPr>
          <w:rFonts w:ascii="Times New Roman"/>
          <w:spacing w:val="190"/>
          <w:sz w:val="2"/>
        </w:rPr>
        <w:t xml:space="preserve"> </w:t>
      </w:r>
      <w:r>
        <w:rPr>
          <w:spacing w:val="190"/>
          <w:sz w:val="2"/>
        </w:rPr>
      </w:r>
      <w:r>
        <w:rPr>
          <w:spacing w:val="190"/>
          <w:sz w:val="2"/>
        </w:rPr>
        <w:pict>
          <v:group id="_x0000_s1026" style="width:119.45pt;height:.75pt;mso-position-horizontal-relative:char;mso-position-vertical-relative:line" coordsize="2389,15">
            <v:rect id="_x0000_s1027" style="position:absolute;width:2389;height:15" fillcolor="black" stroked="f"/>
            <w10:wrap type="none"/>
            <w10:anchorlock/>
          </v:group>
        </w:pict>
      </w:r>
    </w:p>
    <w:p w:rsidR="00B362B4" w:rsidRDefault="00B362B4">
      <w:pPr>
        <w:spacing w:line="20" w:lineRule="exact"/>
        <w:rPr>
          <w:sz w:val="2"/>
        </w:rPr>
        <w:sectPr w:rsidR="00B362B4">
          <w:type w:val="continuous"/>
          <w:pgSz w:w="11910" w:h="16840"/>
          <w:pgMar w:top="1360" w:right="1620" w:bottom="280" w:left="1240" w:header="720" w:footer="720" w:gutter="0"/>
          <w:cols w:space="720"/>
        </w:sectPr>
      </w:pPr>
    </w:p>
    <w:p w:rsidR="00B362B4" w:rsidRDefault="00EE3ACA">
      <w:pPr>
        <w:pStyle w:val="a3"/>
        <w:spacing w:line="160" w:lineRule="exact"/>
        <w:ind w:right="38"/>
        <w:jc w:val="right"/>
      </w:pPr>
      <w:r>
        <w:lastRenderedPageBreak/>
        <w:t>(</w:t>
      </w:r>
      <w:proofErr w:type="gramStart"/>
      <w:r>
        <w:t>должность</w:t>
      </w:r>
      <w:proofErr w:type="gramEnd"/>
      <w:r>
        <w:t>)</w:t>
      </w:r>
    </w:p>
    <w:p w:rsidR="00B362B4" w:rsidRDefault="00EE3ACA">
      <w:pPr>
        <w:spacing w:before="27"/>
        <w:jc w:val="right"/>
        <w:rPr>
          <w:sz w:val="11"/>
        </w:rPr>
      </w:pPr>
      <w:r>
        <w:br w:type="column"/>
      </w:r>
      <w:r>
        <w:rPr>
          <w:w w:val="105"/>
          <w:sz w:val="11"/>
        </w:rPr>
        <w:lastRenderedPageBreak/>
        <w:t>(</w:t>
      </w:r>
      <w:proofErr w:type="gramStart"/>
      <w:r>
        <w:rPr>
          <w:w w:val="105"/>
          <w:sz w:val="11"/>
        </w:rPr>
        <w:t>подпись</w:t>
      </w:r>
      <w:proofErr w:type="gramEnd"/>
      <w:r>
        <w:rPr>
          <w:w w:val="105"/>
          <w:sz w:val="11"/>
        </w:rPr>
        <w:t>)</w:t>
      </w:r>
    </w:p>
    <w:p w:rsidR="00B362B4" w:rsidRDefault="00EE3ACA">
      <w:pPr>
        <w:pStyle w:val="a3"/>
        <w:spacing w:line="160" w:lineRule="exact"/>
        <w:ind w:left="1092"/>
      </w:pPr>
      <w:r>
        <w:br w:type="column"/>
      </w:r>
      <w:r>
        <w:rPr>
          <w:w w:val="95"/>
        </w:rPr>
        <w:lastRenderedPageBreak/>
        <w:t>(</w:t>
      </w:r>
      <w:proofErr w:type="gramStart"/>
      <w:r>
        <w:rPr>
          <w:w w:val="95"/>
        </w:rPr>
        <w:t>расшифровка</w:t>
      </w:r>
      <w:proofErr w:type="gramEnd"/>
      <w:r>
        <w:rPr>
          <w:spacing w:val="41"/>
        </w:rPr>
        <w:t xml:space="preserve"> </w:t>
      </w:r>
      <w:r>
        <w:rPr>
          <w:w w:val="95"/>
        </w:rPr>
        <w:t>подписи)</w:t>
      </w:r>
    </w:p>
    <w:sectPr w:rsidR="00B362B4">
      <w:type w:val="continuous"/>
      <w:pgSz w:w="11910" w:h="16840"/>
      <w:pgMar w:top="1360" w:right="1620" w:bottom="280" w:left="1240" w:header="720" w:footer="720" w:gutter="0"/>
      <w:cols w:num="3" w:space="720" w:equalWidth="0">
        <w:col w:w="2882" w:space="356"/>
        <w:col w:w="2536" w:space="40"/>
        <w:col w:w="323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362B4"/>
    <w:rsid w:val="00B362B4"/>
    <w:rsid w:val="00EE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5:docId w15:val="{D7D9E013-CCF1-4C8F-9E14-591F18BE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3"/>
      <w:ind w:left="375" w:right="417"/>
      <w:jc w:val="center"/>
      <w:outlineLvl w:val="0"/>
    </w:pPr>
    <w:rPr>
      <w:rFonts w:ascii="Arial" w:eastAsia="Arial" w:hAnsi="Arial" w:cs="Arial"/>
      <w:b/>
      <w:bCs/>
      <w:sz w:val="16"/>
      <w:szCs w:val="16"/>
    </w:rPr>
  </w:style>
  <w:style w:type="paragraph" w:styleId="2">
    <w:name w:val="heading 2"/>
    <w:basedOn w:val="a"/>
    <w:uiPriority w:val="1"/>
    <w:qFormat/>
    <w:pPr>
      <w:ind w:left="159"/>
      <w:outlineLvl w:val="1"/>
    </w:pPr>
    <w:rPr>
      <w:rFonts w:ascii="Arial" w:eastAsia="Arial" w:hAnsi="Arial" w:cs="Arial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5"/>
      <w:szCs w:val="1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Ермолай Леся Васильевна</dc:creator>
  <cp:lastModifiedBy>Владимир</cp:lastModifiedBy>
  <cp:revision>3</cp:revision>
  <dcterms:created xsi:type="dcterms:W3CDTF">2024-03-01T06:27:00Z</dcterms:created>
  <dcterms:modified xsi:type="dcterms:W3CDTF">2024-03-02T10:16:00Z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2024-03-01T00:00:00Z</vt:filetime>
  </property>
</Properties>
</file>