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1F3" w:rsidRDefault="007331F3" w:rsidP="007331F3">
      <w:pPr>
        <w:jc w:val="center"/>
        <w:rPr>
          <w:rFonts w:ascii="Times New Roman" w:eastAsia="Calibri" w:hAnsi="Times New Roman" w:cs="Times New Roman"/>
          <w:b/>
        </w:rPr>
      </w:pPr>
    </w:p>
    <w:p w:rsidR="007331F3" w:rsidRDefault="007331F3" w:rsidP="007331F3">
      <w:pPr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Контракт №  </w:t>
      </w:r>
    </w:p>
    <w:p w:rsidR="007331F3" w:rsidRDefault="007331F3" w:rsidP="007331F3">
      <w:pPr>
        <w:jc w:val="center"/>
        <w:rPr>
          <w:rFonts w:ascii="Times New Roman" w:eastAsia="Calibri" w:hAnsi="Times New Roman" w:cs="Times New Roman"/>
          <w:b/>
        </w:rPr>
      </w:pPr>
    </w:p>
    <w:p w:rsidR="007331F3" w:rsidRPr="00512FDB" w:rsidRDefault="00B2193C" w:rsidP="00512FDB">
      <w:pPr>
        <w:spacing w:before="120" w:after="0" w:line="240" w:lineRule="auto"/>
        <w:ind w:firstLine="1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9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Оказание услуг по </w:t>
      </w:r>
      <w:r w:rsidR="00512FD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предоставлению уникального идентификационного номера издания (</w:t>
      </w:r>
      <w:r w:rsidR="00512FD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ISBN</w:t>
      </w:r>
      <w:r w:rsidR="00512FDB" w:rsidRPr="00512F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7331F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Санкт-Петербургского государственного бюджетного учреждения культуры «Государственный Музей истории Санкт-Петербурга»</w:t>
      </w:r>
      <w:r w:rsidR="007331F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7331F3" w:rsidRDefault="007331F3" w:rsidP="007331F3">
      <w:pPr>
        <w:spacing w:after="0" w:line="240" w:lineRule="auto"/>
        <w:ind w:firstLine="1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ИКЗ:</w:t>
      </w:r>
      <w:r>
        <w:t xml:space="preserve"> </w:t>
      </w:r>
    </w:p>
    <w:p w:rsidR="00512FDB" w:rsidRDefault="00512FDB" w:rsidP="007331F3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7331F3" w:rsidRDefault="007331F3" w:rsidP="007331F3">
      <w:pPr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между</w:t>
      </w:r>
    </w:p>
    <w:p w:rsidR="007331F3" w:rsidRDefault="007331F3" w:rsidP="007331F3">
      <w:pPr>
        <w:jc w:val="center"/>
        <w:rPr>
          <w:rFonts w:ascii="Times New Roman" w:eastAsia="Calibri" w:hAnsi="Times New Roman" w:cs="Times New Roman"/>
        </w:rPr>
      </w:pPr>
    </w:p>
    <w:p w:rsidR="007331F3" w:rsidRDefault="007331F3" w:rsidP="007331F3">
      <w:pPr>
        <w:spacing w:before="240" w:after="60"/>
        <w:jc w:val="center"/>
        <w:outlineLvl w:val="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ЗАКАЗЧИКОМ</w:t>
      </w:r>
    </w:p>
    <w:p w:rsidR="007331F3" w:rsidRDefault="007331F3" w:rsidP="007331F3">
      <w:pPr>
        <w:jc w:val="center"/>
        <w:rPr>
          <w:rFonts w:ascii="Times New Roman" w:eastAsia="Calibri" w:hAnsi="Times New Roman" w:cs="Times New Roman"/>
          <w:b/>
        </w:rPr>
      </w:pPr>
    </w:p>
    <w:p w:rsidR="007331F3" w:rsidRDefault="007331F3" w:rsidP="007331F3">
      <w:pPr>
        <w:jc w:val="center"/>
        <w:rPr>
          <w:rFonts w:ascii="Times New Roman" w:eastAsia="Calibri" w:hAnsi="Times New Roman" w:cs="Times New Roman"/>
          <w:b/>
          <w:spacing w:val="-7"/>
        </w:rPr>
      </w:pPr>
      <w:r>
        <w:rPr>
          <w:rFonts w:ascii="Times New Roman" w:eastAsia="Calibri" w:hAnsi="Times New Roman" w:cs="Times New Roman"/>
          <w:b/>
          <w:spacing w:val="-7"/>
        </w:rPr>
        <w:t>СПб ГБУК «ГОСУДАРСТВЕННЫЙ МУЗЕЙ ИСТОРИИ</w:t>
      </w:r>
    </w:p>
    <w:p w:rsidR="007331F3" w:rsidRDefault="007331F3" w:rsidP="007331F3">
      <w:pPr>
        <w:spacing w:before="240" w:after="60"/>
        <w:jc w:val="center"/>
        <w:outlineLvl w:val="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САНКТ-ПЕТЕРБУРГА»</w:t>
      </w:r>
    </w:p>
    <w:p w:rsidR="007331F3" w:rsidRDefault="007331F3" w:rsidP="007331F3">
      <w:pPr>
        <w:jc w:val="center"/>
        <w:rPr>
          <w:rFonts w:ascii="Times New Roman" w:eastAsia="Calibri" w:hAnsi="Times New Roman" w:cs="Times New Roman"/>
          <w:b/>
        </w:rPr>
      </w:pPr>
    </w:p>
    <w:p w:rsidR="007331F3" w:rsidRDefault="007331F3" w:rsidP="007331F3">
      <w:pPr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И</w:t>
      </w:r>
    </w:p>
    <w:p w:rsidR="007331F3" w:rsidRDefault="007331F3" w:rsidP="007331F3">
      <w:pPr>
        <w:spacing w:before="240" w:after="60"/>
        <w:jc w:val="center"/>
        <w:outlineLvl w:val="7"/>
        <w:rPr>
          <w:rFonts w:ascii="Times New Roman" w:hAnsi="Times New Roman" w:cs="Times New Roman"/>
          <w:i/>
          <w:iCs/>
          <w:caps/>
        </w:rPr>
      </w:pPr>
      <w:r>
        <w:rPr>
          <w:rFonts w:ascii="Times New Roman" w:hAnsi="Times New Roman" w:cs="Times New Roman"/>
          <w:i/>
          <w:iCs/>
          <w:caps/>
        </w:rPr>
        <w:t>ИСПОЛНИТЕЛЕМ</w:t>
      </w:r>
    </w:p>
    <w:p w:rsidR="007331F3" w:rsidRDefault="007331F3" w:rsidP="007331F3">
      <w:pPr>
        <w:spacing w:before="240" w:after="60"/>
        <w:jc w:val="center"/>
        <w:outlineLvl w:val="7"/>
        <w:rPr>
          <w:rFonts w:ascii="Times New Roman" w:hAnsi="Times New Roman" w:cs="Times New Roman"/>
          <w:i/>
          <w:iCs/>
          <w:caps/>
        </w:rPr>
      </w:pPr>
    </w:p>
    <w:p w:rsidR="007331F3" w:rsidRDefault="007331F3" w:rsidP="007331F3">
      <w:pPr>
        <w:suppressAutoHyphens/>
        <w:ind w:left="40"/>
        <w:rPr>
          <w:rFonts w:ascii="Times New Roman" w:eastAsia="Calibri" w:hAnsi="Times New Roman" w:cs="Times New Roman"/>
          <w:b/>
        </w:rPr>
      </w:pPr>
    </w:p>
    <w:p w:rsidR="007331F3" w:rsidRDefault="00375147" w:rsidP="007331F3">
      <w:pPr>
        <w:suppressAutoHyphens/>
        <w:ind w:left="40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_______________________________________</w:t>
      </w:r>
    </w:p>
    <w:p w:rsidR="007331F3" w:rsidRDefault="007331F3" w:rsidP="007331F3">
      <w:pPr>
        <w:suppressAutoHyphens/>
        <w:ind w:left="40"/>
        <w:jc w:val="center"/>
        <w:rPr>
          <w:rFonts w:ascii="Times New Roman" w:eastAsia="Calibri" w:hAnsi="Times New Roman" w:cs="Times New Roman"/>
          <w:b/>
        </w:rPr>
      </w:pPr>
    </w:p>
    <w:p w:rsidR="007331F3" w:rsidRDefault="007331F3" w:rsidP="007331F3">
      <w:pPr>
        <w:suppressAutoHyphens/>
        <w:ind w:left="40"/>
        <w:jc w:val="center"/>
        <w:rPr>
          <w:rFonts w:ascii="Times New Roman" w:eastAsia="Calibri" w:hAnsi="Times New Roman" w:cs="Times New Roman"/>
          <w:b/>
        </w:rPr>
      </w:pPr>
    </w:p>
    <w:p w:rsidR="007331F3" w:rsidRDefault="007331F3" w:rsidP="007331F3">
      <w:pPr>
        <w:suppressAutoHyphens/>
        <w:ind w:left="40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«___» ________ 2024 год</w:t>
      </w:r>
    </w:p>
    <w:p w:rsidR="00512FDB" w:rsidRDefault="00512FDB" w:rsidP="007331F3">
      <w:pPr>
        <w:suppressAutoHyphens/>
        <w:ind w:left="40"/>
        <w:jc w:val="center"/>
        <w:rPr>
          <w:rFonts w:ascii="Times New Roman" w:eastAsia="Calibri" w:hAnsi="Times New Roman" w:cs="Times New Roman"/>
          <w:b/>
          <w:lang w:val="en-US"/>
        </w:rPr>
      </w:pPr>
    </w:p>
    <w:p w:rsidR="00512FDB" w:rsidRDefault="00512FDB" w:rsidP="007331F3">
      <w:pPr>
        <w:suppressAutoHyphens/>
        <w:ind w:left="40"/>
        <w:jc w:val="center"/>
        <w:rPr>
          <w:rFonts w:ascii="Times New Roman" w:eastAsia="Calibri" w:hAnsi="Times New Roman" w:cs="Times New Roman"/>
          <w:b/>
          <w:lang w:val="en-US"/>
        </w:rPr>
      </w:pPr>
    </w:p>
    <w:p w:rsidR="00512FDB" w:rsidRDefault="00512FDB" w:rsidP="007331F3">
      <w:pPr>
        <w:suppressAutoHyphens/>
        <w:ind w:left="40"/>
        <w:jc w:val="center"/>
        <w:rPr>
          <w:rFonts w:ascii="Times New Roman" w:eastAsia="Calibri" w:hAnsi="Times New Roman" w:cs="Times New Roman"/>
          <w:b/>
          <w:lang w:val="en-US"/>
        </w:rPr>
      </w:pPr>
    </w:p>
    <w:p w:rsidR="007331F3" w:rsidRDefault="007331F3" w:rsidP="007331F3">
      <w:pPr>
        <w:suppressAutoHyphens/>
        <w:ind w:left="40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Санкт – Петербург</w:t>
      </w:r>
    </w:p>
    <w:p w:rsidR="007331F3" w:rsidRDefault="007331F3" w:rsidP="007331F3">
      <w:pPr>
        <w:suppressAutoHyphens/>
        <w:ind w:left="40"/>
        <w:jc w:val="center"/>
        <w:rPr>
          <w:rFonts w:ascii="Times New Roman" w:eastAsia="Calibri" w:hAnsi="Times New Roman" w:cs="Times New Roman"/>
          <w:b/>
        </w:rPr>
      </w:pPr>
    </w:p>
    <w:p w:rsidR="007331F3" w:rsidRDefault="007331F3" w:rsidP="007331F3">
      <w:pPr>
        <w:suppressAutoHyphens/>
        <w:ind w:left="40"/>
        <w:jc w:val="center"/>
        <w:rPr>
          <w:rFonts w:ascii="Times New Roman" w:eastAsia="Calibri" w:hAnsi="Times New Roman" w:cs="Times New Roman"/>
          <w:b/>
        </w:rPr>
      </w:pPr>
    </w:p>
    <w:p w:rsidR="007331F3" w:rsidRDefault="007331F3" w:rsidP="007331F3">
      <w:pPr>
        <w:suppressAutoHyphens/>
        <w:ind w:left="40"/>
        <w:jc w:val="center"/>
        <w:rPr>
          <w:rFonts w:ascii="Times New Roman" w:eastAsia="Calibri" w:hAnsi="Times New Roman" w:cs="Times New Roman"/>
          <w:b/>
          <w:lang w:val="en-US"/>
        </w:rPr>
      </w:pPr>
    </w:p>
    <w:p w:rsidR="00512FDB" w:rsidRPr="00512FDB" w:rsidRDefault="00512FDB" w:rsidP="007331F3">
      <w:pPr>
        <w:suppressAutoHyphens/>
        <w:ind w:left="40"/>
        <w:jc w:val="center"/>
        <w:rPr>
          <w:rFonts w:ascii="Times New Roman" w:eastAsia="Calibri" w:hAnsi="Times New Roman" w:cs="Times New Roman"/>
          <w:b/>
          <w:lang w:val="en-US"/>
        </w:rPr>
      </w:pPr>
    </w:p>
    <w:p w:rsidR="007331F3" w:rsidRDefault="007331F3" w:rsidP="007331F3">
      <w:pPr>
        <w:spacing w:after="0" w:line="240" w:lineRule="auto"/>
        <w:ind w:firstLine="225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Санкт-Петербургское государственное бюджетное учреждение культуры «Государственный музей истории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С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анкт – Петербурга», именуемый в дальнейшем «Заказчик», в лице заместителя Генерального директора по </w:t>
      </w:r>
      <w:r w:rsidR="00512FDB">
        <w:rPr>
          <w:rFonts w:ascii="Times New Roman" w:hAnsi="Times New Roman" w:cs="Times New Roman"/>
          <w:bCs/>
          <w:sz w:val="24"/>
          <w:szCs w:val="24"/>
        </w:rPr>
        <w:t>просветительской деятельности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12FDB">
        <w:rPr>
          <w:rFonts w:ascii="Times New Roman" w:hAnsi="Times New Roman" w:cs="Times New Roman"/>
          <w:bCs/>
          <w:sz w:val="24"/>
          <w:szCs w:val="24"/>
        </w:rPr>
        <w:t>Карпенко Ирины Александровны</w:t>
      </w:r>
      <w:r>
        <w:rPr>
          <w:rFonts w:ascii="Times New Roman" w:hAnsi="Times New Roman" w:cs="Times New Roman"/>
          <w:bCs/>
          <w:sz w:val="24"/>
          <w:szCs w:val="24"/>
        </w:rPr>
        <w:t>, действующе</w:t>
      </w:r>
      <w:r w:rsidR="00512FDB">
        <w:rPr>
          <w:rFonts w:ascii="Times New Roman" w:hAnsi="Times New Roman" w:cs="Times New Roman"/>
          <w:bCs/>
          <w:sz w:val="24"/>
          <w:szCs w:val="24"/>
        </w:rPr>
        <w:t>й на основании Доверенности № 79</w:t>
      </w:r>
      <w:r>
        <w:rPr>
          <w:rFonts w:ascii="Times New Roman" w:hAnsi="Times New Roman" w:cs="Times New Roman"/>
          <w:bCs/>
          <w:sz w:val="24"/>
          <w:szCs w:val="24"/>
        </w:rPr>
        <w:t xml:space="preserve">-11-1 от 17.01.2024г., с одной стороны,  и </w:t>
      </w:r>
      <w:r w:rsidR="00375147">
        <w:rPr>
          <w:rFonts w:ascii="Times New Roman" w:hAnsi="Times New Roman" w:cs="Times New Roman"/>
          <w:bCs/>
          <w:sz w:val="24"/>
          <w:szCs w:val="24"/>
        </w:rPr>
        <w:t>___________________________</w:t>
      </w:r>
      <w:r>
        <w:rPr>
          <w:rFonts w:ascii="Times New Roman" w:hAnsi="Times New Roman" w:cs="Times New Roman"/>
          <w:bCs/>
          <w:sz w:val="24"/>
          <w:szCs w:val="24"/>
        </w:rPr>
        <w:t xml:space="preserve">, именуемый в дальнейшем «Исполнитель»,  в лице </w:t>
      </w:r>
      <w:r w:rsidR="00375147">
        <w:rPr>
          <w:rFonts w:ascii="Times New Roman" w:hAnsi="Times New Roman" w:cs="Times New Roman"/>
          <w:bCs/>
          <w:sz w:val="24"/>
          <w:szCs w:val="24"/>
        </w:rPr>
        <w:t>_________________________,</w:t>
      </w:r>
      <w:r>
        <w:rPr>
          <w:rFonts w:ascii="Times New Roman" w:hAnsi="Times New Roman" w:cs="Times New Roman"/>
          <w:bCs/>
          <w:sz w:val="24"/>
          <w:szCs w:val="24"/>
        </w:rPr>
        <w:t xml:space="preserve"> действующий на основании </w:t>
      </w:r>
      <w:r w:rsidR="00375147">
        <w:rPr>
          <w:rFonts w:ascii="Times New Roman" w:hAnsi="Times New Roman" w:cs="Times New Roman"/>
          <w:bCs/>
          <w:sz w:val="24"/>
          <w:szCs w:val="24"/>
        </w:rPr>
        <w:t>____________________</w:t>
      </w:r>
      <w:r>
        <w:rPr>
          <w:rFonts w:ascii="Times New Roman" w:hAnsi="Times New Roman" w:cs="Times New Roman"/>
          <w:bCs/>
          <w:sz w:val="24"/>
          <w:szCs w:val="24"/>
        </w:rPr>
        <w:t xml:space="preserve">, с другой стороны, вместе именуемые Стороны, заключили настоящий контракт (далее-Контракт)  о нижеследующем: </w:t>
      </w:r>
    </w:p>
    <w:p w:rsidR="007331F3" w:rsidRDefault="007331F3" w:rsidP="007331F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sz w:val="24"/>
          <w:szCs w:val="24"/>
          <w:lang w:eastAsia="ar-SA"/>
        </w:rPr>
        <w:t>Предмет контракта</w:t>
      </w:r>
    </w:p>
    <w:p w:rsidR="007331F3" w:rsidRDefault="007331F3" w:rsidP="007331F3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7331F3" w:rsidRDefault="007331F3" w:rsidP="00512FD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По к</w:t>
      </w:r>
      <w:r w:rsidR="00512FDB">
        <w:rPr>
          <w:rFonts w:ascii="Times New Roman" w:hAnsi="Times New Roman" w:cs="Times New Roman"/>
          <w:sz w:val="24"/>
          <w:szCs w:val="24"/>
        </w:rPr>
        <w:t xml:space="preserve">онтракту Исполнитель обязуется </w:t>
      </w:r>
      <w:r>
        <w:rPr>
          <w:rFonts w:ascii="Times New Roman" w:hAnsi="Times New Roman" w:cs="Times New Roman"/>
          <w:sz w:val="24"/>
          <w:szCs w:val="24"/>
        </w:rPr>
        <w:t xml:space="preserve">в установленный срок по заданию заказчика </w:t>
      </w:r>
      <w:r w:rsidRPr="00512FDB">
        <w:rPr>
          <w:rFonts w:ascii="Times New Roman" w:hAnsi="Times New Roman" w:cs="Times New Roman"/>
          <w:b/>
          <w:sz w:val="24"/>
          <w:szCs w:val="24"/>
        </w:rPr>
        <w:t>оказать услугу</w:t>
      </w:r>
      <w:r w:rsidR="00512FDB" w:rsidRPr="00512FDB">
        <w:rPr>
          <w:rFonts w:ascii="Times New Roman" w:hAnsi="Times New Roman" w:cs="Times New Roman"/>
          <w:b/>
          <w:sz w:val="24"/>
          <w:szCs w:val="24"/>
        </w:rPr>
        <w:t xml:space="preserve"> по предоставлению уникального идентификационного номера издания (ISBN) для Санкт-Петербургского государственного бюджетного учреждения культуры «Государственный Музей истории Санкт-Петербурга»</w:t>
      </w:r>
      <w:r>
        <w:rPr>
          <w:rFonts w:ascii="Times New Roman" w:hAnsi="Times New Roman" w:cs="Times New Roman"/>
          <w:sz w:val="24"/>
          <w:szCs w:val="24"/>
        </w:rPr>
        <w:t>, а заказчик обязуется произвести оплату надлежащим образом оказанных и принятых услуг</w:t>
      </w:r>
      <w:r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:rsidR="007331F3" w:rsidRDefault="007331F3" w:rsidP="007331F3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1.2. Требования к объему оказанной услуги, качественным и техническим характеристикам услуг, определены в </w:t>
      </w:r>
      <w:r w:rsidR="00375147">
        <w:rPr>
          <w:rFonts w:ascii="Times New Roman" w:hAnsi="Times New Roman" w:cs="Times New Roman"/>
          <w:spacing w:val="-2"/>
          <w:sz w:val="24"/>
          <w:szCs w:val="24"/>
        </w:rPr>
        <w:t>приложении</w:t>
      </w:r>
      <w:r>
        <w:rPr>
          <w:rFonts w:ascii="Times New Roman" w:hAnsi="Times New Roman" w:cs="Times New Roman"/>
          <w:spacing w:val="-2"/>
          <w:sz w:val="24"/>
          <w:szCs w:val="24"/>
        </w:rPr>
        <w:br/>
        <w:t>к  контракту №1 (</w:t>
      </w:r>
      <w:r w:rsidR="00512FDB">
        <w:rPr>
          <w:rFonts w:ascii="Times New Roman" w:hAnsi="Times New Roman" w:cs="Times New Roman"/>
          <w:spacing w:val="-2"/>
          <w:sz w:val="24"/>
          <w:szCs w:val="24"/>
        </w:rPr>
        <w:t>Спецификация</w:t>
      </w:r>
      <w:r>
        <w:rPr>
          <w:rFonts w:ascii="Times New Roman" w:hAnsi="Times New Roman" w:cs="Times New Roman"/>
          <w:spacing w:val="-2"/>
          <w:sz w:val="24"/>
          <w:szCs w:val="24"/>
        </w:rPr>
        <w:t>).</w:t>
      </w:r>
    </w:p>
    <w:p w:rsidR="007331F3" w:rsidRDefault="007331F3" w:rsidP="007331F3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1.3. Срок оказания услуги: </w:t>
      </w:r>
    </w:p>
    <w:p w:rsidR="007331F3" w:rsidRDefault="007331F3" w:rsidP="007331F3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1.3.1.Срок начала оказания услуг: с момента заключения контракта </w:t>
      </w:r>
    </w:p>
    <w:p w:rsidR="007331F3" w:rsidRDefault="007331F3" w:rsidP="007331F3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1.3.2. С</w:t>
      </w:r>
      <w:r w:rsidR="00B2193C">
        <w:rPr>
          <w:rFonts w:ascii="Times New Roman" w:hAnsi="Times New Roman" w:cs="Times New Roman"/>
          <w:spacing w:val="-2"/>
          <w:sz w:val="24"/>
          <w:szCs w:val="24"/>
        </w:rPr>
        <w:t xml:space="preserve">рок окончания оказания услуг: </w:t>
      </w:r>
      <w:r w:rsidR="00512FDB">
        <w:rPr>
          <w:rFonts w:ascii="Times New Roman" w:hAnsi="Times New Roman" w:cs="Times New Roman"/>
          <w:spacing w:val="-2"/>
          <w:sz w:val="24"/>
          <w:szCs w:val="24"/>
        </w:rPr>
        <w:t>10 рабочих дней с момента заключения контракта.</w:t>
      </w:r>
    </w:p>
    <w:p w:rsidR="007331F3" w:rsidRDefault="007331F3" w:rsidP="007331F3">
      <w:pPr>
        <w:spacing w:after="0" w:line="100" w:lineRule="atLeast"/>
        <w:jc w:val="both"/>
        <w:rPr>
          <w:rFonts w:ascii="Times New Roman" w:eastAsia="Times New Roman" w:hAnsi="Times New Roman" w:cs="Times New Roman"/>
          <w:color w:val="008000"/>
          <w:lang w:eastAsia="ru-RU"/>
        </w:rPr>
      </w:pPr>
    </w:p>
    <w:p w:rsidR="007331F3" w:rsidRDefault="007331F3" w:rsidP="007331F3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Цена контракта и порядок оплаты</w:t>
      </w:r>
    </w:p>
    <w:p w:rsidR="007331F3" w:rsidRDefault="007331F3" w:rsidP="007331F3">
      <w:pPr>
        <w:shd w:val="clear" w:color="auto" w:fill="FFFFFF"/>
        <w:tabs>
          <w:tab w:val="left" w:pos="993"/>
          <w:tab w:val="left" w:pos="1134"/>
        </w:tabs>
        <w:suppressAutoHyphens/>
        <w:spacing w:after="0" w:line="240" w:lineRule="auto"/>
        <w:ind w:left="1069"/>
        <w:rPr>
          <w:rFonts w:ascii="Times New Roman" w:hAnsi="Times New Roman" w:cs="Times New Roman"/>
          <w:b/>
          <w:bCs/>
          <w:sz w:val="24"/>
          <w:szCs w:val="24"/>
        </w:rPr>
      </w:pPr>
    </w:p>
    <w:p w:rsidR="007331F3" w:rsidRDefault="007331F3" w:rsidP="007331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Цена контракта составляет </w:t>
      </w:r>
      <w:r w:rsidR="007E6890">
        <w:rPr>
          <w:rFonts w:ascii="Times New Roman" w:hAnsi="Times New Roman" w:cs="Times New Roman"/>
          <w:b/>
          <w:sz w:val="24"/>
          <w:szCs w:val="24"/>
        </w:rPr>
        <w:t>_________________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F0A0C">
        <w:rPr>
          <w:rFonts w:ascii="Times New Roman" w:hAnsi="Times New Roman" w:cs="Times New Roman"/>
          <w:b/>
          <w:sz w:val="24"/>
          <w:szCs w:val="24"/>
        </w:rPr>
        <w:t xml:space="preserve">НДС </w:t>
      </w:r>
      <w:r w:rsidR="007E6890">
        <w:rPr>
          <w:rFonts w:ascii="Times New Roman" w:hAnsi="Times New Roman" w:cs="Times New Roman"/>
          <w:b/>
          <w:sz w:val="24"/>
          <w:szCs w:val="24"/>
        </w:rPr>
        <w:t>____________</w:t>
      </w:r>
      <w:r w:rsidR="00647438">
        <w:rPr>
          <w:rFonts w:ascii="Times New Roman" w:hAnsi="Times New Roman" w:cs="Times New Roman"/>
          <w:b/>
          <w:sz w:val="24"/>
          <w:szCs w:val="24"/>
        </w:rPr>
        <w:t>.</w:t>
      </w:r>
    </w:p>
    <w:p w:rsidR="007331F3" w:rsidRDefault="007331F3" w:rsidP="007331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>
        <w:rPr>
          <w:rFonts w:ascii="Times New Roman" w:hAnsi="Times New Roman" w:cs="Times New Roman"/>
          <w:sz w:val="24"/>
          <w:szCs w:val="24"/>
          <w:lang w:eastAsia="ar-SA" w:bidi="yi-Hebr"/>
        </w:rPr>
        <w:t xml:space="preserve">Сумма, подлежащая уплате заказчиком Исполнителю </w:t>
      </w:r>
      <w:r>
        <w:rPr>
          <w:rFonts w:ascii="Times New Roman" w:hAnsi="Times New Roman" w:cs="Times New Roman"/>
          <w:sz w:val="24"/>
          <w:szCs w:val="24"/>
          <w:lang w:eastAsia="ar-SA" w:bidi="yi-Hebr"/>
        </w:rPr>
        <w:br/>
        <w:t xml:space="preserve">по контракту,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</w:t>
      </w:r>
      <w:r>
        <w:rPr>
          <w:rFonts w:ascii="Times New Roman" w:hAnsi="Times New Roman" w:cs="Times New Roman"/>
          <w:sz w:val="24"/>
          <w:szCs w:val="24"/>
          <w:lang w:eastAsia="ar-SA" w:bidi="yi-Hebr"/>
        </w:rPr>
        <w:br/>
        <w:t>в бюджеты бюджетной системы Российской Федерации заказчиком. В цену контракта входят все затраты Исполнителя, связанные с оказанием услуг.</w:t>
      </w:r>
    </w:p>
    <w:p w:rsidR="007331F3" w:rsidRDefault="007331F3" w:rsidP="007331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Цена контракта является твердой и определяется</w:t>
      </w:r>
      <w:r>
        <w:rPr>
          <w:rFonts w:ascii="Times New Roman" w:hAnsi="Times New Roman" w:cs="Times New Roman"/>
          <w:sz w:val="24"/>
          <w:szCs w:val="24"/>
        </w:rPr>
        <w:br/>
        <w:t>на весь срок исполнения контракта. В цену контракта входят все затраты Исполнителя, связанные с оказанием услуг.</w:t>
      </w:r>
    </w:p>
    <w:p w:rsidR="007331F3" w:rsidRDefault="007331F3" w:rsidP="007331F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 Заказчик осуществляет оплату услуг, оказанных Исполнителем, по безналичному расчету в соответствии с утвержденными бюджетными ассигнованиями </w:t>
      </w:r>
      <w:r>
        <w:rPr>
          <w:rFonts w:ascii="Times New Roman" w:hAnsi="Times New Roman" w:cs="Times New Roman"/>
          <w:sz w:val="24"/>
          <w:szCs w:val="24"/>
        </w:rPr>
        <w:br/>
        <w:t xml:space="preserve">и в пределах лимитов бюджетных обязательств за счет целевой статьи. </w:t>
      </w:r>
    </w:p>
    <w:p w:rsidR="007331F3" w:rsidRDefault="007331F3" w:rsidP="007331F3">
      <w:pPr>
        <w:tabs>
          <w:tab w:val="left" w:pos="142"/>
          <w:tab w:val="left" w:pos="426"/>
        </w:tabs>
        <w:spacing w:after="0" w:line="240" w:lineRule="auto"/>
        <w:ind w:right="27" w:firstLine="709"/>
        <w:jc w:val="both"/>
        <w:rPr>
          <w:rFonts w:ascii="Times New Roman" w:hAnsi="Times New Roman" w:cs="Times New Roman"/>
          <w:sz w:val="24"/>
          <w:szCs w:val="24"/>
          <w:lang w:bidi="yi-Hebr"/>
        </w:rPr>
      </w:pPr>
      <w:r>
        <w:rPr>
          <w:rFonts w:ascii="Times New Roman" w:hAnsi="Times New Roman" w:cs="Times New Roman"/>
          <w:sz w:val="24"/>
          <w:szCs w:val="24"/>
          <w:lang w:bidi="yi-Hebr"/>
        </w:rPr>
        <w:t>2.6. Заказчик осуществляет оплату услуг в следующем порядке:</w:t>
      </w:r>
    </w:p>
    <w:p w:rsidR="007331F3" w:rsidRDefault="007331F3" w:rsidP="007331F3">
      <w:pPr>
        <w:tabs>
          <w:tab w:val="left" w:pos="426"/>
          <w:tab w:val="left" w:pos="1418"/>
        </w:tabs>
        <w:spacing w:after="0" w:line="240" w:lineRule="auto"/>
        <w:ind w:right="27" w:firstLine="709"/>
        <w:jc w:val="both"/>
        <w:rPr>
          <w:rFonts w:ascii="Times New Roman" w:hAnsi="Times New Roman" w:cs="Times New Roman"/>
          <w:sz w:val="24"/>
          <w:szCs w:val="24"/>
          <w:lang w:bidi="yi-Hebr"/>
        </w:rPr>
      </w:pPr>
      <w:r>
        <w:rPr>
          <w:rFonts w:ascii="Times New Roman" w:hAnsi="Times New Roman" w:cs="Times New Roman"/>
          <w:sz w:val="24"/>
          <w:szCs w:val="24"/>
          <w:lang w:bidi="yi-Hebr"/>
        </w:rPr>
        <w:t xml:space="preserve">2.6.1. Расчет осуществляется в течение 7 (семи) банковских дней </w:t>
      </w:r>
      <w:r>
        <w:rPr>
          <w:rFonts w:ascii="Times New Roman" w:hAnsi="Times New Roman" w:cs="Times New Roman"/>
          <w:sz w:val="24"/>
          <w:szCs w:val="24"/>
          <w:lang w:bidi="yi-Hebr"/>
        </w:rPr>
        <w:br/>
        <w:t xml:space="preserve">с даты подписания заказчиком документа о приемке оказанных услуг – акта сдачи-приемки оказанных услуг. </w:t>
      </w:r>
    </w:p>
    <w:p w:rsidR="007331F3" w:rsidRDefault="007331F3" w:rsidP="007331F3">
      <w:pPr>
        <w:tabs>
          <w:tab w:val="left" w:pos="426"/>
          <w:tab w:val="left" w:pos="1418"/>
        </w:tabs>
        <w:spacing w:after="0" w:line="240" w:lineRule="auto"/>
        <w:ind w:right="27" w:firstLine="709"/>
        <w:jc w:val="both"/>
        <w:rPr>
          <w:rFonts w:ascii="Times New Roman" w:hAnsi="Times New Roman" w:cs="Times New Roman"/>
          <w:sz w:val="24"/>
          <w:szCs w:val="24"/>
          <w:lang w:bidi="yi-Hebr"/>
        </w:rPr>
      </w:pPr>
      <w:r>
        <w:rPr>
          <w:rFonts w:ascii="Times New Roman" w:hAnsi="Times New Roman" w:cs="Times New Roman"/>
          <w:sz w:val="24"/>
          <w:szCs w:val="24"/>
          <w:lang w:bidi="yi-Hebr"/>
        </w:rPr>
        <w:t xml:space="preserve">2.6.2. Авансирование не предусмотрено. </w:t>
      </w:r>
    </w:p>
    <w:p w:rsidR="007331F3" w:rsidRDefault="007331F3" w:rsidP="007331F3">
      <w:pPr>
        <w:tabs>
          <w:tab w:val="left" w:pos="426"/>
        </w:tabs>
        <w:spacing w:after="0" w:line="240" w:lineRule="auto"/>
        <w:ind w:right="27" w:firstLine="709"/>
        <w:jc w:val="both"/>
        <w:rPr>
          <w:rFonts w:ascii="Times New Roman" w:hAnsi="Times New Roman" w:cs="Times New Roman"/>
          <w:sz w:val="24"/>
          <w:szCs w:val="24"/>
          <w:lang w:bidi="yi-Hebr"/>
        </w:rPr>
      </w:pPr>
      <w:r>
        <w:rPr>
          <w:rFonts w:ascii="Times New Roman" w:hAnsi="Times New Roman" w:cs="Times New Roman"/>
          <w:sz w:val="24"/>
          <w:szCs w:val="24"/>
          <w:lang w:bidi="yi-Hebr"/>
        </w:rPr>
        <w:t xml:space="preserve">2.7. Основанием для оплаты заказчиком фактически оказанных услуг является подписанный заказчиком документ о приемке - акт сдачи-приемки оказанных услуг, в полном объеме, оплата по этапам оказания услуг в настоящем контракте не предусмотрена. </w:t>
      </w:r>
    </w:p>
    <w:p w:rsidR="007331F3" w:rsidRDefault="007331F3" w:rsidP="007331F3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bidi="yi-Hebr"/>
        </w:rPr>
      </w:pPr>
      <w:r>
        <w:rPr>
          <w:rFonts w:ascii="Times New Roman" w:hAnsi="Times New Roman" w:cs="Times New Roman"/>
          <w:sz w:val="24"/>
          <w:szCs w:val="24"/>
          <w:lang w:bidi="yi-Hebr"/>
        </w:rPr>
        <w:t xml:space="preserve">2.8. Заказчик осуществляет расчеты с Исполнителем </w:t>
      </w:r>
      <w:r>
        <w:rPr>
          <w:rFonts w:ascii="Times New Roman" w:hAnsi="Times New Roman" w:cs="Times New Roman"/>
          <w:sz w:val="24"/>
          <w:szCs w:val="24"/>
          <w:lang w:bidi="yi-Hebr"/>
        </w:rPr>
        <w:br/>
        <w:t xml:space="preserve">в соответствии с утвержденными бюджетными ассигнованиями и в пределах принятых </w:t>
      </w:r>
      <w:r>
        <w:rPr>
          <w:rFonts w:ascii="Times New Roman" w:hAnsi="Times New Roman" w:cs="Times New Roman"/>
          <w:sz w:val="24"/>
          <w:szCs w:val="24"/>
          <w:lang w:bidi="yi-Hebr"/>
        </w:rPr>
        <w:lastRenderedPageBreak/>
        <w:t>бюджетных обязательств, а при задержке бюджетного финансирования – по мере его поступления.</w:t>
      </w:r>
    </w:p>
    <w:p w:rsidR="007331F3" w:rsidRDefault="007331F3" w:rsidP="007331F3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bidi="yi-Hebr"/>
        </w:rPr>
      </w:pPr>
      <w:r>
        <w:rPr>
          <w:rFonts w:ascii="Times New Roman" w:hAnsi="Times New Roman" w:cs="Times New Roman"/>
          <w:sz w:val="24"/>
          <w:szCs w:val="24"/>
          <w:lang w:bidi="yi-Hebr"/>
        </w:rPr>
        <w:t xml:space="preserve">2.9. </w:t>
      </w:r>
      <w:r>
        <w:rPr>
          <w:rFonts w:ascii="Times New Roman" w:hAnsi="Times New Roman" w:cs="Times New Roman"/>
          <w:color w:val="000000"/>
          <w:sz w:val="24"/>
          <w:szCs w:val="24"/>
          <w:lang w:bidi="yi-Hebr"/>
        </w:rPr>
        <w:t xml:space="preserve">В случае неисполнения или ненадлежащего исполнения </w:t>
      </w:r>
      <w:r>
        <w:rPr>
          <w:rFonts w:ascii="Times New Roman" w:hAnsi="Times New Roman" w:cs="Times New Roman"/>
          <w:color w:val="000000"/>
          <w:sz w:val="24"/>
          <w:szCs w:val="24"/>
          <w:lang w:bidi="yi-Hebr"/>
        </w:rPr>
        <w:br/>
        <w:t xml:space="preserve">Исполнителем своих обязательств по контракту, исполнение обязательств по контракту по перечислению убытков и неустойки (штрафа, пени) в доход бюджета Санкт-Петербурга возлагается на заказчика в соответствии </w:t>
      </w:r>
      <w:r>
        <w:rPr>
          <w:rFonts w:ascii="Times New Roman" w:hAnsi="Times New Roman" w:cs="Times New Roman"/>
          <w:color w:val="000000"/>
          <w:sz w:val="24"/>
          <w:szCs w:val="24"/>
          <w:lang w:bidi="yi-Hebr"/>
        </w:rPr>
        <w:br/>
        <w:t>со статьей 313 Гражданского кодекса Российской Федерации.</w:t>
      </w:r>
    </w:p>
    <w:p w:rsidR="007331F3" w:rsidRDefault="007331F3" w:rsidP="007331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31F3" w:rsidRDefault="007331F3" w:rsidP="007331F3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 Права и обязанности Сторон</w:t>
      </w:r>
    </w:p>
    <w:p w:rsidR="007331F3" w:rsidRDefault="007331F3" w:rsidP="007331F3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331F3" w:rsidRDefault="007331F3" w:rsidP="007331F3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Заказчик имеет право:</w:t>
      </w:r>
    </w:p>
    <w:p w:rsidR="007331F3" w:rsidRDefault="007331F3" w:rsidP="007331F3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3.1.1. Требовать надлежащего исполнения обязательств в соответствии </w:t>
      </w:r>
      <w:r>
        <w:rPr>
          <w:rFonts w:ascii="Times New Roman" w:hAnsi="Times New Roman" w:cs="Times New Roman"/>
          <w:sz w:val="24"/>
          <w:szCs w:val="24"/>
        </w:rPr>
        <w:br/>
        <w:t>с государственным контрактом.</w:t>
      </w:r>
    </w:p>
    <w:p w:rsidR="007331F3" w:rsidRDefault="007331F3" w:rsidP="007331F3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3.1.2. В любое время проверять ход и качество оказываемых Исполнителем услуг, </w:t>
      </w:r>
      <w:r>
        <w:rPr>
          <w:rFonts w:ascii="Times New Roman" w:hAnsi="Times New Roman" w:cs="Times New Roman"/>
          <w:sz w:val="24"/>
          <w:szCs w:val="24"/>
        </w:rPr>
        <w:br/>
        <w:t>не вмешиваясь в его финансово-хозяйственную деятельность.</w:t>
      </w:r>
    </w:p>
    <w:p w:rsidR="007331F3" w:rsidRDefault="007331F3" w:rsidP="007331F3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3.1.3. Отказаться от принятия и оплаты услуг, не соответствующих требованиям государственного контракта, а если такие услуги оплачены, потребовать возврата уплаченных сумм до устранения выявленных недостатков.</w:t>
      </w:r>
    </w:p>
    <w:p w:rsidR="007331F3" w:rsidRDefault="007331F3" w:rsidP="007331F3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3.1.4. Требовать от Исполнителя предоставления надлежащим образом оформленных документов, подтверждающих исполнение обязательств в соответствии с государственным контрактом.</w:t>
      </w:r>
    </w:p>
    <w:p w:rsidR="007331F3" w:rsidRDefault="007331F3" w:rsidP="007331F3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3.1.5. Запрашивать информацию о ходе и состоянии исполнения обязательств </w:t>
      </w:r>
      <w:r>
        <w:rPr>
          <w:rFonts w:ascii="Times New Roman" w:hAnsi="Times New Roman" w:cs="Times New Roman"/>
          <w:sz w:val="24"/>
          <w:szCs w:val="24"/>
        </w:rPr>
        <w:br/>
        <w:t>по государственному контракту.</w:t>
      </w:r>
    </w:p>
    <w:p w:rsidR="007331F3" w:rsidRDefault="007331F3" w:rsidP="007331F3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3.1.6. В одностороннем и во внесудебном порядке обратить взыскание </w:t>
      </w:r>
      <w:r>
        <w:rPr>
          <w:rFonts w:ascii="Times New Roman" w:hAnsi="Times New Roman" w:cs="Times New Roman"/>
          <w:sz w:val="24"/>
          <w:szCs w:val="24"/>
        </w:rPr>
        <w:br/>
        <w:t xml:space="preserve">на денежные средства, внесенные на счет, указанный заказчиком, в качестве обеспечения исполнения контракта, в счет обязательства Исполнителя </w:t>
      </w:r>
      <w:r>
        <w:rPr>
          <w:rFonts w:ascii="Times New Roman" w:hAnsi="Times New Roman" w:cs="Times New Roman"/>
          <w:sz w:val="24"/>
          <w:szCs w:val="24"/>
        </w:rPr>
        <w:br/>
        <w:t xml:space="preserve">по уплате убытков и неустойки (штрафа, пени), исчисленных в соответствии с разделом </w:t>
      </w:r>
      <w:r>
        <w:rPr>
          <w:rFonts w:ascii="Times New Roman" w:hAnsi="Times New Roman" w:cs="Times New Roman"/>
          <w:sz w:val="24"/>
          <w:szCs w:val="24"/>
        </w:rPr>
        <w:br/>
        <w:t xml:space="preserve">5 контракта. Основанием для совершения указанных действий является решение  заказчика, копия которого направляется в адрес Исполнителя </w:t>
      </w:r>
      <w:r>
        <w:rPr>
          <w:rFonts w:ascii="Times New Roman" w:hAnsi="Times New Roman" w:cs="Times New Roman"/>
          <w:sz w:val="24"/>
          <w:szCs w:val="24"/>
        </w:rPr>
        <w:br/>
        <w:t xml:space="preserve">не позднее дня, следующего после дня принятия решения. </w:t>
      </w:r>
    </w:p>
    <w:p w:rsidR="007331F3" w:rsidRDefault="007331F3" w:rsidP="007331F3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3.1.7. В одностороннем и во внесудебном порядке зачесть сумму убытков </w:t>
      </w:r>
      <w:r>
        <w:rPr>
          <w:rFonts w:ascii="Times New Roman" w:hAnsi="Times New Roman" w:cs="Times New Roman"/>
          <w:sz w:val="24"/>
          <w:szCs w:val="24"/>
        </w:rPr>
        <w:br/>
        <w:t xml:space="preserve">и неустойки (штрафов, пени) в счет денежного обязательства заказчика, </w:t>
      </w:r>
      <w:r>
        <w:rPr>
          <w:rFonts w:ascii="Times New Roman" w:hAnsi="Times New Roman" w:cs="Times New Roman"/>
          <w:sz w:val="24"/>
          <w:szCs w:val="24"/>
        </w:rPr>
        <w:br/>
        <w:t>о чем Исполнитель уведомляется путем направления в его адрес письменного извещения.</w:t>
      </w:r>
    </w:p>
    <w:p w:rsidR="007331F3" w:rsidRDefault="007331F3" w:rsidP="007331F3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Заказчик обязан:</w:t>
      </w:r>
    </w:p>
    <w:p w:rsidR="007331F3" w:rsidRDefault="007331F3" w:rsidP="007331F3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3.2.1. По окончании оказания Исполнителем услуг принять их в порядке, предусмотренном государственным контрактом.</w:t>
      </w:r>
    </w:p>
    <w:p w:rsidR="007331F3" w:rsidRDefault="007331F3" w:rsidP="007331F3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3.2.2. Оплатить надлежаще оказанные услуги в порядке и на условиях, предусмотренных государственным контрактом.</w:t>
      </w:r>
    </w:p>
    <w:p w:rsidR="007331F3" w:rsidRDefault="007331F3" w:rsidP="007331F3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 Исполнитель имеет право:</w:t>
      </w:r>
    </w:p>
    <w:p w:rsidR="007331F3" w:rsidRDefault="007331F3" w:rsidP="007331F3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3.3.1. Требовать оплаты по контракту в случае надлежащего исполнения своих обязательств по государственному контракту.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3.3.2. Требовать от  заказчика уплаты неустоек (штрафов, пеней) </w:t>
      </w:r>
      <w:r>
        <w:rPr>
          <w:rFonts w:ascii="Times New Roman" w:hAnsi="Times New Roman" w:cs="Times New Roman"/>
          <w:sz w:val="24"/>
          <w:szCs w:val="24"/>
        </w:rPr>
        <w:br/>
        <w:t>в случае просрочки исполнения заказчиком обязательств, предусмотренных контрактом, а также в иных случаях ненадлежащего исполнения заказчиком обязательств, предусмотренных контрактом.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 Исполнитель обязан: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3.4.1. Исполнять полученные в ходе оказания услуг указания заказчика, в том числе в сроки, установленные заказчиком, безвозмездно устранять обнаруженные им отступления от условий контракта.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3.4.2. Обеспечивать заказчику возможность контроля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за ходом оказания услуг, в том числе предоставлять по его требованию отчеты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о ходе оказания услуг.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3.4.3. Оказывать услуги своими силами, надлежащего качества в соответствии </w:t>
      </w:r>
      <w:r>
        <w:rPr>
          <w:rFonts w:ascii="Times New Roman" w:hAnsi="Times New Roman" w:cs="Times New Roman"/>
          <w:sz w:val="24"/>
          <w:szCs w:val="24"/>
        </w:rPr>
        <w:br/>
        <w:t>с Техническим заданием, с условиями контракта, действующими нормами, стандартами и правилами оказания данного рода услуг.</w:t>
      </w:r>
    </w:p>
    <w:p w:rsidR="007331F3" w:rsidRDefault="007331F3" w:rsidP="007331F3">
      <w:pPr>
        <w:tabs>
          <w:tab w:val="left" w:pos="0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3.4.4. Исполнитель обязан оказать услуги в соответствии со сроками, указанными в контракте. </w:t>
      </w:r>
    </w:p>
    <w:p w:rsidR="007331F3" w:rsidRDefault="007331F3" w:rsidP="007331F3">
      <w:pPr>
        <w:tabs>
          <w:tab w:val="left" w:pos="0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3.4.5. Незамедлительно уведомлять заказчика в письменной форме при обнаружении не зависящих от Исполнителя обстоятельств, которые создают невозможность оказания услуг в установленные сроки.</w:t>
      </w:r>
    </w:p>
    <w:p w:rsidR="007331F3" w:rsidRDefault="007331F3" w:rsidP="007331F3">
      <w:pPr>
        <w:tabs>
          <w:tab w:val="left" w:pos="156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3.4.6. Нести ответственность за недостатки оказанных услуг, в том числе </w:t>
      </w:r>
      <w:r>
        <w:rPr>
          <w:rFonts w:ascii="Times New Roman" w:eastAsia="Calibri" w:hAnsi="Times New Roman" w:cs="Times New Roman"/>
          <w:sz w:val="24"/>
          <w:szCs w:val="24"/>
        </w:rPr>
        <w:br/>
        <w:t>и за те, которые обнаружены при их реализации. При обнаружении недостатков Исполнитель обязан безвозмездно их устранить.</w:t>
      </w:r>
    </w:p>
    <w:p w:rsidR="007331F3" w:rsidRDefault="007331F3" w:rsidP="007331F3">
      <w:pPr>
        <w:tabs>
          <w:tab w:val="left" w:pos="170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3.4.7. В полном объеме нести перед заказчиком ответственность </w:t>
      </w:r>
      <w:r>
        <w:rPr>
          <w:rFonts w:ascii="Times New Roman" w:eastAsia="Calibri" w:hAnsi="Times New Roman" w:cs="Times New Roman"/>
          <w:sz w:val="24"/>
          <w:szCs w:val="24"/>
        </w:rPr>
        <w:br/>
        <w:t xml:space="preserve">за неисполнение или ненадлежащее исполнение обязательств третьими лицами, привлеченными Исполнителем в соответствии с пунктом 3.3.2 контракта для исполнения своих обязательств по контракту в соответствии </w:t>
      </w:r>
      <w:r>
        <w:rPr>
          <w:rFonts w:ascii="Times New Roman" w:eastAsia="Calibri" w:hAnsi="Times New Roman" w:cs="Times New Roman"/>
          <w:sz w:val="24"/>
          <w:szCs w:val="24"/>
        </w:rPr>
        <w:br/>
        <w:t>с правилами пункта 1 статьи 313 и статьи 403 Гражданского кодекса Российской Федерации.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3.4.8. Представлять достоверную информацию о ходе исполнения своих обязательств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по государственному контракту.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3.4.9. Обеспечить сохранность и конфиденциальность информации, </w:t>
      </w:r>
      <w:r>
        <w:rPr>
          <w:rFonts w:ascii="Times New Roman" w:hAnsi="Times New Roman" w:cs="Times New Roman"/>
          <w:sz w:val="24"/>
          <w:szCs w:val="24"/>
        </w:rPr>
        <w:br/>
        <w:t>ставшей известной Исполнителю в процессе выполнения обязательств в рамках контракта, а также неразглашение ее третьим лицам, кроме случаев, установленных законодательством Российской Федерации.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331F3" w:rsidRDefault="007331F3" w:rsidP="007331F3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sz w:val="24"/>
          <w:szCs w:val="24"/>
          <w:lang w:eastAsia="ar-SA"/>
        </w:rPr>
        <w:t>Порядок и сроки осуществления приемки оказанных услуг</w:t>
      </w:r>
    </w:p>
    <w:p w:rsidR="007331F3" w:rsidRDefault="007331F3" w:rsidP="007331F3">
      <w:pPr>
        <w:suppressAutoHyphens/>
        <w:spacing w:after="0" w:line="240" w:lineRule="auto"/>
        <w:ind w:left="1069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7331F3" w:rsidRDefault="007331F3" w:rsidP="007331F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4.1. При завершении работы,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Исполнитель </w:t>
      </w:r>
      <w:r>
        <w:rPr>
          <w:rFonts w:ascii="Times New Roman" w:eastAsia="Calibri" w:hAnsi="Times New Roman" w:cs="Times New Roman"/>
          <w:sz w:val="24"/>
          <w:szCs w:val="24"/>
        </w:rPr>
        <w:t xml:space="preserve">предоставляет </w:t>
      </w:r>
      <w:r>
        <w:rPr>
          <w:rFonts w:ascii="Times New Roman" w:eastAsia="Calibri" w:hAnsi="Times New Roman" w:cs="Times New Roman"/>
          <w:b/>
          <w:sz w:val="24"/>
          <w:szCs w:val="24"/>
        </w:rPr>
        <w:t>Заказчику</w:t>
      </w:r>
      <w:r>
        <w:rPr>
          <w:rFonts w:ascii="Times New Roman" w:eastAsia="Calibri" w:hAnsi="Times New Roman" w:cs="Times New Roman"/>
          <w:sz w:val="24"/>
          <w:szCs w:val="24"/>
        </w:rPr>
        <w:t xml:space="preserve"> Акт сдачи – приемки оказанных услуг в двух экземплярах в течение трёх рабочих дней. </w:t>
      </w:r>
    </w:p>
    <w:p w:rsidR="007331F3" w:rsidRDefault="007331F3" w:rsidP="007331F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4.2. </w:t>
      </w:r>
      <w:r>
        <w:rPr>
          <w:rFonts w:ascii="Times New Roman" w:eastAsia="Calibri" w:hAnsi="Times New Roman" w:cs="Times New Roman"/>
          <w:b/>
          <w:sz w:val="24"/>
          <w:szCs w:val="24"/>
        </w:rPr>
        <w:t>Заказчик</w:t>
      </w:r>
      <w:r>
        <w:rPr>
          <w:rFonts w:ascii="Times New Roman" w:eastAsia="Calibri" w:hAnsi="Times New Roman" w:cs="Times New Roman"/>
          <w:sz w:val="24"/>
          <w:szCs w:val="24"/>
        </w:rPr>
        <w:t xml:space="preserve"> в течении 10 рабочих дней со дня получения Акта обязан направить </w:t>
      </w:r>
      <w:r>
        <w:rPr>
          <w:rFonts w:ascii="Times New Roman" w:eastAsia="Calibri" w:hAnsi="Times New Roman" w:cs="Times New Roman"/>
          <w:b/>
          <w:sz w:val="24"/>
          <w:szCs w:val="24"/>
        </w:rPr>
        <w:t>Исполнителю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подписанный Акт или мотивированный отказ.</w:t>
      </w:r>
    </w:p>
    <w:p w:rsidR="007331F3" w:rsidRDefault="007331F3" w:rsidP="007331F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4.3. В случае несоответствия результатов работ техническому заданию </w:t>
      </w:r>
      <w:r>
        <w:rPr>
          <w:rFonts w:ascii="Times New Roman" w:eastAsia="Calibri" w:hAnsi="Times New Roman" w:cs="Times New Roman"/>
          <w:b/>
          <w:sz w:val="24"/>
          <w:szCs w:val="24"/>
        </w:rPr>
        <w:t>Сторонами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составляется двусторонний Акт с перечнем необходимых доработок. Претензии о проведении доработок должны быть предъявлены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Заказчиком </w:t>
      </w:r>
      <w:r>
        <w:rPr>
          <w:rFonts w:ascii="Times New Roman" w:eastAsia="Calibri" w:hAnsi="Times New Roman" w:cs="Times New Roman"/>
          <w:sz w:val="24"/>
          <w:szCs w:val="24"/>
        </w:rPr>
        <w:t>в течени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и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5 рабочих дней  после получения Акта сдачи – приемки выполненных работ. </w:t>
      </w:r>
      <w:r>
        <w:rPr>
          <w:rFonts w:ascii="Times New Roman" w:eastAsia="Calibri" w:hAnsi="Times New Roman" w:cs="Times New Roman"/>
          <w:b/>
          <w:sz w:val="24"/>
          <w:szCs w:val="24"/>
        </w:rPr>
        <w:t>Исполнитель</w:t>
      </w:r>
      <w:r>
        <w:rPr>
          <w:rFonts w:ascii="Times New Roman" w:eastAsia="Calibri" w:hAnsi="Times New Roman" w:cs="Times New Roman"/>
          <w:sz w:val="24"/>
          <w:szCs w:val="24"/>
        </w:rPr>
        <w:t xml:space="preserve"> обязан произвести необходимые исправления без дополнительной оплаты. </w:t>
      </w:r>
    </w:p>
    <w:p w:rsidR="007331F3" w:rsidRDefault="007331F3" w:rsidP="007331F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4.4. Если при приемке услуг будет выявлена необходимость проведения доработок или изменения отдельных условий технического задания, то по требованию </w:t>
      </w:r>
      <w:r>
        <w:rPr>
          <w:rFonts w:ascii="Times New Roman" w:eastAsia="Calibri" w:hAnsi="Times New Roman" w:cs="Times New Roman"/>
          <w:b/>
          <w:sz w:val="24"/>
          <w:szCs w:val="24"/>
        </w:rPr>
        <w:t>Заказчика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эти доработки производятся по дополнительному соглашению. </w:t>
      </w:r>
    </w:p>
    <w:p w:rsidR="007331F3" w:rsidRDefault="007331F3" w:rsidP="007331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31F3" w:rsidRDefault="007331F3" w:rsidP="007331F3">
      <w:pPr>
        <w:widowControl w:val="0"/>
        <w:numPr>
          <w:ilvl w:val="0"/>
          <w:numId w:val="2"/>
        </w:numPr>
        <w:suppressAutoHyphens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val="en-GB" w:eastAsia="ar-SA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GB" w:eastAsia="ar-SA"/>
        </w:rPr>
        <w:t>Ответственность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GB" w:eastAsia="ar-SA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GB" w:eastAsia="ar-SA"/>
        </w:rPr>
        <w:t>Сторон</w:t>
      </w:r>
      <w:proofErr w:type="spellEnd"/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>5. Ответственность Сторон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 xml:space="preserve">5.1. Ответственность заказчика: 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  <w:lang w:bidi="yi-Hebr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 xml:space="preserve">5.1.1. В случае просрочки заказчиком обязательства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br/>
        <w:t xml:space="preserve">по приемке и оплате надлежаще оказанных Исполнителем услуг, Исполнитель вправе потребовать уплаты пени за каждый день просрочки исполнения обязательства, начиная со дня, следующего после дня истечения установленного </w:t>
      </w:r>
      <w:r>
        <w:rPr>
          <w:rFonts w:ascii="Times New Roman" w:hAnsi="Times New Roman" w:cs="Times New Roman"/>
          <w:bCs/>
          <w:sz w:val="24"/>
          <w:szCs w:val="24"/>
          <w:lang w:bidi="yi-Hebr"/>
        </w:rPr>
        <w:t xml:space="preserve">контрактом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  <w:lang w:bidi="yi-Hebr"/>
        </w:rPr>
      </w:pPr>
      <w:r>
        <w:rPr>
          <w:rFonts w:ascii="Times New Roman" w:hAnsi="Times New Roman" w:cs="Times New Roman"/>
          <w:bCs/>
          <w:sz w:val="24"/>
          <w:szCs w:val="24"/>
          <w:lang w:bidi="yi-Hebr"/>
        </w:rPr>
        <w:lastRenderedPageBreak/>
        <w:t>5.1.2. За каждый факт неисполнения заказчиком обязательств, предусмотренных контрактом, Исполнитель вправе потребовать уплаты штрафа в размере _1 000_(тысяча рублей) рублей 00 копеек</w:t>
      </w:r>
      <w:r>
        <w:rPr>
          <w:rFonts w:ascii="Times New Roman" w:hAnsi="Times New Roman" w:cs="Times New Roman"/>
          <w:bCs/>
          <w:sz w:val="24"/>
          <w:szCs w:val="24"/>
          <w:vertAlign w:val="superscript"/>
          <w:lang w:bidi="yi-Hebr"/>
        </w:rPr>
        <w:footnoteReference w:id="1"/>
      </w:r>
      <w:r>
        <w:rPr>
          <w:rFonts w:ascii="Times New Roman" w:hAnsi="Times New Roman" w:cs="Times New Roman"/>
          <w:bCs/>
          <w:sz w:val="24"/>
          <w:szCs w:val="24"/>
          <w:lang w:bidi="yi-Hebr"/>
        </w:rPr>
        <w:t xml:space="preserve">. 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</w:pPr>
      <w:r>
        <w:rPr>
          <w:rFonts w:ascii="Times New Roman" w:hAnsi="Times New Roman" w:cs="Times New Roman"/>
          <w:bCs/>
          <w:sz w:val="24"/>
          <w:szCs w:val="24"/>
          <w:lang w:bidi="yi-Hebr"/>
        </w:rPr>
        <w:t xml:space="preserve">5.1.3. Общая сумма начисленных штрафов за ненадлежащее исполнение заказчиком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 xml:space="preserve">обязательств, предусмотренных контрактом, не может превышать цену контракта. 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 xml:space="preserve">5.2. Ответственность Исполнителя: 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 xml:space="preserve">5.2.1. В случае нарушения Исполнителем срока оказания услуг, установленного контрактом, а также в случае, если Исполнитель не устранил недостатки, указанные в акте приемке работ, в срок, установленный заказчиком, Исполнитель уплачивает пени за каждый день просрочки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 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bidi="yi-Hebr"/>
        </w:rPr>
      </w:pPr>
      <w:r>
        <w:rPr>
          <w:rFonts w:ascii="Times New Roman" w:hAnsi="Times New Roman" w:cs="Times New Roman"/>
          <w:color w:val="000000"/>
          <w:sz w:val="24"/>
          <w:szCs w:val="24"/>
          <w:lang w:bidi="yi-Hebr"/>
        </w:rPr>
        <w:t xml:space="preserve">Пени </w:t>
      </w:r>
      <w:r>
        <w:rPr>
          <w:rFonts w:ascii="Times New Roman" w:hAnsi="Times New Roman" w:cs="Times New Roman"/>
          <w:sz w:val="24"/>
          <w:szCs w:val="24"/>
          <w:lang w:bidi="yi-Hebr"/>
        </w:rPr>
        <w:t>начисляются по день фактического оказания услуг или до дня расторжения контракта.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  <w:lang w:bidi="yi-Hebr"/>
        </w:rPr>
      </w:pPr>
      <w:r>
        <w:rPr>
          <w:rFonts w:ascii="Times New Roman" w:hAnsi="Times New Roman" w:cs="Times New Roman"/>
          <w:bCs/>
          <w:sz w:val="24"/>
          <w:szCs w:val="24"/>
          <w:lang w:bidi="yi-Hebr"/>
        </w:rPr>
        <w:t>5.2.2.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 (при наличии такого в контракте), Исполнитель уплачивает штраф в размере 1 000 (тысяча рублей) рублей 00 копеек</w:t>
      </w:r>
      <w:r>
        <w:rPr>
          <w:rFonts w:ascii="Times New Roman" w:hAnsi="Times New Roman" w:cs="Times New Roman"/>
          <w:bCs/>
          <w:sz w:val="24"/>
          <w:szCs w:val="24"/>
          <w:vertAlign w:val="superscript"/>
          <w:lang w:bidi="yi-Hebr"/>
        </w:rPr>
        <w:footnoteReference w:id="2"/>
      </w:r>
      <w:r>
        <w:rPr>
          <w:rFonts w:ascii="Times New Roman" w:hAnsi="Times New Roman" w:cs="Times New Roman"/>
          <w:bCs/>
          <w:sz w:val="24"/>
          <w:szCs w:val="24"/>
          <w:lang w:bidi="yi-Hebr"/>
        </w:rPr>
        <w:t>.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  <w:lang w:bidi="yi-Hebr"/>
        </w:rPr>
      </w:pPr>
      <w:r>
        <w:rPr>
          <w:rFonts w:ascii="Times New Roman" w:hAnsi="Times New Roman" w:cs="Times New Roman"/>
          <w:bCs/>
          <w:sz w:val="24"/>
          <w:szCs w:val="24"/>
          <w:lang w:bidi="yi-Hebr"/>
        </w:rPr>
        <w:t xml:space="preserve">5.2.3. Общая сумма начисленных штрафов за неисполнение или ненадлежащее исполнение Исполнителем обязательств, предусмотренных контрактом, </w:t>
      </w:r>
      <w:r>
        <w:rPr>
          <w:rFonts w:ascii="Times New Roman" w:hAnsi="Times New Roman" w:cs="Times New Roman"/>
          <w:bCs/>
          <w:sz w:val="24"/>
          <w:szCs w:val="24"/>
          <w:lang w:bidi="yi-Hebr"/>
        </w:rPr>
        <w:br/>
        <w:t xml:space="preserve">не может превышать цену контракта.  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  <w:lang w:bidi="yi-Hebr"/>
        </w:rPr>
      </w:pPr>
      <w:r>
        <w:rPr>
          <w:rFonts w:ascii="Times New Roman" w:hAnsi="Times New Roman" w:cs="Times New Roman"/>
          <w:bCs/>
          <w:sz w:val="24"/>
          <w:szCs w:val="24"/>
          <w:lang w:bidi="yi-Hebr"/>
        </w:rPr>
        <w:t xml:space="preserve">5.2.4. Заказчик вправе потребовать возмещения убытков </w:t>
      </w:r>
      <w:r>
        <w:rPr>
          <w:rFonts w:ascii="Times New Roman" w:hAnsi="Times New Roman" w:cs="Times New Roman"/>
          <w:bCs/>
          <w:sz w:val="24"/>
          <w:szCs w:val="24"/>
          <w:lang w:bidi="yi-Hebr"/>
        </w:rPr>
        <w:br/>
        <w:t xml:space="preserve">в случаях и объеме, установленных действующим законодательством. При этом убытки подлежат возмещению в полной сумме сверх пени и (или) штрафа. 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</w:pPr>
      <w:r>
        <w:rPr>
          <w:rFonts w:ascii="Times New Roman" w:hAnsi="Times New Roman" w:cs="Times New Roman"/>
          <w:bCs/>
          <w:sz w:val="24"/>
          <w:szCs w:val="24"/>
          <w:lang w:bidi="yi-Hebr"/>
        </w:rPr>
        <w:t xml:space="preserve">5.2.5. В случае ненадлежащего исполнения обязательства по контракту уплата Исполнителем пени, штрафа, возмещение убытков не освобождает </w:t>
      </w:r>
      <w:r>
        <w:rPr>
          <w:rFonts w:ascii="Times New Roman" w:hAnsi="Times New Roman" w:cs="Times New Roman"/>
          <w:bCs/>
          <w:sz w:val="24"/>
          <w:szCs w:val="24"/>
          <w:lang w:bidi="yi-Hebr"/>
        </w:rPr>
        <w:br/>
        <w:t xml:space="preserve">его от обязанности по оказанию услуг. В случае неисполнения обязательств </w:t>
      </w:r>
      <w:r>
        <w:rPr>
          <w:rFonts w:ascii="Times New Roman" w:hAnsi="Times New Roman" w:cs="Times New Roman"/>
          <w:bCs/>
          <w:sz w:val="24"/>
          <w:szCs w:val="24"/>
          <w:lang w:bidi="yi-Hebr"/>
        </w:rPr>
        <w:br/>
        <w:t xml:space="preserve">по контракту уплата Исполнителем пени, штрафа, возмещение убытков </w:t>
      </w:r>
      <w:r>
        <w:rPr>
          <w:rFonts w:ascii="Times New Roman" w:hAnsi="Times New Roman" w:cs="Times New Roman"/>
          <w:bCs/>
          <w:sz w:val="24"/>
          <w:szCs w:val="24"/>
          <w:lang w:bidi="yi-Hebr"/>
        </w:rPr>
        <w:br/>
        <w:t xml:space="preserve">не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 xml:space="preserve">освобождает его от обязанности по оказанию услуг. 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>5.2.6. Услуги, оказываемые по контракту, должны соответствовать требованиям, установленным контрактом, Техническим заданием.</w:t>
      </w:r>
      <w:r>
        <w:rPr>
          <w:rFonts w:ascii="Times New Roman" w:hAnsi="Times New Roman" w:cs="Times New Roman"/>
          <w:color w:val="000000"/>
          <w:sz w:val="24"/>
          <w:szCs w:val="24"/>
          <w:lang w:bidi="yi-Hebr"/>
        </w:rPr>
        <w:t xml:space="preserve"> Услуги, оказанные с отступлением от требований, предусмотренных контрактом, Техническим заданием считаются не оказанными,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 xml:space="preserve"> а заказчик вправе отказаться от их принятия и оплаты.</w:t>
      </w:r>
    </w:p>
    <w:p w:rsidR="007331F3" w:rsidRDefault="007331F3" w:rsidP="007331F3">
      <w:pPr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331F3" w:rsidRDefault="007331F3" w:rsidP="007331F3">
      <w:pPr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6. Срок действия контракта, порядок изменения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>и расторжения контракта</w:t>
      </w:r>
    </w:p>
    <w:p w:rsidR="007331F3" w:rsidRDefault="007331F3" w:rsidP="007331F3">
      <w:pPr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6.1. Контра</w:t>
      </w:r>
      <w:proofErr w:type="gramStart"/>
      <w:r>
        <w:rPr>
          <w:rFonts w:ascii="Times New Roman" w:hAnsi="Times New Roman" w:cs="Times New Roman"/>
          <w:sz w:val="24"/>
          <w:szCs w:val="24"/>
        </w:rPr>
        <w:t>кт вст</w:t>
      </w:r>
      <w:proofErr w:type="gramEnd"/>
      <w:r>
        <w:rPr>
          <w:rFonts w:ascii="Times New Roman" w:hAnsi="Times New Roman" w:cs="Times New Roman"/>
          <w:sz w:val="24"/>
          <w:szCs w:val="24"/>
        </w:rPr>
        <w:t>упает в силу с даты его заключе</w:t>
      </w:r>
      <w:r w:rsidR="00375147">
        <w:rPr>
          <w:rFonts w:ascii="Times New Roman" w:hAnsi="Times New Roman" w:cs="Times New Roman"/>
          <w:sz w:val="24"/>
          <w:szCs w:val="24"/>
        </w:rPr>
        <w:t xml:space="preserve">ния Сторонами </w:t>
      </w:r>
      <w:r w:rsidR="00375147">
        <w:rPr>
          <w:rFonts w:ascii="Times New Roman" w:hAnsi="Times New Roman" w:cs="Times New Roman"/>
          <w:sz w:val="24"/>
          <w:szCs w:val="24"/>
        </w:rPr>
        <w:br/>
        <w:t>и действует по 30.04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8D7735">
        <w:rPr>
          <w:rFonts w:ascii="Times New Roman" w:hAnsi="Times New Roman" w:cs="Times New Roman"/>
          <w:sz w:val="24"/>
          <w:szCs w:val="24"/>
        </w:rPr>
        <w:t xml:space="preserve">4 г. (включительно), </w:t>
      </w:r>
      <w:r w:rsidR="008D7735" w:rsidRPr="0028543C">
        <w:rPr>
          <w:rFonts w:ascii="Times New Roman" w:hAnsi="Times New Roman" w:cs="Times New Roman"/>
          <w:noProof/>
          <w:sz w:val="25"/>
          <w:szCs w:val="25"/>
        </w:rPr>
        <w:t>а в части обязательств – до их полного исполнения сторонами</w:t>
      </w:r>
      <w:r w:rsidR="008D7735">
        <w:rPr>
          <w:rFonts w:ascii="Times New Roman" w:hAnsi="Times New Roman" w:cs="Times New Roman"/>
          <w:noProof/>
          <w:sz w:val="25"/>
          <w:szCs w:val="25"/>
        </w:rPr>
        <w:t>.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 Расторжение контракта допускается по соглашению Сторон, решению суда или в связи с односторонним отказом от исполнения контракта в соответствии с гражданским законодательством Российской Федерации.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6.3. Заказчик вправе требовать расторжения контракта в соответствии с пунктом 2 статьи 450 Гражданского кодекса Российской Федерации в случае нарушения следующих условий контракта: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 оказал услуги с нарушением условий, предусмотренных контрактом и Техническим заданием;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отступления в оказанных услугах от условий контракта или иные недостатки в установленные заказчиком сроки не были устранены Исполнителем либо являются существенными и неустранимыми.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 Заказчик вправе в одностороннем порядке отказаться </w:t>
      </w:r>
      <w:r>
        <w:rPr>
          <w:rFonts w:ascii="Times New Roman" w:hAnsi="Times New Roman" w:cs="Times New Roman"/>
          <w:sz w:val="24"/>
          <w:szCs w:val="24"/>
        </w:rPr>
        <w:br/>
        <w:t>от исполнения контракта в соответствии с пунктом 1 статьи 782 Гражданского кодекса Российской Федерации при условии оплаты Исполнителю фактически понесенных им расходов, подтвержденных документально.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6.5. Решение заказчика об одностороннем отказе</w:t>
      </w:r>
      <w:r>
        <w:rPr>
          <w:rFonts w:ascii="Times New Roman" w:hAnsi="Times New Roman" w:cs="Times New Roman"/>
          <w:sz w:val="24"/>
          <w:szCs w:val="24"/>
        </w:rPr>
        <w:br/>
        <w:t>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контракта.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6.6. Изменение существенных условий контракта </w:t>
      </w:r>
      <w:r>
        <w:rPr>
          <w:rFonts w:ascii="Times New Roman" w:hAnsi="Times New Roman" w:cs="Times New Roman"/>
          <w:sz w:val="24"/>
          <w:szCs w:val="24"/>
        </w:rPr>
        <w:br/>
        <w:t>при его исполнении не допускается, за исключением их изменения по соглашению Сторон</w:t>
      </w:r>
      <w:r>
        <w:rPr>
          <w:rFonts w:ascii="Times New Roman" w:hAnsi="Times New Roman" w:cs="Times New Roman"/>
          <w:sz w:val="24"/>
          <w:szCs w:val="24"/>
        </w:rPr>
        <w:br/>
        <w:t>в следующих случаях: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снижении цены контракта без изменения, предусмотренного контрактом объема оказания услуг, качества оказываемых услуг и иных условий исполнения контракта;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случаях, предусмотренных </w:t>
      </w:r>
      <w:hyperlink r:id="rId8" w:history="1">
        <w:r>
          <w:rPr>
            <w:rStyle w:val="a7"/>
            <w:rFonts w:ascii="Times New Roman" w:hAnsi="Times New Roman" w:cs="Times New Roman"/>
            <w:sz w:val="24"/>
            <w:szCs w:val="24"/>
          </w:rPr>
          <w:t>пунктом 6 статьи 161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обязательств;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6.7. При исполнении контракта не допускается перемена Исполнителя, за исключением случая,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6.8. В случае перемены заказчика права и обязанности заказчика, предусмотренные контрактом, переходят</w:t>
      </w:r>
      <w:r>
        <w:rPr>
          <w:rFonts w:ascii="Times New Roman" w:hAnsi="Times New Roman" w:cs="Times New Roman"/>
          <w:sz w:val="24"/>
          <w:szCs w:val="24"/>
        </w:rPr>
        <w:br/>
        <w:t>к новому заказчику.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6.9. При исполнении контракта по согласованию Сторон допускается оказание услуги,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bidi="yi-Hebr"/>
        </w:rPr>
      </w:pPr>
      <w:r>
        <w:rPr>
          <w:rFonts w:ascii="Times New Roman" w:hAnsi="Times New Roman" w:cs="Times New Roman"/>
          <w:sz w:val="24"/>
          <w:szCs w:val="24"/>
        </w:rPr>
        <w:t xml:space="preserve">6.10. </w:t>
      </w:r>
      <w:r>
        <w:rPr>
          <w:rFonts w:ascii="Times New Roman" w:hAnsi="Times New Roman" w:cs="Times New Roman"/>
          <w:sz w:val="24"/>
          <w:szCs w:val="24"/>
          <w:lang w:bidi="yi-Hebr"/>
        </w:rPr>
        <w:t>Любые изменения и дополнения к контракту действительны, если они совершены в письменном виде и оформлены путем подписания соответствующего соглашения, являющегося неотъемлемой частью контракта, уполномоченными представителями Сторон.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331F3" w:rsidRDefault="007331F3" w:rsidP="007331F3">
      <w:pPr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7. Действие непреодолимой силы</w:t>
      </w:r>
    </w:p>
    <w:p w:rsidR="007331F3" w:rsidRDefault="007331F3" w:rsidP="007331F3">
      <w:pPr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7.1. Стороны освобождаются от ответственности за частичное или полное неисполнение обязательств по государственному контракту, если это явилось следствием </w:t>
      </w:r>
      <w:r>
        <w:rPr>
          <w:rFonts w:ascii="Times New Roman" w:hAnsi="Times New Roman" w:cs="Times New Roman"/>
          <w:sz w:val="24"/>
          <w:szCs w:val="24"/>
        </w:rPr>
        <w:lastRenderedPageBreak/>
        <w:t>непреодолимой силы, то есть чрезвычайных и непредотвратимых при данных условиях обстоятельств, возникших после заключения государственного контракта.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 Сторона, для которой надлежащее исполнение обязательств оказалось невозможным вследствие возникновения обстоятельств непреодолимой силы, обязана уведомить другую Сторону об их возникновении, а также о виде и возможной продолжительности действия в письменной форме в течение пяти рабочих дней с момента возникновения обстоятельств непреодолимой силы.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7.3. Если в результате издания акта государственного органа исполнение обязательства становится невозможным, то такое обязательство, предусмотренное государственным контрактом, прекращается полностью или в соответствующей части.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331F3" w:rsidRDefault="007331F3" w:rsidP="007331F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bidi="yi-Hebr"/>
        </w:rPr>
      </w:pPr>
      <w:r>
        <w:rPr>
          <w:rFonts w:ascii="Times New Roman" w:hAnsi="Times New Roman" w:cs="Times New Roman"/>
          <w:b/>
          <w:bCs/>
          <w:sz w:val="24"/>
          <w:szCs w:val="24"/>
          <w:lang w:bidi="yi-Hebr"/>
        </w:rPr>
        <w:t>8. АНТИКОРРУПЦИОННАЯ ОГОВОРКА</w:t>
      </w:r>
    </w:p>
    <w:p w:rsidR="007331F3" w:rsidRDefault="007331F3" w:rsidP="007331F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</w:p>
    <w:p w:rsidR="007331F3" w:rsidRDefault="007331F3" w:rsidP="007331F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8.1. При исполнении своих обязательств по настоящему Контракту,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 </w:t>
      </w:r>
    </w:p>
    <w:p w:rsidR="007331F3" w:rsidRDefault="007331F3" w:rsidP="007331F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8.2. При исполнении своих обязательств по настоящему Контракту, Стороны, их аффилированные лица, работники или посредники не осуществляют действия, квалифицируемые применимым для целей настоящего Контракта законодательством, как дача/получение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 </w:t>
      </w:r>
    </w:p>
    <w:p w:rsidR="007331F3" w:rsidRDefault="007331F3" w:rsidP="007331F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8.3. 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Контракту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уведомления. </w:t>
      </w:r>
    </w:p>
    <w:p w:rsidR="007331F3" w:rsidRDefault="007331F3" w:rsidP="007331F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8.4.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7331F3" w:rsidRDefault="007331F3" w:rsidP="007331F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8.5. В случае нарушения одной Стороной обязательств воздерживаться от запрещенных в настоящем Контракте действий и/или неполучения другой Стороной в установленный законодательством срок подтверждения, что нарушения не произошло или не произойдет, другая Сторона имеет право расторгнуть контракт в одностороннем порядке полностью или в части, направив письменное уведомление о расторжении. Сторона, по чьей инициативе был расторгнут настоящий Контракт в соответствии с положениями настоящей статьи, вправе требовать возмещения реального ущерба, возникшего в результате такого расторжения. </w:t>
      </w:r>
    </w:p>
    <w:p w:rsidR="007331F3" w:rsidRDefault="007331F3" w:rsidP="007331F3">
      <w:pPr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331F3" w:rsidRDefault="007331F3" w:rsidP="007331F3">
      <w:pPr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9. Прочие условия</w:t>
      </w:r>
    </w:p>
    <w:p w:rsidR="007331F3" w:rsidRDefault="007331F3" w:rsidP="007331F3">
      <w:pPr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9.1. Споры, возникшие при исполнении контракта, разрешаются путем переговоров. В случае не достижения согласия между Сторонами, спор подлежит рассмотрению в Арбитражном суде города Санкт-Петербурга и Ленинградской области.</w:t>
      </w:r>
    </w:p>
    <w:p w:rsidR="007331F3" w:rsidRDefault="007331F3" w:rsidP="007331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9.2. Контракт подписывается </w:t>
      </w:r>
      <w:r w:rsidR="00226601">
        <w:rPr>
          <w:rFonts w:ascii="Times New Roman" w:hAnsi="Times New Roman" w:cs="Times New Roman"/>
          <w:sz w:val="24"/>
          <w:szCs w:val="24"/>
        </w:rPr>
        <w:t>обеими сторонами, в двух экземплярах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331F3" w:rsidRDefault="007331F3" w:rsidP="007331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9.3. Переписка между Сторонами осуществляется, в том числе, посредством направления корреспонденции на электронную почту Сторон, указанную в контракте.</w:t>
      </w:r>
    </w:p>
    <w:p w:rsidR="007331F3" w:rsidRDefault="007331F3" w:rsidP="007331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9.4. Все имущество, поступающее к Исполнителю от заказчика, либо создаваемое или приобретаемое в рамках исполнения обязательств по контракту, является собственностью Санкт-Петербурга.</w:t>
      </w:r>
    </w:p>
    <w:p w:rsidR="007331F3" w:rsidRDefault="007331F3" w:rsidP="007331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9.5. Исключительные права на использование объектов интеллектуальной собственности, созданных в рамках исполнения контракта, принадлежат Санкт-Петербургу в лице заказчика.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9.6. По всем вопросам, не урегулированным контрактом, Стороны руководствуются законодательством Российской Федерации и Санкт-Петербурга.</w:t>
      </w:r>
    </w:p>
    <w:p w:rsidR="007331F3" w:rsidRDefault="007331F3" w:rsidP="007331F3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 Приложения</w:t>
      </w:r>
    </w:p>
    <w:p w:rsidR="007331F3" w:rsidRDefault="00375147" w:rsidP="007331F3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10.1. Приложение № 1</w:t>
      </w:r>
      <w:r w:rsidR="007331F3">
        <w:rPr>
          <w:rFonts w:ascii="Times New Roman" w:hAnsi="Times New Roman" w:cs="Times New Roman"/>
          <w:sz w:val="24"/>
          <w:szCs w:val="24"/>
        </w:rPr>
        <w:t xml:space="preserve"> – </w:t>
      </w:r>
      <w:r w:rsidR="00512FDB">
        <w:rPr>
          <w:rFonts w:ascii="Times New Roman" w:hAnsi="Times New Roman" w:cs="Times New Roman"/>
          <w:sz w:val="24"/>
          <w:szCs w:val="24"/>
        </w:rPr>
        <w:t>Специф</w:t>
      </w:r>
      <w:r w:rsidR="00485956">
        <w:rPr>
          <w:rFonts w:ascii="Times New Roman" w:hAnsi="Times New Roman" w:cs="Times New Roman"/>
          <w:sz w:val="24"/>
          <w:szCs w:val="24"/>
        </w:rPr>
        <w:t>и</w:t>
      </w:r>
      <w:r w:rsidR="00512FDB">
        <w:rPr>
          <w:rFonts w:ascii="Times New Roman" w:hAnsi="Times New Roman" w:cs="Times New Roman"/>
          <w:sz w:val="24"/>
          <w:szCs w:val="24"/>
        </w:rPr>
        <w:t>кация</w:t>
      </w:r>
      <w:r w:rsidR="007331F3">
        <w:rPr>
          <w:rFonts w:ascii="Times New Roman" w:hAnsi="Times New Roman" w:cs="Times New Roman"/>
          <w:sz w:val="24"/>
          <w:szCs w:val="24"/>
        </w:rPr>
        <w:t>.</w:t>
      </w:r>
    </w:p>
    <w:p w:rsidR="007331F3" w:rsidRDefault="007331F3" w:rsidP="007331F3">
      <w:pPr>
        <w:shd w:val="clear" w:color="auto" w:fill="FFFFFF"/>
        <w:spacing w:after="0" w:line="240" w:lineRule="auto"/>
        <w:ind w:firstLine="71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 Адреса, банковские реквизиты и подписи Сторон</w:t>
      </w:r>
    </w:p>
    <w:p w:rsidR="007331F3" w:rsidRDefault="007331F3" w:rsidP="007331F3">
      <w:pPr>
        <w:shd w:val="clear" w:color="auto" w:fill="FFFFFF"/>
        <w:spacing w:after="0" w:line="240" w:lineRule="auto"/>
        <w:ind w:firstLine="715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-266" w:type="dxa"/>
        <w:tblLayout w:type="fixed"/>
        <w:tblLook w:val="04A0" w:firstRow="1" w:lastRow="0" w:firstColumn="1" w:lastColumn="0" w:noHBand="0" w:noVBand="1"/>
      </w:tblPr>
      <w:tblGrid>
        <w:gridCol w:w="5193"/>
        <w:gridCol w:w="4926"/>
      </w:tblGrid>
      <w:tr w:rsidR="007331F3" w:rsidTr="007331F3">
        <w:tc>
          <w:tcPr>
            <w:tcW w:w="5193" w:type="dxa"/>
            <w:hideMark/>
          </w:tcPr>
          <w:p w:rsidR="007331F3" w:rsidRDefault="007331F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 xml:space="preserve">                           </w:t>
            </w:r>
            <w:r>
              <w:rPr>
                <w:rFonts w:ascii="Times New Roman" w:eastAsia="Calibri" w:hAnsi="Times New Roman" w:cs="Times New Roman"/>
                <w:b/>
                <w:snapToGrid w:val="0"/>
              </w:rPr>
              <w:t xml:space="preserve">ЗАКАЗЧИК: </w:t>
            </w:r>
          </w:p>
          <w:p w:rsidR="007331F3" w:rsidRDefault="007331F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</w:rPr>
            </w:pPr>
            <w:r>
              <w:rPr>
                <w:rFonts w:ascii="Times New Roman" w:eastAsia="Calibri" w:hAnsi="Times New Roman" w:cs="Times New Roman"/>
                <w:b/>
                <w:snapToGrid w:val="0"/>
              </w:rPr>
              <w:t>СПБ ГБУК «Государственный музей истории Санкт-Петербурга»</w:t>
            </w:r>
          </w:p>
          <w:p w:rsidR="007331F3" w:rsidRDefault="007331F3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197046, г. Санкт-Петербург, </w:t>
            </w:r>
          </w:p>
          <w:p w:rsidR="007331F3" w:rsidRDefault="007331F3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Петропавловская крепость, д. 3,</w:t>
            </w:r>
          </w:p>
          <w:p w:rsidR="00181FE4" w:rsidRDefault="00181FE4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Тел.:4980543</w:t>
            </w:r>
          </w:p>
          <w:p w:rsidR="00181FE4" w:rsidRPr="00181FE4" w:rsidRDefault="00181FE4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Электронная почта: </w:t>
            </w:r>
            <w:hyperlink r:id="rId9" w:history="1">
              <w:r w:rsidRPr="00617D23">
                <w:rPr>
                  <w:rStyle w:val="a7"/>
                  <w:rFonts w:ascii="Times New Roman" w:eastAsia="Calibri" w:hAnsi="Times New Roman" w:cs="Times New Roman"/>
                  <w:lang w:val="en-US"/>
                </w:rPr>
                <w:t>gmispb</w:t>
              </w:r>
              <w:r w:rsidRPr="00181FE4">
                <w:rPr>
                  <w:rStyle w:val="a7"/>
                  <w:rFonts w:ascii="Times New Roman" w:eastAsia="Calibri" w:hAnsi="Times New Roman" w:cs="Times New Roman"/>
                </w:rPr>
                <w:t>@</w:t>
              </w:r>
              <w:r w:rsidRPr="00617D23">
                <w:rPr>
                  <w:rStyle w:val="a7"/>
                  <w:rFonts w:ascii="Times New Roman" w:eastAsia="Calibri" w:hAnsi="Times New Roman" w:cs="Times New Roman"/>
                  <w:lang w:val="en-US"/>
                </w:rPr>
                <w:t>cult</w:t>
              </w:r>
              <w:r w:rsidRPr="00181FE4">
                <w:rPr>
                  <w:rStyle w:val="a7"/>
                  <w:rFonts w:ascii="Times New Roman" w:eastAsia="Calibri" w:hAnsi="Times New Roman" w:cs="Times New Roman"/>
                </w:rPr>
                <w:t>.</w:t>
              </w:r>
              <w:r w:rsidRPr="00617D23">
                <w:rPr>
                  <w:rStyle w:val="a7"/>
                  <w:rFonts w:ascii="Times New Roman" w:eastAsia="Calibri" w:hAnsi="Times New Roman" w:cs="Times New Roman"/>
                  <w:lang w:val="en-US"/>
                </w:rPr>
                <w:t>gugov</w:t>
              </w:r>
              <w:r w:rsidRPr="00181FE4">
                <w:rPr>
                  <w:rStyle w:val="a7"/>
                  <w:rFonts w:ascii="Times New Roman" w:eastAsia="Calibri" w:hAnsi="Times New Roman" w:cs="Times New Roman"/>
                </w:rPr>
                <w:t>.</w:t>
              </w:r>
              <w:r w:rsidRPr="00617D23">
                <w:rPr>
                  <w:rStyle w:val="a7"/>
                  <w:rFonts w:ascii="Times New Roman" w:eastAsia="Calibri" w:hAnsi="Times New Roman" w:cs="Times New Roman"/>
                  <w:lang w:val="en-US"/>
                </w:rPr>
                <w:t>spb</w:t>
              </w:r>
              <w:r w:rsidRPr="00181FE4">
                <w:rPr>
                  <w:rStyle w:val="a7"/>
                  <w:rFonts w:ascii="Times New Roman" w:eastAsia="Calibri" w:hAnsi="Times New Roman" w:cs="Times New Roman"/>
                </w:rPr>
                <w:t>.</w:t>
              </w:r>
              <w:proofErr w:type="spellStart"/>
              <w:r w:rsidRPr="00617D23">
                <w:rPr>
                  <w:rStyle w:val="a7"/>
                  <w:rFonts w:ascii="Times New Roman" w:eastAsia="Calibri" w:hAnsi="Times New Roman" w:cs="Times New Roman"/>
                  <w:lang w:val="en-US"/>
                </w:rPr>
                <w:t>ru</w:t>
              </w:r>
              <w:proofErr w:type="spellEnd"/>
            </w:hyperlink>
            <w:r w:rsidRPr="00181FE4"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7331F3" w:rsidRDefault="007331F3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Комитет финансов С–Петербурга (Государственный музей истории Санкт – Петербурга, лицевой счет № 0171005), Северо-Западное ГУ Банка России //УФК по г. Санкт-Петербургу, г. Санкт-Петербург,</w:t>
            </w:r>
          </w:p>
          <w:p w:rsidR="007331F3" w:rsidRDefault="007331F3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ИНН 7813080598, КПП 781301001</w:t>
            </w:r>
          </w:p>
          <w:p w:rsidR="007331F3" w:rsidRDefault="007331F3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р/с 03224643400000007200,</w:t>
            </w:r>
          </w:p>
          <w:p w:rsidR="007331F3" w:rsidRDefault="007331F3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БИК 014030106,</w:t>
            </w:r>
          </w:p>
          <w:p w:rsidR="007331F3" w:rsidRDefault="007331F3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к/</w:t>
            </w:r>
            <w:proofErr w:type="spellStart"/>
            <w:r>
              <w:rPr>
                <w:rFonts w:ascii="Times New Roman" w:eastAsia="Calibri" w:hAnsi="Times New Roman" w:cs="Times New Roman"/>
              </w:rPr>
              <w:t>сч</w:t>
            </w:r>
            <w:proofErr w:type="spellEnd"/>
            <w:r>
              <w:rPr>
                <w:rFonts w:ascii="Times New Roman" w:eastAsia="Calibri" w:hAnsi="Times New Roman" w:cs="Times New Roman"/>
              </w:rPr>
              <w:t>. 40102810945370000005</w:t>
            </w:r>
          </w:p>
          <w:p w:rsidR="007331F3" w:rsidRDefault="007331F3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ОКПО 2182175, ОКОГУ 23310,</w:t>
            </w:r>
          </w:p>
          <w:p w:rsidR="007331F3" w:rsidRDefault="007331F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</w:rPr>
            </w:pPr>
            <w:r>
              <w:rPr>
                <w:rFonts w:ascii="Times New Roman" w:eastAsia="Calibri" w:hAnsi="Times New Roman" w:cs="Times New Roman"/>
              </w:rPr>
              <w:t>ОКОПФ 784 ОКАТО 40255262000</w:t>
            </w:r>
          </w:p>
        </w:tc>
        <w:tc>
          <w:tcPr>
            <w:tcW w:w="4926" w:type="dxa"/>
          </w:tcPr>
          <w:p w:rsidR="007331F3" w:rsidRDefault="007331F3">
            <w:pPr>
              <w:spacing w:after="0" w:line="240" w:lineRule="auto"/>
              <w:ind w:left="113" w:right="-87"/>
              <w:rPr>
                <w:rFonts w:ascii="Times New Roman" w:eastAsia="Calibri" w:hAnsi="Times New Roman" w:cs="Times New Roman"/>
                <w:b/>
                <w:snapToGrid w:val="0"/>
              </w:rPr>
            </w:pPr>
            <w:r>
              <w:rPr>
                <w:rFonts w:ascii="Times New Roman" w:eastAsia="Calibri" w:hAnsi="Times New Roman" w:cs="Times New Roman"/>
                <w:b/>
                <w:snapToGrid w:val="0"/>
              </w:rPr>
              <w:t>ИСПОЛНИТЕЛЬ:</w:t>
            </w:r>
          </w:p>
          <w:p w:rsidR="007331F3" w:rsidRDefault="007331F3" w:rsidP="00375147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napToGrid w:val="0"/>
              </w:rPr>
            </w:pPr>
          </w:p>
        </w:tc>
      </w:tr>
      <w:tr w:rsidR="007331F3" w:rsidTr="007331F3">
        <w:tc>
          <w:tcPr>
            <w:tcW w:w="5193" w:type="dxa"/>
            <w:hideMark/>
          </w:tcPr>
          <w:p w:rsidR="007331F3" w:rsidRDefault="007331F3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ПОДПИСИ СТОРОН:</w:t>
            </w:r>
          </w:p>
        </w:tc>
        <w:tc>
          <w:tcPr>
            <w:tcW w:w="4926" w:type="dxa"/>
          </w:tcPr>
          <w:p w:rsidR="007331F3" w:rsidRDefault="007331F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</w:rPr>
            </w:pPr>
          </w:p>
        </w:tc>
      </w:tr>
      <w:tr w:rsidR="007331F3" w:rsidTr="007331F3">
        <w:tc>
          <w:tcPr>
            <w:tcW w:w="5193" w:type="dxa"/>
            <w:hideMark/>
          </w:tcPr>
          <w:p w:rsidR="007331F3" w:rsidRDefault="007331F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</w:rPr>
            </w:pPr>
            <w:r>
              <w:rPr>
                <w:rFonts w:ascii="Times New Roman" w:eastAsia="Calibri" w:hAnsi="Times New Roman" w:cs="Times New Roman"/>
                <w:b/>
                <w:snapToGrid w:val="0"/>
              </w:rPr>
              <w:t xml:space="preserve">от «ЗАКАЗЧИКА»: </w:t>
            </w:r>
          </w:p>
          <w:p w:rsidR="007331F3" w:rsidRPr="00181FE4" w:rsidRDefault="007331F3">
            <w:pPr>
              <w:spacing w:after="0" w:line="240" w:lineRule="auto"/>
              <w:rPr>
                <w:rFonts w:ascii="Times New Roman" w:eastAsia="Calibri" w:hAnsi="Times New Roman" w:cs="Times New Roman"/>
                <w:snapToGrid w:val="0"/>
              </w:rPr>
            </w:pPr>
            <w:r w:rsidRPr="00181FE4">
              <w:rPr>
                <w:rFonts w:ascii="Times New Roman" w:eastAsia="Calibri" w:hAnsi="Times New Roman" w:cs="Times New Roman"/>
                <w:snapToGrid w:val="0"/>
              </w:rPr>
              <w:t>Заместитель Генерального директора</w:t>
            </w:r>
          </w:p>
          <w:p w:rsidR="007331F3" w:rsidRDefault="007331F3" w:rsidP="00512FD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</w:rPr>
            </w:pPr>
            <w:r w:rsidRPr="00181FE4">
              <w:rPr>
                <w:rFonts w:ascii="Times New Roman" w:eastAsia="Calibri" w:hAnsi="Times New Roman" w:cs="Times New Roman"/>
                <w:snapToGrid w:val="0"/>
              </w:rPr>
              <w:t xml:space="preserve">по </w:t>
            </w:r>
            <w:r w:rsidR="00512FDB">
              <w:rPr>
                <w:rFonts w:ascii="Times New Roman" w:eastAsia="Calibri" w:hAnsi="Times New Roman" w:cs="Times New Roman"/>
                <w:snapToGrid w:val="0"/>
              </w:rPr>
              <w:t>просветительской деятельности</w:t>
            </w:r>
            <w:r w:rsidR="00181FE4" w:rsidRPr="00181FE4">
              <w:rPr>
                <w:rFonts w:ascii="Times New Roman" w:eastAsia="Calibri" w:hAnsi="Times New Roman" w:cs="Times New Roman"/>
                <w:snapToGrid w:val="0"/>
              </w:rPr>
              <w:t xml:space="preserve"> СПб ГБУК «Государственный музей истории Санкт-Петербурга»</w:t>
            </w:r>
          </w:p>
        </w:tc>
        <w:tc>
          <w:tcPr>
            <w:tcW w:w="4926" w:type="dxa"/>
            <w:hideMark/>
          </w:tcPr>
          <w:p w:rsidR="00181FE4" w:rsidRDefault="007331F3" w:rsidP="008D7735"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От «Исполнителя»:</w:t>
            </w:r>
            <w:r>
              <w:t xml:space="preserve"> </w:t>
            </w:r>
          </w:p>
          <w:p w:rsidR="007331F3" w:rsidRDefault="007331F3" w:rsidP="008D773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331F3" w:rsidTr="007331F3">
        <w:tc>
          <w:tcPr>
            <w:tcW w:w="5193" w:type="dxa"/>
            <w:hideMark/>
          </w:tcPr>
          <w:p w:rsidR="007331F3" w:rsidRDefault="007331F3" w:rsidP="00512FD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</w:rPr>
            </w:pPr>
            <w:r>
              <w:rPr>
                <w:rFonts w:ascii="Times New Roman" w:eastAsia="Calibri" w:hAnsi="Times New Roman" w:cs="Times New Roman"/>
                <w:b/>
              </w:rPr>
              <w:t>__________________ /</w:t>
            </w:r>
            <w:r w:rsidR="00512FDB">
              <w:rPr>
                <w:rFonts w:ascii="Times New Roman" w:eastAsia="Calibri" w:hAnsi="Times New Roman" w:cs="Times New Roman"/>
                <w:b/>
              </w:rPr>
              <w:t>Карпенко И.А</w:t>
            </w:r>
            <w:r>
              <w:rPr>
                <w:rFonts w:ascii="Times New Roman" w:eastAsia="Calibri" w:hAnsi="Times New Roman" w:cs="Times New Roman"/>
                <w:b/>
              </w:rPr>
              <w:t>./</w:t>
            </w:r>
          </w:p>
        </w:tc>
        <w:tc>
          <w:tcPr>
            <w:tcW w:w="4926" w:type="dxa"/>
            <w:hideMark/>
          </w:tcPr>
          <w:p w:rsidR="007331F3" w:rsidRDefault="007331F3" w:rsidP="00375147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____________________ /./</w:t>
            </w:r>
          </w:p>
        </w:tc>
      </w:tr>
    </w:tbl>
    <w:p w:rsidR="008D7735" w:rsidRDefault="008D7735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x-none" w:eastAsia="x-none"/>
        </w:rPr>
      </w:pPr>
    </w:p>
    <w:p w:rsidR="008D7735" w:rsidRDefault="008D7735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x-none" w:eastAsia="x-none"/>
        </w:rPr>
      </w:pPr>
    </w:p>
    <w:p w:rsidR="008D7735" w:rsidRDefault="008D7735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x-none" w:eastAsia="x-none"/>
        </w:rPr>
      </w:pPr>
    </w:p>
    <w:p w:rsidR="008D7735" w:rsidRDefault="008D7735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x-none" w:eastAsia="x-none"/>
        </w:rPr>
      </w:pPr>
    </w:p>
    <w:p w:rsidR="008D7735" w:rsidRDefault="008D7735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x-none" w:eastAsia="x-none"/>
        </w:rPr>
      </w:pPr>
    </w:p>
    <w:p w:rsidR="008D7735" w:rsidRDefault="008D7735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x-none" w:eastAsia="x-none"/>
        </w:rPr>
      </w:pPr>
    </w:p>
    <w:p w:rsidR="008D7735" w:rsidRDefault="008D7735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x-none" w:eastAsia="x-none"/>
        </w:rPr>
      </w:pPr>
    </w:p>
    <w:p w:rsidR="008D7735" w:rsidRDefault="008D7735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x-none" w:eastAsia="x-none"/>
        </w:rPr>
      </w:pPr>
    </w:p>
    <w:p w:rsidR="008D7735" w:rsidRDefault="008D7735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x-none" w:eastAsia="x-none"/>
        </w:rPr>
      </w:pPr>
    </w:p>
    <w:p w:rsidR="008D7735" w:rsidRDefault="008D7735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x-none" w:eastAsia="x-none"/>
        </w:rPr>
      </w:pPr>
    </w:p>
    <w:p w:rsidR="008D7735" w:rsidRDefault="008D7735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x-none" w:eastAsia="x-none"/>
        </w:rPr>
      </w:pPr>
    </w:p>
    <w:p w:rsidR="008D7735" w:rsidRDefault="008D7735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x-none" w:eastAsia="x-none"/>
        </w:rPr>
      </w:pPr>
    </w:p>
    <w:p w:rsidR="007331F3" w:rsidRDefault="007331F3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  <w:r>
        <w:rPr>
          <w:rFonts w:ascii="Times New Roman" w:hAnsi="Times New Roman" w:cs="Times New Roman"/>
          <w:sz w:val="24"/>
          <w:szCs w:val="24"/>
          <w:lang w:val="x-none" w:eastAsia="x-none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  <w:lang w:eastAsia="x-none"/>
        </w:rPr>
        <w:t xml:space="preserve"> № 1</w:t>
      </w:r>
    </w:p>
    <w:p w:rsidR="007331F3" w:rsidRDefault="007331F3" w:rsidP="007331F3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 контракту № </w:t>
      </w:r>
      <w:r w:rsidR="00375147">
        <w:rPr>
          <w:rFonts w:ascii="Times New Roman" w:hAnsi="Times New Roman" w:cs="Times New Roman"/>
          <w:sz w:val="24"/>
          <w:szCs w:val="24"/>
        </w:rPr>
        <w:t>___________</w:t>
      </w:r>
    </w:p>
    <w:p w:rsidR="007331F3" w:rsidRDefault="007331F3" w:rsidP="007331F3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от</w:t>
      </w:r>
      <w:r w:rsidR="00375147">
        <w:rPr>
          <w:rFonts w:ascii="Times New Roman" w:hAnsi="Times New Roman" w:cs="Times New Roman"/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31F3" w:rsidRDefault="007331F3" w:rsidP="00733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E24A3" w:rsidRDefault="005E24A3">
      <w:pPr>
        <w:tabs>
          <w:tab w:val="left" w:pos="7050"/>
        </w:tabs>
        <w:jc w:val="right"/>
      </w:pPr>
      <w:bookmarkStart w:id="0" w:name="_GoBack"/>
      <w:bookmarkEnd w:id="0"/>
    </w:p>
    <w:p w:rsidR="005E24A3" w:rsidRPr="005E24A3" w:rsidRDefault="005E24A3" w:rsidP="005E24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425"/>
        <w:jc w:val="center"/>
        <w:rPr>
          <w:rFonts w:ascii="Calibri" w:eastAsia="Calibri" w:hAnsi="Calibri" w:cs="Times New Roman"/>
        </w:rPr>
      </w:pPr>
      <w:r>
        <w:tab/>
      </w:r>
      <w:r w:rsidR="00485956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Спецификация</w:t>
      </w:r>
    </w:p>
    <w:p w:rsidR="005E24A3" w:rsidRPr="005E24A3" w:rsidRDefault="005E24A3" w:rsidP="005E24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425"/>
        <w:jc w:val="right"/>
        <w:rPr>
          <w:rFonts w:ascii="Calibri" w:eastAsia="Calibri" w:hAnsi="Calibri" w:cs="Times New Roman"/>
        </w:rPr>
      </w:pPr>
    </w:p>
    <w:tbl>
      <w:tblPr>
        <w:tblW w:w="10119" w:type="dxa"/>
        <w:tblInd w:w="-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"/>
        <w:gridCol w:w="843"/>
        <w:gridCol w:w="3746"/>
        <w:gridCol w:w="338"/>
        <w:gridCol w:w="851"/>
        <w:gridCol w:w="899"/>
        <w:gridCol w:w="1514"/>
        <w:gridCol w:w="1556"/>
        <w:gridCol w:w="106"/>
      </w:tblGrid>
      <w:tr w:rsidR="005E24A3" w:rsidRPr="005E24A3" w:rsidTr="00485956">
        <w:trPr>
          <w:gridBefore w:val="1"/>
          <w:gridAfter w:val="1"/>
          <w:wBefore w:w="266" w:type="dxa"/>
          <w:wAfter w:w="106" w:type="dxa"/>
          <w:trHeight w:val="631"/>
        </w:trPr>
        <w:tc>
          <w:tcPr>
            <w:tcW w:w="843" w:type="dxa"/>
            <w:vAlign w:val="center"/>
          </w:tcPr>
          <w:p w:rsidR="005E24A3" w:rsidRPr="005E24A3" w:rsidRDefault="005E24A3" w:rsidP="005E24A3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lang w:eastAsia="ru-RU"/>
              </w:rPr>
            </w:pPr>
            <w:r w:rsidRPr="005E24A3">
              <w:rPr>
                <w:rFonts w:ascii="Times New Roman" w:eastAsia="Arial" w:hAnsi="Times New Roman" w:cs="Times New Roman"/>
                <w:b/>
                <w:lang w:eastAsia="ru-RU"/>
              </w:rPr>
              <w:t>№</w:t>
            </w:r>
          </w:p>
        </w:tc>
        <w:tc>
          <w:tcPr>
            <w:tcW w:w="3746" w:type="dxa"/>
            <w:shd w:val="clear" w:color="auto" w:fill="auto"/>
            <w:vAlign w:val="center"/>
          </w:tcPr>
          <w:p w:rsidR="005E24A3" w:rsidRPr="005E24A3" w:rsidRDefault="005E24A3" w:rsidP="005E24A3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highlight w:val="yellow"/>
                <w:lang w:eastAsia="ru-RU"/>
              </w:rPr>
            </w:pPr>
            <w:r w:rsidRPr="005E24A3">
              <w:rPr>
                <w:rFonts w:ascii="Times New Roman" w:eastAsia="Arial" w:hAnsi="Times New Roman" w:cs="Times New Roman"/>
                <w:b/>
                <w:lang w:eastAsia="ru-RU"/>
              </w:rPr>
              <w:t>Наименование</w:t>
            </w:r>
          </w:p>
        </w:tc>
        <w:tc>
          <w:tcPr>
            <w:tcW w:w="1189" w:type="dxa"/>
            <w:gridSpan w:val="2"/>
            <w:vAlign w:val="center"/>
          </w:tcPr>
          <w:p w:rsidR="005E24A3" w:rsidRPr="005E24A3" w:rsidRDefault="005E24A3" w:rsidP="005E24A3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lang w:eastAsia="ru-RU"/>
              </w:rPr>
            </w:pPr>
            <w:r w:rsidRPr="005E24A3">
              <w:rPr>
                <w:rFonts w:ascii="Times New Roman" w:eastAsia="Arial" w:hAnsi="Times New Roman" w:cs="Times New Roman"/>
                <w:b/>
                <w:lang w:eastAsia="ru-RU"/>
              </w:rPr>
              <w:t>Ед. изм.</w:t>
            </w:r>
          </w:p>
        </w:tc>
        <w:tc>
          <w:tcPr>
            <w:tcW w:w="899" w:type="dxa"/>
            <w:vAlign w:val="center"/>
          </w:tcPr>
          <w:p w:rsidR="005E24A3" w:rsidRPr="005E24A3" w:rsidRDefault="005E24A3" w:rsidP="005E24A3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lang w:eastAsia="ru-RU"/>
              </w:rPr>
            </w:pPr>
            <w:r w:rsidRPr="005E24A3">
              <w:rPr>
                <w:rFonts w:ascii="Times New Roman" w:eastAsia="Arial" w:hAnsi="Times New Roman" w:cs="Times New Roman"/>
                <w:b/>
                <w:lang w:eastAsia="ru-RU"/>
              </w:rPr>
              <w:t>Кол-во</w:t>
            </w:r>
          </w:p>
        </w:tc>
        <w:tc>
          <w:tcPr>
            <w:tcW w:w="1514" w:type="dxa"/>
            <w:vAlign w:val="center"/>
          </w:tcPr>
          <w:p w:rsidR="005E24A3" w:rsidRPr="005E24A3" w:rsidRDefault="005E24A3" w:rsidP="005E24A3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lang w:eastAsia="ru-RU"/>
              </w:rPr>
            </w:pPr>
            <w:r w:rsidRPr="005E24A3">
              <w:rPr>
                <w:rFonts w:ascii="Times New Roman" w:eastAsia="Arial" w:hAnsi="Times New Roman" w:cs="Times New Roman"/>
                <w:b/>
                <w:lang w:eastAsia="ru-RU"/>
              </w:rPr>
              <w:t>Цена за ед., руб.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5E24A3" w:rsidRPr="005E24A3" w:rsidRDefault="005E24A3" w:rsidP="00040A9B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lang w:eastAsia="ru-RU"/>
              </w:rPr>
            </w:pPr>
            <w:r w:rsidRPr="005E24A3">
              <w:rPr>
                <w:rFonts w:ascii="Times New Roman" w:eastAsia="Arial" w:hAnsi="Times New Roman" w:cs="Times New Roman"/>
                <w:b/>
                <w:lang w:eastAsia="ru-RU"/>
              </w:rPr>
              <w:t xml:space="preserve">Стоимость, руб. </w:t>
            </w:r>
          </w:p>
        </w:tc>
      </w:tr>
      <w:tr w:rsidR="00B2193C" w:rsidRPr="005E24A3" w:rsidTr="00485956">
        <w:trPr>
          <w:gridBefore w:val="1"/>
          <w:gridAfter w:val="1"/>
          <w:wBefore w:w="266" w:type="dxa"/>
          <w:wAfter w:w="106" w:type="dxa"/>
          <w:trHeight w:val="992"/>
        </w:trPr>
        <w:tc>
          <w:tcPr>
            <w:tcW w:w="843" w:type="dxa"/>
          </w:tcPr>
          <w:p w:rsidR="00B2193C" w:rsidRPr="005E24A3" w:rsidRDefault="00B2193C" w:rsidP="005E24A3">
            <w:pPr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eastAsia="Arial" w:hAnsi="Times New Roman" w:cs="Times New Roman"/>
                <w:lang w:eastAsia="ru-RU"/>
              </w:rPr>
            </w:pPr>
          </w:p>
        </w:tc>
        <w:tc>
          <w:tcPr>
            <w:tcW w:w="3746" w:type="dxa"/>
            <w:shd w:val="clear" w:color="auto" w:fill="auto"/>
          </w:tcPr>
          <w:p w:rsidR="00B2193C" w:rsidRPr="00485956" w:rsidRDefault="00485956" w:rsidP="00B2193C">
            <w:pPr>
              <w:spacing w:line="259" w:lineRule="auto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 xml:space="preserve">Информационные услуги по выделению и регистрационному обслуживанию номеров </w:t>
            </w:r>
            <w:r>
              <w:rPr>
                <w:rFonts w:ascii="Times New Roman" w:eastAsia="Calibri" w:hAnsi="Times New Roman" w:cs="Times New Roman"/>
                <w:bCs/>
                <w:lang w:val="en-US"/>
              </w:rPr>
              <w:t>ISBN</w:t>
            </w:r>
            <w:r w:rsidRPr="00485956">
              <w:rPr>
                <w:rFonts w:ascii="Times New Roman" w:eastAsia="Calibri" w:hAnsi="Times New Roman" w:cs="Times New Roman"/>
                <w:bCs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</w:rPr>
              <w:t>из собственного идентификатора (</w:t>
            </w: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дорасчет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>) для печатных и электронных изданий от 10 до 49 номеров</w:t>
            </w:r>
          </w:p>
          <w:p w:rsidR="00485956" w:rsidRPr="00B2193C" w:rsidRDefault="00485956" w:rsidP="00B2193C">
            <w:pPr>
              <w:spacing w:line="259" w:lineRule="auto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189" w:type="dxa"/>
            <w:gridSpan w:val="2"/>
          </w:tcPr>
          <w:p w:rsidR="00B2193C" w:rsidRPr="00B2193C" w:rsidRDefault="00B2193C" w:rsidP="002F7311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2193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899" w:type="dxa"/>
          </w:tcPr>
          <w:p w:rsidR="00B2193C" w:rsidRPr="00B2193C" w:rsidRDefault="00B2193C" w:rsidP="002F7311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B2193C">
              <w:rPr>
                <w:rFonts w:ascii="Times New Roman" w:eastAsia="Calibri" w:hAnsi="Times New Roman" w:cs="Times New Roman"/>
              </w:rPr>
              <w:t>усл</w:t>
            </w:r>
            <w:proofErr w:type="spellEnd"/>
            <w:r w:rsidRPr="00B2193C">
              <w:rPr>
                <w:rFonts w:ascii="Times New Roman" w:eastAsia="Calibri" w:hAnsi="Times New Roman" w:cs="Times New Roman"/>
              </w:rPr>
              <w:t>.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514" w:type="dxa"/>
            <w:vAlign w:val="center"/>
          </w:tcPr>
          <w:p w:rsidR="00B2193C" w:rsidRPr="005E24A3" w:rsidRDefault="00B2193C" w:rsidP="005E24A3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lang w:eastAsia="ru-RU"/>
              </w:rPr>
            </w:pPr>
          </w:p>
        </w:tc>
        <w:tc>
          <w:tcPr>
            <w:tcW w:w="1556" w:type="dxa"/>
            <w:shd w:val="clear" w:color="auto" w:fill="auto"/>
            <w:vAlign w:val="center"/>
          </w:tcPr>
          <w:p w:rsidR="00B2193C" w:rsidRPr="005E24A3" w:rsidRDefault="00B2193C" w:rsidP="005E24A3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485956" w:rsidRPr="005E24A3" w:rsidTr="00485956">
        <w:trPr>
          <w:gridBefore w:val="1"/>
          <w:gridAfter w:val="1"/>
          <w:wBefore w:w="266" w:type="dxa"/>
          <w:wAfter w:w="106" w:type="dxa"/>
          <w:trHeight w:val="992"/>
        </w:trPr>
        <w:tc>
          <w:tcPr>
            <w:tcW w:w="843" w:type="dxa"/>
          </w:tcPr>
          <w:p w:rsidR="00485956" w:rsidRPr="005E24A3" w:rsidRDefault="00485956" w:rsidP="005E24A3">
            <w:pPr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eastAsia="Arial" w:hAnsi="Times New Roman" w:cs="Times New Roman"/>
                <w:lang w:eastAsia="ru-RU"/>
              </w:rPr>
            </w:pPr>
          </w:p>
        </w:tc>
        <w:tc>
          <w:tcPr>
            <w:tcW w:w="3746" w:type="dxa"/>
            <w:shd w:val="clear" w:color="auto" w:fill="auto"/>
          </w:tcPr>
          <w:p w:rsidR="00485956" w:rsidRPr="00485956" w:rsidRDefault="00485956" w:rsidP="00B2193C">
            <w:pPr>
              <w:spacing w:line="259" w:lineRule="auto"/>
              <w:rPr>
                <w:rFonts w:ascii="Times New Roman" w:eastAsia="Calibri" w:hAnsi="Times New Roman" w:cs="Times New Roman"/>
                <w:bCs/>
              </w:rPr>
            </w:pPr>
            <w:r w:rsidRPr="00485956">
              <w:rPr>
                <w:rFonts w:ascii="Times New Roman" w:eastAsia="Calibri" w:hAnsi="Times New Roman" w:cs="Times New Roman"/>
                <w:bCs/>
              </w:rPr>
              <w:t>Информационные услуги</w:t>
            </w:r>
            <w:r>
              <w:rPr>
                <w:rFonts w:ascii="Times New Roman" w:eastAsia="Calibri" w:hAnsi="Times New Roman" w:cs="Times New Roman"/>
                <w:bCs/>
              </w:rPr>
              <w:t xml:space="preserve"> по формированию штрих кода (электронного или печатного) фиксированной длины в соответствии с 13-значным </w:t>
            </w:r>
            <w:r>
              <w:rPr>
                <w:rFonts w:ascii="Times New Roman" w:eastAsia="Calibri" w:hAnsi="Times New Roman" w:cs="Times New Roman"/>
                <w:bCs/>
                <w:lang w:val="en-US"/>
              </w:rPr>
              <w:t>ISBN</w:t>
            </w:r>
          </w:p>
        </w:tc>
        <w:tc>
          <w:tcPr>
            <w:tcW w:w="1189" w:type="dxa"/>
            <w:gridSpan w:val="2"/>
          </w:tcPr>
          <w:p w:rsidR="00485956" w:rsidRPr="00485956" w:rsidRDefault="00485956" w:rsidP="002F7311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</w:t>
            </w:r>
          </w:p>
        </w:tc>
        <w:tc>
          <w:tcPr>
            <w:tcW w:w="899" w:type="dxa"/>
          </w:tcPr>
          <w:p w:rsidR="00485956" w:rsidRPr="00485956" w:rsidRDefault="00485956" w:rsidP="002F7311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Усл.ед</w:t>
            </w:r>
            <w:proofErr w:type="spellEnd"/>
            <w:r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1514" w:type="dxa"/>
            <w:vAlign w:val="center"/>
          </w:tcPr>
          <w:p w:rsidR="00485956" w:rsidRPr="005E24A3" w:rsidRDefault="00485956" w:rsidP="005E24A3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lang w:eastAsia="ru-RU"/>
              </w:rPr>
            </w:pPr>
          </w:p>
        </w:tc>
        <w:tc>
          <w:tcPr>
            <w:tcW w:w="1556" w:type="dxa"/>
            <w:shd w:val="clear" w:color="auto" w:fill="auto"/>
            <w:vAlign w:val="center"/>
          </w:tcPr>
          <w:p w:rsidR="00485956" w:rsidRPr="005E24A3" w:rsidRDefault="00485956" w:rsidP="005E24A3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5E24A3" w:rsidRPr="005E24A3" w:rsidTr="00485956">
        <w:trPr>
          <w:gridBefore w:val="1"/>
          <w:gridAfter w:val="1"/>
          <w:wBefore w:w="266" w:type="dxa"/>
          <w:wAfter w:w="106" w:type="dxa"/>
          <w:trHeight w:val="116"/>
        </w:trPr>
        <w:tc>
          <w:tcPr>
            <w:tcW w:w="8191" w:type="dxa"/>
            <w:gridSpan w:val="6"/>
          </w:tcPr>
          <w:p w:rsidR="005E24A3" w:rsidRPr="005E24A3" w:rsidRDefault="005E24A3" w:rsidP="005E24A3">
            <w:pPr>
              <w:spacing w:after="0" w:line="240" w:lineRule="auto"/>
              <w:rPr>
                <w:rFonts w:ascii="Times New Roman" w:eastAsia="Arial" w:hAnsi="Times New Roman" w:cs="Times New Roman"/>
                <w:b/>
                <w:lang w:eastAsia="ru-RU"/>
              </w:rPr>
            </w:pPr>
            <w:r w:rsidRPr="005E24A3">
              <w:rPr>
                <w:rFonts w:ascii="Times New Roman" w:eastAsia="Arial" w:hAnsi="Times New Roman" w:cs="Times New Roman"/>
                <w:b/>
                <w:lang w:eastAsia="ru-RU"/>
              </w:rPr>
              <w:t>ИТОГО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5E24A3" w:rsidRPr="005E24A3" w:rsidRDefault="005E24A3" w:rsidP="005E24A3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485956" w:rsidTr="004859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93" w:type="dxa"/>
            <w:gridSpan w:val="4"/>
            <w:hideMark/>
          </w:tcPr>
          <w:p w:rsidR="00485956" w:rsidRDefault="00485956" w:rsidP="001E3DA6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ПОДПИСИ СТОРОН:</w:t>
            </w:r>
          </w:p>
        </w:tc>
        <w:tc>
          <w:tcPr>
            <w:tcW w:w="4926" w:type="dxa"/>
            <w:gridSpan w:val="5"/>
          </w:tcPr>
          <w:p w:rsidR="00485956" w:rsidRDefault="00485956" w:rsidP="001E3DA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</w:rPr>
            </w:pPr>
          </w:p>
        </w:tc>
      </w:tr>
      <w:tr w:rsidR="00485956" w:rsidTr="004859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93" w:type="dxa"/>
            <w:gridSpan w:val="4"/>
            <w:hideMark/>
          </w:tcPr>
          <w:p w:rsidR="00485956" w:rsidRDefault="00485956" w:rsidP="001E3DA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</w:rPr>
            </w:pPr>
            <w:r>
              <w:rPr>
                <w:rFonts w:ascii="Times New Roman" w:eastAsia="Calibri" w:hAnsi="Times New Roman" w:cs="Times New Roman"/>
                <w:b/>
                <w:snapToGrid w:val="0"/>
              </w:rPr>
              <w:t xml:space="preserve">от «ЗАКАЗЧИКА»: </w:t>
            </w:r>
          </w:p>
          <w:p w:rsidR="00485956" w:rsidRPr="00181FE4" w:rsidRDefault="00485956" w:rsidP="001E3DA6">
            <w:pPr>
              <w:spacing w:after="0" w:line="240" w:lineRule="auto"/>
              <w:rPr>
                <w:rFonts w:ascii="Times New Roman" w:eastAsia="Calibri" w:hAnsi="Times New Roman" w:cs="Times New Roman"/>
                <w:snapToGrid w:val="0"/>
              </w:rPr>
            </w:pPr>
            <w:r w:rsidRPr="00181FE4">
              <w:rPr>
                <w:rFonts w:ascii="Times New Roman" w:eastAsia="Calibri" w:hAnsi="Times New Roman" w:cs="Times New Roman"/>
                <w:snapToGrid w:val="0"/>
              </w:rPr>
              <w:t>Заместитель Генерального директора</w:t>
            </w:r>
          </w:p>
          <w:p w:rsidR="00485956" w:rsidRDefault="00485956" w:rsidP="001E3DA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</w:rPr>
            </w:pPr>
            <w:r w:rsidRPr="00181FE4">
              <w:rPr>
                <w:rFonts w:ascii="Times New Roman" w:eastAsia="Calibri" w:hAnsi="Times New Roman" w:cs="Times New Roman"/>
                <w:snapToGrid w:val="0"/>
              </w:rPr>
              <w:t xml:space="preserve">по </w:t>
            </w:r>
            <w:r>
              <w:rPr>
                <w:rFonts w:ascii="Times New Roman" w:eastAsia="Calibri" w:hAnsi="Times New Roman" w:cs="Times New Roman"/>
                <w:snapToGrid w:val="0"/>
              </w:rPr>
              <w:t>просветительской деятельности</w:t>
            </w:r>
            <w:r w:rsidRPr="00181FE4">
              <w:rPr>
                <w:rFonts w:ascii="Times New Roman" w:eastAsia="Calibri" w:hAnsi="Times New Roman" w:cs="Times New Roman"/>
                <w:snapToGrid w:val="0"/>
              </w:rPr>
              <w:t xml:space="preserve"> СПб ГБУК «Государственный музей истории Санкт-Петербурга»</w:t>
            </w:r>
          </w:p>
        </w:tc>
        <w:tc>
          <w:tcPr>
            <w:tcW w:w="4926" w:type="dxa"/>
            <w:gridSpan w:val="5"/>
            <w:hideMark/>
          </w:tcPr>
          <w:p w:rsidR="00485956" w:rsidRDefault="00485956" w:rsidP="001E3DA6"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От «Исполнителя»:</w:t>
            </w:r>
            <w:r>
              <w:t xml:space="preserve"> </w:t>
            </w:r>
          </w:p>
          <w:p w:rsidR="00485956" w:rsidRDefault="00485956" w:rsidP="001E3DA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85956" w:rsidTr="004859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93" w:type="dxa"/>
            <w:gridSpan w:val="4"/>
            <w:hideMark/>
          </w:tcPr>
          <w:p w:rsidR="00485956" w:rsidRDefault="00485956" w:rsidP="001E3DA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</w:rPr>
            </w:pPr>
            <w:r>
              <w:rPr>
                <w:rFonts w:ascii="Times New Roman" w:eastAsia="Calibri" w:hAnsi="Times New Roman" w:cs="Times New Roman"/>
                <w:b/>
              </w:rPr>
              <w:t>__________________ /Карпенко И.А./</w:t>
            </w:r>
          </w:p>
        </w:tc>
        <w:tc>
          <w:tcPr>
            <w:tcW w:w="4926" w:type="dxa"/>
            <w:gridSpan w:val="5"/>
            <w:hideMark/>
          </w:tcPr>
          <w:p w:rsidR="00485956" w:rsidRDefault="00485956" w:rsidP="001E3DA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____________________ /./</w:t>
            </w:r>
          </w:p>
        </w:tc>
      </w:tr>
    </w:tbl>
    <w:p w:rsidR="005E24A3" w:rsidRPr="005E24A3" w:rsidRDefault="005E24A3" w:rsidP="005E24A3">
      <w:pPr>
        <w:tabs>
          <w:tab w:val="left" w:pos="2543"/>
        </w:tabs>
      </w:pPr>
    </w:p>
    <w:sectPr w:rsidR="005E24A3" w:rsidRPr="005E24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091" w:rsidRDefault="00042091" w:rsidP="007331F3">
      <w:pPr>
        <w:spacing w:after="0" w:line="240" w:lineRule="auto"/>
      </w:pPr>
      <w:r>
        <w:separator/>
      </w:r>
    </w:p>
  </w:endnote>
  <w:endnote w:type="continuationSeparator" w:id="0">
    <w:p w:rsidR="00042091" w:rsidRDefault="00042091" w:rsidP="007331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091" w:rsidRDefault="00042091" w:rsidP="007331F3">
      <w:pPr>
        <w:spacing w:after="0" w:line="240" w:lineRule="auto"/>
      </w:pPr>
      <w:r>
        <w:separator/>
      </w:r>
    </w:p>
  </w:footnote>
  <w:footnote w:type="continuationSeparator" w:id="0">
    <w:p w:rsidR="00042091" w:rsidRDefault="00042091" w:rsidP="007331F3">
      <w:pPr>
        <w:spacing w:after="0" w:line="240" w:lineRule="auto"/>
      </w:pPr>
      <w:r>
        <w:continuationSeparator/>
      </w:r>
    </w:p>
  </w:footnote>
  <w:footnote w:id="1">
    <w:p w:rsidR="007331F3" w:rsidRDefault="007331F3" w:rsidP="007331F3">
      <w:pPr>
        <w:ind w:firstLine="540"/>
        <w:jc w:val="both"/>
        <w:rPr>
          <w:sz w:val="16"/>
          <w:szCs w:val="16"/>
        </w:rPr>
      </w:pPr>
      <w:r>
        <w:rPr>
          <w:rStyle w:val="a6"/>
        </w:rPr>
        <w:footnoteRef/>
      </w:r>
      <w:r>
        <w:t xml:space="preserve"> </w:t>
      </w:r>
      <w:r>
        <w:rPr>
          <w:sz w:val="16"/>
          <w:szCs w:val="16"/>
        </w:rPr>
        <w:t xml:space="preserve">В соответствии с частью 5 статьи 34 Федерального закона «О контрактной системе в сфере закупок товаров, работ, услуг для обеспечения государственных и муниципальных нужд» размер штрафа устанавливается контрактом в порядке, установленном пунктом 9 </w:t>
      </w:r>
      <w:hyperlink r:id="rId1" w:history="1">
        <w:r>
          <w:rPr>
            <w:rStyle w:val="a7"/>
            <w:sz w:val="16"/>
            <w:szCs w:val="16"/>
          </w:rPr>
          <w:t>Правил</w:t>
        </w:r>
      </w:hyperlink>
      <w:r>
        <w:rPr>
          <w:sz w:val="16"/>
          <w:szCs w:val="16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исполнителем), утвержденных постановлением Правительства Российской Федерации от 30.08.2017 № 1042 (далее –Правила): </w:t>
      </w:r>
    </w:p>
    <w:p w:rsidR="007331F3" w:rsidRDefault="007331F3" w:rsidP="007331F3">
      <w:pPr>
        <w:ind w:firstLine="540"/>
        <w:jc w:val="both"/>
        <w:rPr>
          <w:sz w:val="16"/>
          <w:szCs w:val="16"/>
        </w:rPr>
      </w:pPr>
      <w:r>
        <w:rPr>
          <w:sz w:val="16"/>
          <w:szCs w:val="16"/>
        </w:rPr>
        <w:t>а) 1000 рублей, если цена контракта не превышает 3 млн. рублей (включительно);</w:t>
      </w:r>
    </w:p>
    <w:p w:rsidR="007331F3" w:rsidRDefault="007331F3" w:rsidP="007331F3">
      <w:pPr>
        <w:spacing w:after="0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б) 5000 рублей, если цена контракта составляет от 3 млн. рублей до 50 млн. рублей (включительно);</w:t>
      </w:r>
    </w:p>
    <w:p w:rsidR="007331F3" w:rsidRDefault="007331F3" w:rsidP="007331F3">
      <w:pPr>
        <w:spacing w:after="0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в) 10000 рублей, если цена контракта составляет от 50 млн. рублей до 100 млн. рублей (включительно);</w:t>
      </w:r>
    </w:p>
    <w:p w:rsidR="007331F3" w:rsidRDefault="007331F3" w:rsidP="007331F3">
      <w:pPr>
        <w:spacing w:after="0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г) 100000 рублей, если цена контракта превышает 100 млн. рублей.</w:t>
      </w:r>
    </w:p>
    <w:p w:rsidR="007331F3" w:rsidRDefault="007331F3" w:rsidP="007331F3">
      <w:pPr>
        <w:spacing w:after="0"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</w:footnote>
  <w:footnote w:id="2">
    <w:p w:rsidR="007331F3" w:rsidRDefault="007331F3" w:rsidP="007331F3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923D4F"/>
    <w:multiLevelType w:val="hybridMultilevel"/>
    <w:tmpl w:val="5C84D06A"/>
    <w:lvl w:ilvl="0" w:tplc="AA506E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50D40B7A"/>
    <w:multiLevelType w:val="hybridMultilevel"/>
    <w:tmpl w:val="DED4FE7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9013FD"/>
    <w:multiLevelType w:val="hybridMultilevel"/>
    <w:tmpl w:val="BF7436B6"/>
    <w:lvl w:ilvl="0" w:tplc="F2FA2076">
      <w:start w:val="4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4922CF0"/>
    <w:multiLevelType w:val="hybridMultilevel"/>
    <w:tmpl w:val="5C7435D4"/>
    <w:lvl w:ilvl="0" w:tplc="AA506E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364E7B"/>
    <w:multiLevelType w:val="multilevel"/>
    <w:tmpl w:val="0419001F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lvlText w:val="%1.%2."/>
      <w:lvlJc w:val="left"/>
      <w:pPr>
        <w:ind w:left="1852" w:hanging="432"/>
      </w:pPr>
    </w:lvl>
    <w:lvl w:ilvl="2">
      <w:start w:val="1"/>
      <w:numFmt w:val="decimal"/>
      <w:lvlText w:val="%1.%2.%3."/>
      <w:lvlJc w:val="left"/>
      <w:pPr>
        <w:ind w:left="1934" w:hanging="504"/>
      </w:pPr>
    </w:lvl>
    <w:lvl w:ilvl="3">
      <w:start w:val="1"/>
      <w:numFmt w:val="decimal"/>
      <w:lvlText w:val="%1.%2.%3.%4."/>
      <w:lvlJc w:val="left"/>
      <w:pPr>
        <w:ind w:left="2438" w:hanging="648"/>
      </w:pPr>
    </w:lvl>
    <w:lvl w:ilvl="4">
      <w:start w:val="1"/>
      <w:numFmt w:val="decimal"/>
      <w:lvlText w:val="%1.%2.%3.%4.%5."/>
      <w:lvlJc w:val="left"/>
      <w:pPr>
        <w:ind w:left="2942" w:hanging="792"/>
      </w:pPr>
    </w:lvl>
    <w:lvl w:ilvl="5">
      <w:start w:val="1"/>
      <w:numFmt w:val="decimal"/>
      <w:lvlText w:val="%1.%2.%3.%4.%5.%6."/>
      <w:lvlJc w:val="left"/>
      <w:pPr>
        <w:ind w:left="3446" w:hanging="936"/>
      </w:pPr>
    </w:lvl>
    <w:lvl w:ilvl="6">
      <w:start w:val="1"/>
      <w:numFmt w:val="decimal"/>
      <w:lvlText w:val="%1.%2.%3.%4.%5.%6.%7."/>
      <w:lvlJc w:val="left"/>
      <w:pPr>
        <w:ind w:left="3950" w:hanging="1080"/>
      </w:pPr>
    </w:lvl>
    <w:lvl w:ilvl="7">
      <w:start w:val="1"/>
      <w:numFmt w:val="decimal"/>
      <w:lvlText w:val="%1.%2.%3.%4.%5.%6.%7.%8."/>
      <w:lvlJc w:val="left"/>
      <w:pPr>
        <w:ind w:left="4454" w:hanging="1224"/>
      </w:pPr>
    </w:lvl>
    <w:lvl w:ilvl="8">
      <w:start w:val="1"/>
      <w:numFmt w:val="decimal"/>
      <w:lvlText w:val="%1.%2.%3.%4.%5.%6.%7.%8.%9."/>
      <w:lvlJc w:val="left"/>
      <w:pPr>
        <w:ind w:left="5030" w:hanging="1440"/>
      </w:pPr>
    </w:lvl>
  </w:abstractNum>
  <w:abstractNum w:abstractNumId="5">
    <w:nsid w:val="5E3C6149"/>
    <w:multiLevelType w:val="hybridMultilevel"/>
    <w:tmpl w:val="F6387A1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63224B08"/>
    <w:multiLevelType w:val="multilevel"/>
    <w:tmpl w:val="185838E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651E00A1"/>
    <w:multiLevelType w:val="multilevel"/>
    <w:tmpl w:val="BF90825E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8">
    <w:nsid w:val="6799236C"/>
    <w:multiLevelType w:val="hybridMultilevel"/>
    <w:tmpl w:val="CDB8A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A95442"/>
    <w:multiLevelType w:val="hybridMultilevel"/>
    <w:tmpl w:val="3DF06D78"/>
    <w:lvl w:ilvl="0" w:tplc="F4A4F528">
      <w:start w:val="1"/>
      <w:numFmt w:val="decimal"/>
      <w:lvlText w:val="%1."/>
      <w:lvlJc w:val="left"/>
      <w:pPr>
        <w:ind w:left="720" w:hanging="360"/>
      </w:pPr>
    </w:lvl>
    <w:lvl w:ilvl="1" w:tplc="CAF00D70">
      <w:start w:val="1"/>
      <w:numFmt w:val="lowerLetter"/>
      <w:lvlText w:val="%2."/>
      <w:lvlJc w:val="left"/>
      <w:pPr>
        <w:ind w:left="1440" w:hanging="360"/>
      </w:pPr>
    </w:lvl>
    <w:lvl w:ilvl="2" w:tplc="CD2EDF64">
      <w:start w:val="1"/>
      <w:numFmt w:val="lowerRoman"/>
      <w:lvlText w:val="%3."/>
      <w:lvlJc w:val="right"/>
      <w:pPr>
        <w:ind w:left="2160" w:hanging="180"/>
      </w:pPr>
    </w:lvl>
    <w:lvl w:ilvl="3" w:tplc="96469D5C">
      <w:start w:val="1"/>
      <w:numFmt w:val="decimal"/>
      <w:lvlText w:val="%4."/>
      <w:lvlJc w:val="left"/>
      <w:pPr>
        <w:ind w:left="2880" w:hanging="360"/>
      </w:pPr>
    </w:lvl>
    <w:lvl w:ilvl="4" w:tplc="386A8B50">
      <w:start w:val="1"/>
      <w:numFmt w:val="lowerLetter"/>
      <w:lvlText w:val="%5."/>
      <w:lvlJc w:val="left"/>
      <w:pPr>
        <w:ind w:left="3600" w:hanging="360"/>
      </w:pPr>
    </w:lvl>
    <w:lvl w:ilvl="5" w:tplc="14CE8E02">
      <w:start w:val="1"/>
      <w:numFmt w:val="lowerRoman"/>
      <w:lvlText w:val="%6."/>
      <w:lvlJc w:val="right"/>
      <w:pPr>
        <w:ind w:left="4320" w:hanging="180"/>
      </w:pPr>
    </w:lvl>
    <w:lvl w:ilvl="6" w:tplc="8278BC42">
      <w:start w:val="1"/>
      <w:numFmt w:val="decimal"/>
      <w:lvlText w:val="%7."/>
      <w:lvlJc w:val="left"/>
      <w:pPr>
        <w:ind w:left="5040" w:hanging="360"/>
      </w:pPr>
    </w:lvl>
    <w:lvl w:ilvl="7" w:tplc="B4141786">
      <w:start w:val="1"/>
      <w:numFmt w:val="lowerLetter"/>
      <w:lvlText w:val="%8."/>
      <w:lvlJc w:val="left"/>
      <w:pPr>
        <w:ind w:left="5760" w:hanging="360"/>
      </w:pPr>
    </w:lvl>
    <w:lvl w:ilvl="8" w:tplc="BDC27412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F7286A"/>
    <w:multiLevelType w:val="hybridMultilevel"/>
    <w:tmpl w:val="4C66549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0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1"/>
  </w:num>
  <w:num w:numId="9">
    <w:abstractNumId w:val="0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00F"/>
    <w:rsid w:val="000021E1"/>
    <w:rsid w:val="00040A9B"/>
    <w:rsid w:val="00042091"/>
    <w:rsid w:val="000658D4"/>
    <w:rsid w:val="00181FE4"/>
    <w:rsid w:val="0020500F"/>
    <w:rsid w:val="00226601"/>
    <w:rsid w:val="0027476F"/>
    <w:rsid w:val="002D246E"/>
    <w:rsid w:val="00375147"/>
    <w:rsid w:val="00485956"/>
    <w:rsid w:val="004A748A"/>
    <w:rsid w:val="00512FDB"/>
    <w:rsid w:val="005E24A3"/>
    <w:rsid w:val="00647438"/>
    <w:rsid w:val="007331F3"/>
    <w:rsid w:val="007E6890"/>
    <w:rsid w:val="00814319"/>
    <w:rsid w:val="008D7735"/>
    <w:rsid w:val="00B2193C"/>
    <w:rsid w:val="00B90A1F"/>
    <w:rsid w:val="00EF0A0C"/>
    <w:rsid w:val="00F0593E"/>
    <w:rsid w:val="00F97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1F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331F3"/>
    <w:pPr>
      <w:spacing w:after="0" w:line="240" w:lineRule="auto"/>
    </w:pPr>
  </w:style>
  <w:style w:type="character" w:customStyle="1" w:styleId="a4">
    <w:name w:val="Абзац списка Знак"/>
    <w:aliases w:val="FooterText Знак,маркированный Знак,corp de texte Знак,А Знак,List Paragraph Знак,Содержание. 2 уровень Знак"/>
    <w:link w:val="a5"/>
    <w:uiPriority w:val="34"/>
    <w:qFormat/>
    <w:locked/>
    <w:rsid w:val="007331F3"/>
    <w:rPr>
      <w:rFonts w:ascii="Liberation Serif" w:eastAsia="NSimSun" w:hAnsi="Liberation Serif" w:cs="Arial"/>
      <w:kern w:val="2"/>
      <w:sz w:val="24"/>
      <w:szCs w:val="24"/>
      <w:lang w:eastAsia="hi-IN" w:bidi="hi-IN"/>
    </w:rPr>
  </w:style>
  <w:style w:type="paragraph" w:styleId="a5">
    <w:name w:val="List Paragraph"/>
    <w:aliases w:val="FooterText,маркированный,corp de texte,А,List Paragraph,Содержание. 2 уровень"/>
    <w:basedOn w:val="a"/>
    <w:link w:val="a4"/>
    <w:uiPriority w:val="34"/>
    <w:qFormat/>
    <w:rsid w:val="007331F3"/>
    <w:pPr>
      <w:suppressAutoHyphens/>
      <w:spacing w:after="0" w:line="100" w:lineRule="atLeast"/>
      <w:ind w:left="720"/>
      <w:contextualSpacing/>
    </w:pPr>
    <w:rPr>
      <w:rFonts w:ascii="Liberation Serif" w:eastAsia="NSimSun" w:hAnsi="Liberation Serif" w:cs="Arial"/>
      <w:kern w:val="2"/>
      <w:sz w:val="24"/>
      <w:szCs w:val="24"/>
      <w:lang w:eastAsia="hi-IN" w:bidi="hi-IN"/>
    </w:rPr>
  </w:style>
  <w:style w:type="paragraph" w:customStyle="1" w:styleId="Default">
    <w:name w:val="Default"/>
    <w:rsid w:val="007331F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6">
    <w:name w:val="footnote reference"/>
    <w:uiPriority w:val="99"/>
    <w:semiHidden/>
    <w:unhideWhenUsed/>
    <w:rsid w:val="007331F3"/>
    <w:rPr>
      <w:vertAlign w:val="superscript"/>
    </w:rPr>
  </w:style>
  <w:style w:type="character" w:styleId="a7">
    <w:name w:val="Hyperlink"/>
    <w:basedOn w:val="a0"/>
    <w:uiPriority w:val="99"/>
    <w:unhideWhenUsed/>
    <w:rsid w:val="007331F3"/>
    <w:rPr>
      <w:color w:val="0000FF"/>
      <w:u w:val="single"/>
    </w:rPr>
  </w:style>
  <w:style w:type="table" w:customStyle="1" w:styleId="1">
    <w:name w:val="Сетка таблицы1"/>
    <w:basedOn w:val="a1"/>
    <w:next w:val="a8"/>
    <w:uiPriority w:val="59"/>
    <w:rsid w:val="00181F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39"/>
    <w:rsid w:val="00181F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1F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331F3"/>
    <w:pPr>
      <w:spacing w:after="0" w:line="240" w:lineRule="auto"/>
    </w:pPr>
  </w:style>
  <w:style w:type="character" w:customStyle="1" w:styleId="a4">
    <w:name w:val="Абзац списка Знак"/>
    <w:aliases w:val="FooterText Знак,маркированный Знак,corp de texte Знак,А Знак,List Paragraph Знак,Содержание. 2 уровень Знак"/>
    <w:link w:val="a5"/>
    <w:uiPriority w:val="34"/>
    <w:qFormat/>
    <w:locked/>
    <w:rsid w:val="007331F3"/>
    <w:rPr>
      <w:rFonts w:ascii="Liberation Serif" w:eastAsia="NSimSun" w:hAnsi="Liberation Serif" w:cs="Arial"/>
      <w:kern w:val="2"/>
      <w:sz w:val="24"/>
      <w:szCs w:val="24"/>
      <w:lang w:eastAsia="hi-IN" w:bidi="hi-IN"/>
    </w:rPr>
  </w:style>
  <w:style w:type="paragraph" w:styleId="a5">
    <w:name w:val="List Paragraph"/>
    <w:aliases w:val="FooterText,маркированный,corp de texte,А,List Paragraph,Содержание. 2 уровень"/>
    <w:basedOn w:val="a"/>
    <w:link w:val="a4"/>
    <w:uiPriority w:val="34"/>
    <w:qFormat/>
    <w:rsid w:val="007331F3"/>
    <w:pPr>
      <w:suppressAutoHyphens/>
      <w:spacing w:after="0" w:line="100" w:lineRule="atLeast"/>
      <w:ind w:left="720"/>
      <w:contextualSpacing/>
    </w:pPr>
    <w:rPr>
      <w:rFonts w:ascii="Liberation Serif" w:eastAsia="NSimSun" w:hAnsi="Liberation Serif" w:cs="Arial"/>
      <w:kern w:val="2"/>
      <w:sz w:val="24"/>
      <w:szCs w:val="24"/>
      <w:lang w:eastAsia="hi-IN" w:bidi="hi-IN"/>
    </w:rPr>
  </w:style>
  <w:style w:type="paragraph" w:customStyle="1" w:styleId="Default">
    <w:name w:val="Default"/>
    <w:rsid w:val="007331F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6">
    <w:name w:val="footnote reference"/>
    <w:uiPriority w:val="99"/>
    <w:semiHidden/>
    <w:unhideWhenUsed/>
    <w:rsid w:val="007331F3"/>
    <w:rPr>
      <w:vertAlign w:val="superscript"/>
    </w:rPr>
  </w:style>
  <w:style w:type="character" w:styleId="a7">
    <w:name w:val="Hyperlink"/>
    <w:basedOn w:val="a0"/>
    <w:uiPriority w:val="99"/>
    <w:unhideWhenUsed/>
    <w:rsid w:val="007331F3"/>
    <w:rPr>
      <w:color w:val="0000FF"/>
      <w:u w:val="single"/>
    </w:rPr>
  </w:style>
  <w:style w:type="table" w:customStyle="1" w:styleId="1">
    <w:name w:val="Сетка таблицы1"/>
    <w:basedOn w:val="a1"/>
    <w:next w:val="a8"/>
    <w:uiPriority w:val="59"/>
    <w:rsid w:val="00181F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39"/>
    <w:rsid w:val="00181F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70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EE25AAEEDDF1C407757F66548C62998704EB76B44C34290A905097947B8C5EA3A586FB30E92PAY5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gmispb@cult.gugov.spb.ru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consultantplus://offline/ref=2E124080A1E4F00C3570100B031C4C80FFB2ECF48A66FDCC78CDE1D526FF711C09069F95F66938F511G3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9</Pages>
  <Words>3079</Words>
  <Characters>17556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Ведешкина</dc:creator>
  <cp:keywords/>
  <dc:description/>
  <cp:lastModifiedBy>Марина</cp:lastModifiedBy>
  <cp:revision>15</cp:revision>
  <dcterms:created xsi:type="dcterms:W3CDTF">2024-02-16T08:23:00Z</dcterms:created>
  <dcterms:modified xsi:type="dcterms:W3CDTF">2024-03-05T09:13:00Z</dcterms:modified>
</cp:coreProperties>
</file>