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803" w:rsidRDefault="00C92803" w:rsidP="00D03FB9">
      <w:pPr>
        <w:spacing w:line="240" w:lineRule="exact"/>
        <w:jc w:val="center"/>
        <w:rPr>
          <w:b/>
          <w:kern w:val="28"/>
        </w:rPr>
      </w:pPr>
    </w:p>
    <w:p w:rsidR="00C92803" w:rsidRPr="00065C0C" w:rsidRDefault="00C92803" w:rsidP="00C92803">
      <w:pPr>
        <w:widowControl w:val="0"/>
        <w:spacing w:before="240" w:after="240" w:line="276" w:lineRule="auto"/>
        <w:jc w:val="right"/>
        <w:rPr>
          <w:rFonts w:eastAsia="Courier New"/>
          <w:sz w:val="22"/>
          <w:szCs w:val="22"/>
          <w:lang w:eastAsia="x-none" w:bidi="ru-RU"/>
        </w:rPr>
      </w:pPr>
      <w:bookmarkStart w:id="0" w:name="_Ref29909826"/>
      <w:bookmarkStart w:id="1" w:name="_Toc165887577"/>
      <w:r w:rsidRPr="00065C0C">
        <w:rPr>
          <w:rFonts w:eastAsia="Courier New"/>
          <w:sz w:val="22"/>
          <w:szCs w:val="22"/>
          <w:lang w:eastAsia="x-none" w:bidi="ru-RU"/>
        </w:rPr>
        <w:t>Приложение № 1 к извещению об осуществлении закупки</w:t>
      </w:r>
    </w:p>
    <w:p w:rsidR="00C92803" w:rsidRPr="00065C0C" w:rsidRDefault="00C92803" w:rsidP="00C92803">
      <w:pPr>
        <w:widowControl w:val="0"/>
        <w:spacing w:before="240" w:after="240" w:line="276" w:lineRule="auto"/>
        <w:jc w:val="center"/>
        <w:rPr>
          <w:rFonts w:eastAsia="Courier New"/>
          <w:b/>
          <w:sz w:val="22"/>
          <w:szCs w:val="22"/>
          <w:lang w:eastAsia="x-none" w:bidi="ru-RU"/>
        </w:rPr>
      </w:pPr>
      <w:r w:rsidRPr="00065C0C">
        <w:rPr>
          <w:rFonts w:eastAsia="Courier New"/>
          <w:b/>
          <w:sz w:val="22"/>
          <w:szCs w:val="22"/>
          <w:lang w:eastAsia="x-none" w:bidi="ru-RU"/>
        </w:rPr>
        <w:t>Описание объекта закупки с учетом требований, предусмотренных статьей 33 Закона о контрактной системе.</w:t>
      </w:r>
      <w:bookmarkEnd w:id="0"/>
    </w:p>
    <w:p w:rsidR="00C92803" w:rsidRPr="00065C0C" w:rsidRDefault="00C92803" w:rsidP="00C92803">
      <w:pPr>
        <w:spacing w:before="240" w:after="240" w:line="276" w:lineRule="auto"/>
        <w:ind w:firstLine="567"/>
        <w:jc w:val="center"/>
        <w:rPr>
          <w:rFonts w:eastAsia="Courier New"/>
          <w:b/>
          <w:color w:val="000000"/>
          <w:sz w:val="22"/>
          <w:szCs w:val="22"/>
          <w:lang w:eastAsia="x-none" w:bidi="ru-RU"/>
        </w:rPr>
      </w:pPr>
      <w:bookmarkStart w:id="2" w:name="Par2344"/>
      <w:bookmarkEnd w:id="2"/>
      <w:r w:rsidRPr="00065C0C">
        <w:rPr>
          <w:rFonts w:eastAsia="Courier New"/>
          <w:b/>
          <w:color w:val="000000"/>
          <w:sz w:val="22"/>
          <w:szCs w:val="22"/>
          <w:lang w:eastAsia="x-none" w:bidi="ru-RU"/>
        </w:rPr>
        <w:t xml:space="preserve">1. </w:t>
      </w:r>
      <w:r w:rsidRPr="00065C0C">
        <w:rPr>
          <w:rFonts w:eastAsia="Courier New"/>
          <w:b/>
          <w:color w:val="000000"/>
          <w:sz w:val="22"/>
          <w:szCs w:val="22"/>
          <w:lang w:val="x-none" w:eastAsia="x-none" w:bidi="ru-RU"/>
        </w:rPr>
        <w:t>Описание объекта закупки в соответствии со статьей 33 Закона о контрактной системе</w:t>
      </w:r>
    </w:p>
    <w:p w:rsidR="00C92803" w:rsidRPr="00065C0C" w:rsidRDefault="00C92803" w:rsidP="00C92803">
      <w:pPr>
        <w:spacing w:before="240" w:after="240" w:line="276" w:lineRule="auto"/>
        <w:ind w:firstLine="567"/>
        <w:jc w:val="both"/>
        <w:rPr>
          <w:rFonts w:eastAsia="Courier New"/>
          <w:color w:val="000000"/>
          <w:sz w:val="22"/>
          <w:szCs w:val="22"/>
          <w:lang w:eastAsia="x-none" w:bidi="ru-RU"/>
        </w:rPr>
      </w:pPr>
      <w:r w:rsidRPr="00065C0C">
        <w:rPr>
          <w:rFonts w:eastAsia="Courier New"/>
          <w:color w:val="000000"/>
          <w:sz w:val="22"/>
          <w:szCs w:val="22"/>
          <w:lang w:eastAsia="x-none" w:bidi="ru-RU"/>
        </w:rPr>
        <w:t>1.1. Поставка лекарственн</w:t>
      </w:r>
      <w:r w:rsidR="009060A1">
        <w:rPr>
          <w:rFonts w:eastAsia="Courier New"/>
          <w:color w:val="000000"/>
          <w:sz w:val="22"/>
          <w:szCs w:val="22"/>
          <w:lang w:eastAsia="x-none" w:bidi="ru-RU"/>
        </w:rPr>
        <w:t>ого</w:t>
      </w:r>
      <w:r w:rsidRPr="00065C0C">
        <w:rPr>
          <w:rFonts w:eastAsia="Courier New"/>
          <w:color w:val="000000"/>
          <w:sz w:val="22"/>
          <w:szCs w:val="22"/>
          <w:lang w:eastAsia="x-none" w:bidi="ru-RU"/>
        </w:rPr>
        <w:t xml:space="preserve"> препарат</w:t>
      </w:r>
      <w:r w:rsidR="009060A1">
        <w:rPr>
          <w:rFonts w:eastAsia="Courier New"/>
          <w:color w:val="000000"/>
          <w:sz w:val="22"/>
          <w:szCs w:val="22"/>
          <w:lang w:eastAsia="x-none" w:bidi="ru-RU"/>
        </w:rPr>
        <w:t>а</w:t>
      </w:r>
      <w:r w:rsidRPr="00065C0C">
        <w:rPr>
          <w:rFonts w:eastAsia="Courier New"/>
          <w:color w:val="000000"/>
          <w:sz w:val="22"/>
          <w:szCs w:val="22"/>
          <w:lang w:eastAsia="x-none" w:bidi="ru-RU"/>
        </w:rPr>
        <w:t xml:space="preserve"> для медицинского применения</w:t>
      </w:r>
      <w:r w:rsidR="00CC5F4F">
        <w:rPr>
          <w:rFonts w:eastAsia="Courier New"/>
          <w:color w:val="000000"/>
          <w:sz w:val="22"/>
          <w:szCs w:val="22"/>
          <w:lang w:eastAsia="x-none" w:bidi="ru-RU"/>
        </w:rPr>
        <w:t xml:space="preserve"> (МНН:</w:t>
      </w:r>
      <w:r w:rsidRPr="00065C0C">
        <w:rPr>
          <w:rFonts w:eastAsia="Courier New"/>
          <w:color w:val="000000"/>
          <w:sz w:val="22"/>
          <w:szCs w:val="22"/>
          <w:lang w:eastAsia="x-none" w:bidi="ru-RU"/>
        </w:rPr>
        <w:t xml:space="preserve"> </w:t>
      </w:r>
      <w:r w:rsidR="00D7019D" w:rsidRPr="00D7019D">
        <w:rPr>
          <w:rFonts w:eastAsia="Courier New"/>
          <w:color w:val="000000"/>
          <w:sz w:val="22"/>
          <w:szCs w:val="22"/>
          <w:lang w:eastAsia="x-none" w:bidi="ru-RU"/>
        </w:rPr>
        <w:t>ИНОЗИН+НИКОТИНАМИД+РИБОФЛАВИН+ЯНТАРНАЯ КИСЛОТА</w:t>
      </w:r>
      <w:r w:rsidR="00CC5F4F">
        <w:rPr>
          <w:rFonts w:eastAsia="Courier New"/>
          <w:color w:val="000000"/>
          <w:sz w:val="22"/>
          <w:szCs w:val="22"/>
          <w:lang w:eastAsia="x-none" w:bidi="ru-RU"/>
        </w:rPr>
        <w:t xml:space="preserve">) </w:t>
      </w:r>
      <w:r w:rsidRPr="00065C0C">
        <w:rPr>
          <w:rFonts w:eastAsia="Courier New"/>
          <w:color w:val="000000"/>
          <w:sz w:val="22"/>
          <w:szCs w:val="22"/>
          <w:lang w:eastAsia="x-none" w:bidi="ru-RU"/>
        </w:rPr>
        <w:t>(далее – товар).</w:t>
      </w:r>
    </w:p>
    <w:p w:rsidR="00C92803" w:rsidRPr="00065C0C" w:rsidRDefault="00C92803" w:rsidP="00C92803">
      <w:pPr>
        <w:ind w:firstLine="540"/>
        <w:jc w:val="center"/>
        <w:rPr>
          <w:b/>
          <w:sz w:val="22"/>
          <w:szCs w:val="22"/>
        </w:rPr>
      </w:pPr>
      <w:r w:rsidRPr="00065C0C">
        <w:rPr>
          <w:b/>
          <w:sz w:val="22"/>
          <w:szCs w:val="22"/>
        </w:rPr>
        <w:t>2 Требования к техническим, функциональным и эксплуатационным характеристикам товара</w:t>
      </w:r>
    </w:p>
    <w:p w:rsidR="00C92803" w:rsidRPr="00065C0C" w:rsidRDefault="00C92803" w:rsidP="00C92803">
      <w:pPr>
        <w:ind w:firstLine="540"/>
        <w:jc w:val="center"/>
        <w:rPr>
          <w:b/>
          <w:sz w:val="22"/>
          <w:szCs w:val="22"/>
        </w:rPr>
      </w:pP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требованиям»).</w:t>
      </w: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</w:p>
    <w:p w:rsidR="00C92803" w:rsidRPr="00065C0C" w:rsidRDefault="00C92803" w:rsidP="00C92803">
      <w:pPr>
        <w:ind w:firstLine="540"/>
        <w:jc w:val="center"/>
        <w:rPr>
          <w:b/>
          <w:sz w:val="22"/>
          <w:szCs w:val="22"/>
        </w:rPr>
      </w:pPr>
      <w:r w:rsidRPr="00065C0C">
        <w:rPr>
          <w:b/>
          <w:sz w:val="22"/>
          <w:szCs w:val="22"/>
        </w:rPr>
        <w:t>3 Требования к качеству и безопасности товара</w:t>
      </w:r>
    </w:p>
    <w:p w:rsidR="00C92803" w:rsidRPr="00065C0C" w:rsidRDefault="00C92803" w:rsidP="00C92803">
      <w:pPr>
        <w:ind w:firstLine="540"/>
        <w:jc w:val="center"/>
        <w:rPr>
          <w:b/>
          <w:sz w:val="22"/>
          <w:szCs w:val="22"/>
        </w:rPr>
      </w:pP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065C0C">
        <w:rPr>
          <w:rFonts w:eastAsia="Courier New"/>
          <w:color w:val="000000"/>
          <w:sz w:val="22"/>
          <w:szCs w:val="22"/>
          <w:lang w:bidi="ru-RU"/>
        </w:rPr>
        <w:t>действующей на момент поставки Товара</w:t>
      </w: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C92803" w:rsidRPr="00065C0C" w:rsidRDefault="00C92803" w:rsidP="00C92803">
      <w:pPr>
        <w:widowControl w:val="0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C92803" w:rsidRPr="00065C0C" w:rsidRDefault="00C92803" w:rsidP="00C92803">
      <w:pPr>
        <w:widowControl w:val="0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color w:val="000000"/>
          <w:sz w:val="22"/>
          <w:szCs w:val="22"/>
          <w:lang w:bidi="ru-RU"/>
        </w:rPr>
        <w:t>3.4. Поставляемый товар должен быть</w:t>
      </w:r>
      <w:r w:rsidRPr="00065C0C">
        <w:rPr>
          <w:rFonts w:eastAsia="Courier New"/>
          <w:bCs/>
          <w:color w:val="000000"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065C0C">
        <w:rPr>
          <w:sz w:val="22"/>
          <w:szCs w:val="22"/>
        </w:rPr>
        <w:t xml:space="preserve"> не иметь дефектов.</w:t>
      </w:r>
    </w:p>
    <w:p w:rsidR="00C92803" w:rsidRPr="00065C0C" w:rsidRDefault="00C92803" w:rsidP="00C92803">
      <w:pPr>
        <w:widowControl w:val="0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 xml:space="preserve">3.6. </w:t>
      </w:r>
      <w:r w:rsidRPr="00065C0C">
        <w:rPr>
          <w:sz w:val="22"/>
          <w:szCs w:val="22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</w:t>
      </w: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sz w:val="22"/>
          <w:szCs w:val="22"/>
        </w:rPr>
        <w:t xml:space="preserve"> 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1815); </w:t>
      </w: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sz w:val="22"/>
          <w:szCs w:val="22"/>
        </w:rPr>
        <w:t>- документ производителя, подтверждающий качество лекарственного препарата (паспорт (сертификат) производителя о соответствии серии (партии) лекарственного препарата)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 «Собрание законодательства РФ», 02.12.2019, № 48, ст. 6852)».).</w:t>
      </w:r>
    </w:p>
    <w:p w:rsidR="00C92803" w:rsidRPr="00065C0C" w:rsidRDefault="00C92803" w:rsidP="00C92803">
      <w:pPr>
        <w:widowControl w:val="0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bCs/>
          <w:color w:val="000000"/>
          <w:sz w:val="22"/>
          <w:szCs w:val="22"/>
          <w:lang w:bidi="ru-RU"/>
        </w:rPr>
        <w:t xml:space="preserve">3.7. </w:t>
      </w:r>
      <w:r w:rsidRPr="00065C0C">
        <w:rPr>
          <w:rFonts w:eastAsia="Courier New"/>
          <w:color w:val="000000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C92803" w:rsidRPr="00065C0C" w:rsidRDefault="00C92803" w:rsidP="00C92803">
      <w:pPr>
        <w:widowControl w:val="0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 xml:space="preserve">В случае, если Поставщик не согласен с предъявляемой Заказчиком претензией о некачественной поставке, Поставщик обязан самостоятельно подтвердить </w:t>
      </w:r>
      <w:proofErr w:type="gramStart"/>
      <w:r w:rsidRPr="00065C0C">
        <w:rPr>
          <w:rFonts w:eastAsia="Courier New"/>
          <w:color w:val="000000"/>
          <w:sz w:val="22"/>
          <w:szCs w:val="22"/>
          <w:lang w:bidi="ru-RU"/>
        </w:rPr>
        <w:t>качество</w:t>
      </w:r>
      <w:proofErr w:type="gramEnd"/>
      <w:r w:rsidRPr="00065C0C">
        <w:rPr>
          <w:rFonts w:eastAsia="Courier New"/>
          <w:color w:val="000000"/>
          <w:sz w:val="22"/>
          <w:szCs w:val="22"/>
          <w:lang w:bidi="ru-RU"/>
        </w:rPr>
        <w:t xml:space="preserve">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</w:t>
      </w:r>
      <w:r w:rsidRPr="00065C0C">
        <w:rPr>
          <w:rFonts w:eastAsia="Courier New"/>
          <w:color w:val="000000"/>
          <w:sz w:val="22"/>
          <w:szCs w:val="22"/>
          <w:lang w:bidi="ru-RU"/>
        </w:rPr>
        <w:lastRenderedPageBreak/>
        <w:t>связанных с транспортировкой, осуществляется Поставщиком.</w:t>
      </w:r>
    </w:p>
    <w:p w:rsidR="00C92803" w:rsidRPr="00065C0C" w:rsidRDefault="00C92803" w:rsidP="00C92803">
      <w:pPr>
        <w:widowControl w:val="0"/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C92803" w:rsidRPr="00065C0C" w:rsidRDefault="00C92803" w:rsidP="00C92803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>3.9. Требования к таре, упаковке и маркировке Товара.</w:t>
      </w:r>
    </w:p>
    <w:p w:rsidR="00C92803" w:rsidRPr="00065C0C" w:rsidRDefault="00C92803" w:rsidP="00C92803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065C0C">
        <w:rPr>
          <w:rFonts w:eastAsia="Courier New"/>
          <w:bCs/>
          <w:color w:val="000000"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065C0C">
        <w:rPr>
          <w:bCs/>
          <w:sz w:val="22"/>
          <w:szCs w:val="22"/>
          <w:lang w:bidi="ru-RU"/>
        </w:rPr>
        <w:t xml:space="preserve"> </w:t>
      </w:r>
    </w:p>
    <w:p w:rsidR="00C92803" w:rsidRPr="00065C0C" w:rsidRDefault="00C92803" w:rsidP="00C92803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065C0C">
        <w:rPr>
          <w:bCs/>
          <w:sz w:val="22"/>
          <w:szCs w:val="22"/>
          <w:lang w:bidi="ru-RU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C92803" w:rsidRPr="00065C0C" w:rsidRDefault="00C92803" w:rsidP="00C92803">
      <w:pPr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C92803" w:rsidRPr="00065C0C" w:rsidRDefault="00C92803" w:rsidP="00C92803">
      <w:pPr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>3.10.</w:t>
      </w:r>
      <w:r w:rsidRPr="00065C0C">
        <w:rPr>
          <w:sz w:val="22"/>
          <w:szCs w:val="22"/>
        </w:rPr>
        <w:t xml:space="preserve"> </w:t>
      </w:r>
      <w:r w:rsidRPr="00065C0C">
        <w:rPr>
          <w:rFonts w:eastAsia="Courier New"/>
          <w:color w:val="000000"/>
          <w:sz w:val="22"/>
          <w:szCs w:val="22"/>
          <w:lang w:bidi="ru-RU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:rsidR="00C92803" w:rsidRPr="00065C0C" w:rsidRDefault="00C92803" w:rsidP="00C92803">
      <w:pPr>
        <w:ind w:firstLine="540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065C0C">
        <w:rPr>
          <w:rFonts w:eastAsia="Courier New"/>
          <w:color w:val="000000"/>
          <w:sz w:val="22"/>
          <w:szCs w:val="22"/>
          <w:lang w:bidi="ru-RU"/>
        </w:rPr>
        <w:t>3.11.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C92803" w:rsidRPr="00065C0C" w:rsidRDefault="00C92803" w:rsidP="00C92803">
      <w:pPr>
        <w:autoSpaceDE w:val="0"/>
        <w:autoSpaceDN w:val="0"/>
        <w:adjustRightInd w:val="0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065C0C">
        <w:rPr>
          <w:rFonts w:eastAsia="Calibri"/>
          <w:sz w:val="22"/>
          <w:szCs w:val="22"/>
          <w:lang w:eastAsia="en-US"/>
        </w:rPr>
        <w:t>4. Перечень приложений, являющихся неотъемлемой частью Описания объекта закупки.</w:t>
      </w:r>
    </w:p>
    <w:p w:rsidR="00C92803" w:rsidRPr="00065C0C" w:rsidRDefault="00C92803" w:rsidP="00C92803">
      <w:pPr>
        <w:ind w:firstLine="540"/>
        <w:jc w:val="both"/>
        <w:rPr>
          <w:sz w:val="22"/>
          <w:szCs w:val="22"/>
        </w:rPr>
      </w:pPr>
      <w:r w:rsidRPr="00065C0C">
        <w:rPr>
          <w:sz w:val="22"/>
          <w:szCs w:val="22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bookmarkEnd w:id="1"/>
    <w:p w:rsidR="00C92803" w:rsidRDefault="00C92803" w:rsidP="00C92803">
      <w:pPr>
        <w:spacing w:line="240" w:lineRule="exact"/>
        <w:jc w:val="center"/>
        <w:rPr>
          <w:b/>
          <w:kern w:val="28"/>
        </w:rPr>
      </w:pPr>
    </w:p>
    <w:p w:rsidR="00C92803" w:rsidRDefault="00C92803">
      <w:pPr>
        <w:rPr>
          <w:b/>
          <w:kern w:val="28"/>
        </w:rPr>
      </w:pPr>
      <w:r>
        <w:rPr>
          <w:b/>
          <w:kern w:val="28"/>
        </w:rPr>
        <w:br w:type="page"/>
      </w:r>
    </w:p>
    <w:p w:rsidR="00C92803" w:rsidRDefault="00C92803" w:rsidP="00D03FB9">
      <w:pPr>
        <w:spacing w:line="240" w:lineRule="exact"/>
        <w:jc w:val="center"/>
        <w:rPr>
          <w:b/>
          <w:kern w:val="28"/>
        </w:rPr>
      </w:pPr>
    </w:p>
    <w:p w:rsidR="00C92803" w:rsidRDefault="00C92803" w:rsidP="00D03FB9">
      <w:pPr>
        <w:spacing w:line="240" w:lineRule="exact"/>
        <w:jc w:val="center"/>
        <w:rPr>
          <w:b/>
          <w:kern w:val="28"/>
        </w:rPr>
      </w:pPr>
    </w:p>
    <w:p w:rsidR="00C92803" w:rsidRDefault="00C92803" w:rsidP="00D03FB9">
      <w:pPr>
        <w:spacing w:line="240" w:lineRule="exact"/>
        <w:jc w:val="center"/>
        <w:rPr>
          <w:b/>
          <w:kern w:val="28"/>
        </w:rPr>
      </w:pPr>
    </w:p>
    <w:p w:rsidR="00D03FB9" w:rsidRPr="000642A6" w:rsidRDefault="00B82ABC" w:rsidP="00D03FB9">
      <w:pPr>
        <w:spacing w:line="240" w:lineRule="exact"/>
        <w:jc w:val="center"/>
        <w:rPr>
          <w:b/>
          <w:kern w:val="28"/>
        </w:rPr>
      </w:pPr>
      <w:r w:rsidRPr="000642A6">
        <w:rPr>
          <w:b/>
          <w:kern w:val="28"/>
        </w:rPr>
        <w:t>ТЕХНИЧЕСКАЯ ЧАСТЬ</w:t>
      </w:r>
    </w:p>
    <w:p w:rsidR="00D03FB9" w:rsidRPr="000642A6" w:rsidRDefault="00D03FB9" w:rsidP="00D03FB9">
      <w:pPr>
        <w:spacing w:line="240" w:lineRule="exact"/>
        <w:rPr>
          <w:b/>
          <w:kern w:val="28"/>
        </w:rPr>
      </w:pPr>
    </w:p>
    <w:p w:rsidR="00D03FB9" w:rsidRPr="005D5E8C" w:rsidRDefault="00B82ABC" w:rsidP="00D03FB9">
      <w:pPr>
        <w:pStyle w:val="a3"/>
        <w:spacing w:line="240" w:lineRule="exact"/>
        <w:ind w:left="0"/>
        <w:jc w:val="center"/>
        <w:rPr>
          <w:b/>
        </w:rPr>
      </w:pPr>
      <w:r w:rsidRPr="002B2A0D">
        <w:rPr>
          <w:b/>
        </w:rPr>
        <w:t>ОПИСАНИЕ ОБЪЕКТА ЗАК</w:t>
      </w:r>
      <w:r w:rsidRPr="00451EA2">
        <w:rPr>
          <w:b/>
        </w:rPr>
        <w:t>УПКИ (СПЕЦИФИКАЦИЯ)</w:t>
      </w:r>
    </w:p>
    <w:p w:rsidR="00D03FB9" w:rsidRPr="005D5E8C" w:rsidRDefault="00D03FB9" w:rsidP="00D03FB9">
      <w:pPr>
        <w:pStyle w:val="a3"/>
        <w:spacing w:line="240" w:lineRule="exact"/>
        <w:ind w:left="0"/>
        <w:rPr>
          <w:b/>
        </w:rPr>
      </w:pPr>
    </w:p>
    <w:p w:rsidR="00D03FB9" w:rsidRDefault="00B82ABC" w:rsidP="00AD077F">
      <w:pPr>
        <w:autoSpaceDE w:val="0"/>
        <w:autoSpaceDN w:val="0"/>
        <w:adjustRightInd w:val="0"/>
        <w:spacing w:line="240" w:lineRule="exact"/>
        <w:ind w:firstLine="539"/>
        <w:jc w:val="center"/>
        <w:rPr>
          <w:b/>
        </w:rPr>
      </w:pPr>
      <w:r w:rsidRPr="005D5E8C">
        <w:rPr>
          <w:rFonts w:eastAsia="Calibri"/>
          <w:b/>
          <w:bCs/>
          <w:lang w:eastAsia="en-US"/>
        </w:rPr>
        <w:t>Функциональные, технические и качественные характеристики товара. Показатели, позволяющие определить соответствие закупаемых товаров установленным требованиям</w:t>
      </w:r>
      <w:r>
        <w:rPr>
          <w:rFonts w:eastAsia="Calibri"/>
          <w:b/>
          <w:bCs/>
          <w:lang w:eastAsia="en-US"/>
        </w:rPr>
        <w:t>.</w:t>
      </w:r>
      <w:r w:rsidRPr="00F9717A">
        <w:rPr>
          <w:rFonts w:eastAsia="Calibri"/>
          <w:b/>
          <w:bCs/>
          <w:lang w:eastAsia="en-US"/>
        </w:rPr>
        <w:t xml:space="preserve"> </w:t>
      </w:r>
      <w:r w:rsidRPr="005D5E8C">
        <w:rPr>
          <w:b/>
        </w:rPr>
        <w:t>Требования к остаточному сроку годности товара</w:t>
      </w:r>
      <w:r w:rsidR="00BF66F6">
        <w:rPr>
          <w:b/>
        </w:rPr>
        <w:t xml:space="preserve"> </w:t>
      </w:r>
      <w:r w:rsidR="00BF66F6" w:rsidRPr="00BF66F6">
        <w:rPr>
          <w:b/>
        </w:rPr>
        <w:t>не менее 12 месяцев на момент поставки</w:t>
      </w:r>
    </w:p>
    <w:p w:rsidR="00D03FB9" w:rsidRDefault="00D03FB9" w:rsidP="00AD077F">
      <w:pPr>
        <w:autoSpaceDE w:val="0"/>
        <w:autoSpaceDN w:val="0"/>
        <w:adjustRightInd w:val="0"/>
        <w:spacing w:line="240" w:lineRule="exact"/>
        <w:ind w:firstLine="539"/>
        <w:jc w:val="center"/>
        <w:rPr>
          <w:b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1266"/>
        <w:gridCol w:w="3471"/>
        <w:gridCol w:w="1286"/>
        <w:gridCol w:w="1176"/>
        <w:gridCol w:w="1855"/>
        <w:gridCol w:w="1848"/>
        <w:gridCol w:w="1510"/>
        <w:gridCol w:w="1645"/>
      </w:tblGrid>
      <w:tr w:rsidR="00362409" w:rsidTr="00362409">
        <w:trPr>
          <w:trHeight w:val="2490"/>
        </w:trPr>
        <w:tc>
          <w:tcPr>
            <w:tcW w:w="503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  <w:tc>
          <w:tcPr>
            <w:tcW w:w="3471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Наименование товара (Международное непатентованное наименование, при отсутствии такого наименования -  химическое или </w:t>
            </w: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группировочное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 наименование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855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Значение показателя (характеристики) товара, или эквивалентности предлагаемого к поставке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товара,  позволяющего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определить соответствие потребностям заказчика</w:t>
            </w:r>
          </w:p>
        </w:tc>
        <w:tc>
          <w:tcPr>
            <w:tcW w:w="1510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Инструкция для участника закупки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Обоснование необходимости использования характеристик, показателей, требований, условных обозначений и терминологии при описании объекта закупки (в соответствии с п. 2 ч. 1 ст. 33 Закона, ПП РФ от 15.11.2017 № 1380, от 08.02.2017 № 145 и др.)</w:t>
            </w:r>
          </w:p>
        </w:tc>
      </w:tr>
      <w:tr w:rsidR="00362409" w:rsidTr="00362409">
        <w:trPr>
          <w:trHeight w:val="315"/>
        </w:trPr>
        <w:tc>
          <w:tcPr>
            <w:tcW w:w="503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1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55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10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362409" w:rsidTr="00362409">
        <w:trPr>
          <w:trHeight w:val="315"/>
        </w:trPr>
        <w:tc>
          <w:tcPr>
            <w:tcW w:w="503" w:type="dxa"/>
            <w:vMerge w:val="restart"/>
            <w:shd w:val="clear" w:color="auto" w:fill="auto"/>
            <w:hideMark/>
          </w:tcPr>
          <w:p w:rsidR="00362409" w:rsidRDefault="003624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6" w:type="dxa"/>
            <w:vMerge w:val="restart"/>
            <w:shd w:val="clear" w:color="auto" w:fill="auto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21.20.10.239</w:t>
            </w:r>
          </w:p>
        </w:tc>
        <w:tc>
          <w:tcPr>
            <w:tcW w:w="12791" w:type="dxa"/>
            <w:gridSpan w:val="7"/>
            <w:shd w:val="clear" w:color="auto" w:fill="auto"/>
            <w:vAlign w:val="center"/>
            <w:hideMark/>
          </w:tcPr>
          <w:p w:rsidR="00362409" w:rsidRDefault="0036240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Основной вариант поставки</w:t>
            </w:r>
          </w:p>
        </w:tc>
      </w:tr>
      <w:tr w:rsidR="00362409" w:rsidTr="00362409">
        <w:trPr>
          <w:trHeight w:val="495"/>
        </w:trPr>
        <w:tc>
          <w:tcPr>
            <w:tcW w:w="503" w:type="dxa"/>
            <w:vMerge/>
            <w:vAlign w:val="center"/>
            <w:hideMark/>
          </w:tcPr>
          <w:p w:rsidR="00362409" w:rsidRDefault="0036240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vMerge w:val="restart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ИНОЗИН+НИКОТИНАМИД+РИБОФЛАВИН+ЯНТАРНАЯ КИСЛОТА</w:t>
            </w:r>
          </w:p>
        </w:tc>
        <w:tc>
          <w:tcPr>
            <w:tcW w:w="1286" w:type="dxa"/>
            <w:vMerge w:val="restart"/>
            <w:shd w:val="clear" w:color="auto" w:fill="auto"/>
            <w:vAlign w:val="center"/>
            <w:hideMark/>
          </w:tcPr>
          <w:p w:rsidR="00362409" w:rsidRDefault="009572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  <w:bookmarkStart w:id="3" w:name="_GoBack"/>
            <w:bookmarkEnd w:id="3"/>
          </w:p>
        </w:tc>
        <w:tc>
          <w:tcPr>
            <w:tcW w:w="1176" w:type="dxa"/>
            <w:vMerge w:val="restart"/>
            <w:shd w:val="clear" w:color="auto" w:fill="auto"/>
            <w:vAlign w:val="center"/>
            <w:hideMark/>
          </w:tcPr>
          <w:p w:rsidR="00362409" w:rsidRDefault="00362409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мл</w:t>
            </w:r>
            <w:proofErr w:type="gramEnd"/>
          </w:p>
        </w:tc>
        <w:tc>
          <w:tcPr>
            <w:tcW w:w="1855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Лекарственная форма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Раствор для внутривенного введения</w:t>
            </w:r>
          </w:p>
        </w:tc>
        <w:tc>
          <w:tcPr>
            <w:tcW w:w="1510" w:type="dxa"/>
            <w:vMerge w:val="restart"/>
            <w:shd w:val="clear" w:color="auto" w:fill="auto"/>
            <w:hideMark/>
          </w:tcPr>
          <w:p w:rsidR="00362409" w:rsidRDefault="0036240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Участник закупки указывает (не меняя формулировок) то значение неизменного показателя, которое </w:t>
            </w:r>
            <w:r>
              <w:rPr>
                <w:i/>
                <w:iCs/>
                <w:color w:val="000000"/>
                <w:sz w:val="20"/>
                <w:szCs w:val="20"/>
              </w:rPr>
              <w:lastRenderedPageBreak/>
              <w:t>установил заказчик.</w:t>
            </w:r>
          </w:p>
        </w:tc>
        <w:tc>
          <w:tcPr>
            <w:tcW w:w="1645" w:type="dxa"/>
            <w:vMerge w:val="restart"/>
            <w:shd w:val="clear" w:color="auto" w:fill="auto"/>
            <w:hideMark/>
          </w:tcPr>
          <w:p w:rsidR="00362409" w:rsidRDefault="0036240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lastRenderedPageBreak/>
              <w:t>КТРУ</w:t>
            </w:r>
          </w:p>
        </w:tc>
      </w:tr>
      <w:tr w:rsidR="00362409" w:rsidTr="00362409">
        <w:trPr>
          <w:trHeight w:val="615"/>
        </w:trPr>
        <w:tc>
          <w:tcPr>
            <w:tcW w:w="503" w:type="dxa"/>
            <w:vMerge/>
            <w:vAlign w:val="center"/>
            <w:hideMark/>
          </w:tcPr>
          <w:p w:rsidR="00362409" w:rsidRDefault="0036240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Дозировка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мг+10 мг+2 мг+100 мг/мл</w:t>
            </w:r>
            <w:r>
              <w:rPr>
                <w:color w:val="000000"/>
                <w:sz w:val="20"/>
                <w:szCs w:val="20"/>
              </w:rPr>
              <w:br/>
              <w:t>ГРЛС: НЕ УКАЗАНО</w:t>
            </w:r>
          </w:p>
        </w:tc>
        <w:tc>
          <w:tcPr>
            <w:tcW w:w="1510" w:type="dxa"/>
            <w:vMerge/>
            <w:vAlign w:val="center"/>
            <w:hideMark/>
          </w:tcPr>
          <w:p w:rsidR="00362409" w:rsidRDefault="0036240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362409" w:rsidRDefault="0036240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362409" w:rsidTr="00362409">
        <w:trPr>
          <w:trHeight w:val="525"/>
        </w:trPr>
        <w:tc>
          <w:tcPr>
            <w:tcW w:w="503" w:type="dxa"/>
            <w:vMerge/>
            <w:vAlign w:val="center"/>
            <w:hideMark/>
          </w:tcPr>
          <w:p w:rsidR="00362409" w:rsidRDefault="0036240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Лекарственный препарат включен </w:t>
            </w:r>
            <w:r>
              <w:rPr>
                <w:color w:val="000000"/>
                <w:sz w:val="20"/>
                <w:szCs w:val="20"/>
              </w:rPr>
              <w:lastRenderedPageBreak/>
              <w:t>в перечень ЖНВЛП</w:t>
            </w:r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Да</w:t>
            </w:r>
          </w:p>
        </w:tc>
        <w:tc>
          <w:tcPr>
            <w:tcW w:w="1510" w:type="dxa"/>
            <w:vMerge/>
            <w:vAlign w:val="center"/>
            <w:hideMark/>
          </w:tcPr>
          <w:p w:rsidR="00362409" w:rsidRDefault="0036240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362409" w:rsidRDefault="0036240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362409" w:rsidTr="00362409">
        <w:trPr>
          <w:trHeight w:val="780"/>
        </w:trPr>
        <w:tc>
          <w:tcPr>
            <w:tcW w:w="503" w:type="dxa"/>
            <w:vMerge/>
            <w:vAlign w:val="center"/>
            <w:hideMark/>
          </w:tcPr>
          <w:p w:rsidR="00362409" w:rsidRDefault="0036240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71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>
              <w:rPr>
                <w:color w:val="000000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1848" w:type="dxa"/>
            <w:shd w:val="clear" w:color="auto" w:fill="auto"/>
            <w:vAlign w:val="center"/>
            <w:hideMark/>
          </w:tcPr>
          <w:p w:rsidR="00362409" w:rsidRDefault="0036240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10" w:type="dxa"/>
            <w:vMerge/>
            <w:vAlign w:val="center"/>
            <w:hideMark/>
          </w:tcPr>
          <w:p w:rsidR="00362409" w:rsidRDefault="0036240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362409" w:rsidRDefault="00362409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D03FB9" w:rsidRPr="00C13A72" w:rsidRDefault="00D03FB9" w:rsidP="00AD077F">
      <w:pPr>
        <w:autoSpaceDE w:val="0"/>
        <w:autoSpaceDN w:val="0"/>
        <w:adjustRightInd w:val="0"/>
        <w:spacing w:line="240" w:lineRule="exact"/>
        <w:ind w:firstLine="539"/>
        <w:jc w:val="center"/>
        <w:rPr>
          <w:noProof/>
        </w:rPr>
      </w:pPr>
    </w:p>
    <w:p w:rsidR="00D1632E" w:rsidRDefault="00D1632E" w:rsidP="00AD077F">
      <w:pPr>
        <w:spacing w:line="240" w:lineRule="exact"/>
        <w:ind w:firstLine="709"/>
        <w:jc w:val="center"/>
        <w:rPr>
          <w:rFonts w:eastAsia="Calibri"/>
          <w:b/>
          <w:noProof/>
        </w:rPr>
      </w:pPr>
    </w:p>
    <w:p w:rsidR="00D1632E" w:rsidRDefault="00D1632E" w:rsidP="00AD077F">
      <w:pPr>
        <w:spacing w:line="240" w:lineRule="exact"/>
        <w:ind w:firstLine="709"/>
        <w:jc w:val="center"/>
        <w:rPr>
          <w:rFonts w:eastAsia="Calibri"/>
          <w:b/>
          <w:noProof/>
        </w:rPr>
      </w:pPr>
    </w:p>
    <w:p w:rsidR="00D1632E" w:rsidRDefault="00D1632E" w:rsidP="00AD077F">
      <w:pPr>
        <w:spacing w:line="240" w:lineRule="exact"/>
        <w:ind w:firstLine="709"/>
        <w:jc w:val="center"/>
        <w:rPr>
          <w:rFonts w:eastAsia="Calibri"/>
          <w:b/>
          <w:noProof/>
        </w:rPr>
      </w:pPr>
    </w:p>
    <w:p w:rsidR="00D1632E" w:rsidRDefault="00D1632E" w:rsidP="00AD077F">
      <w:pPr>
        <w:spacing w:line="240" w:lineRule="exact"/>
        <w:ind w:firstLine="709"/>
        <w:jc w:val="center"/>
        <w:rPr>
          <w:rFonts w:eastAsia="Calibri"/>
          <w:b/>
          <w:noProof/>
        </w:rPr>
      </w:pPr>
    </w:p>
    <w:p w:rsidR="008A0333" w:rsidRPr="00AD077F" w:rsidRDefault="008A0333" w:rsidP="008A0333">
      <w:pPr>
        <w:autoSpaceDE w:val="0"/>
        <w:autoSpaceDN w:val="0"/>
        <w:spacing w:line="240" w:lineRule="exact"/>
        <w:rPr>
          <w:noProof/>
          <w:sz w:val="22"/>
        </w:rPr>
      </w:pPr>
    </w:p>
    <w:p w:rsidR="00AD077F" w:rsidRPr="00AD077F" w:rsidRDefault="00AD077F" w:rsidP="00AD077F">
      <w:pPr>
        <w:autoSpaceDE w:val="0"/>
        <w:autoSpaceDN w:val="0"/>
        <w:spacing w:line="240" w:lineRule="exact"/>
        <w:rPr>
          <w:noProof/>
          <w:sz w:val="22"/>
        </w:rPr>
      </w:pPr>
    </w:p>
    <w:p w:rsidR="00AD077F" w:rsidRPr="00AD077F" w:rsidRDefault="00AD077F" w:rsidP="00AD077F">
      <w:pPr>
        <w:autoSpaceDE w:val="0"/>
        <w:autoSpaceDN w:val="0"/>
        <w:spacing w:line="240" w:lineRule="exact"/>
        <w:rPr>
          <w:noProof/>
          <w:sz w:val="22"/>
        </w:rPr>
      </w:pPr>
    </w:p>
    <w:p w:rsidR="00AD077F" w:rsidRDefault="00AD077F" w:rsidP="00AD077F">
      <w:pPr>
        <w:autoSpaceDE w:val="0"/>
        <w:autoSpaceDN w:val="0"/>
        <w:spacing w:line="240" w:lineRule="exact"/>
        <w:rPr>
          <w:noProof/>
        </w:rPr>
      </w:pPr>
    </w:p>
    <w:sectPr w:rsidR="00AD077F" w:rsidSect="00D03FB9">
      <w:headerReference w:type="default" r:id="rId8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953" w:rsidRDefault="00D84953">
      <w:r>
        <w:separator/>
      </w:r>
    </w:p>
  </w:endnote>
  <w:endnote w:type="continuationSeparator" w:id="0">
    <w:p w:rsidR="00D84953" w:rsidRDefault="00D8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953" w:rsidRDefault="00D84953">
      <w:r>
        <w:separator/>
      </w:r>
    </w:p>
  </w:footnote>
  <w:footnote w:type="continuationSeparator" w:id="0">
    <w:p w:rsidR="00D84953" w:rsidRDefault="00D84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001600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:rsidR="00D03FB9" w:rsidRDefault="00D03FB9">
        <w:pPr>
          <w:pStyle w:val="a6"/>
          <w:jc w:val="center"/>
        </w:pPr>
        <w:r w:rsidRPr="009D770D">
          <w:rPr>
            <w:sz w:val="16"/>
            <w:szCs w:val="16"/>
          </w:rPr>
          <w:fldChar w:fldCharType="begin"/>
        </w:r>
        <w:r w:rsidRPr="009D770D">
          <w:rPr>
            <w:sz w:val="16"/>
            <w:szCs w:val="16"/>
          </w:rPr>
          <w:instrText xml:space="preserve"> PAGE   \* MERGEFORMAT </w:instrText>
        </w:r>
        <w:r w:rsidRPr="009D770D">
          <w:rPr>
            <w:sz w:val="16"/>
            <w:szCs w:val="16"/>
          </w:rPr>
          <w:fldChar w:fldCharType="separate"/>
        </w:r>
        <w:r w:rsidR="00957273">
          <w:rPr>
            <w:noProof/>
            <w:sz w:val="16"/>
            <w:szCs w:val="16"/>
          </w:rPr>
          <w:t>4</w:t>
        </w:r>
        <w:r w:rsidRPr="009D770D">
          <w:rPr>
            <w:sz w:val="16"/>
            <w:szCs w:val="16"/>
          </w:rPr>
          <w:fldChar w:fldCharType="end"/>
        </w:r>
      </w:p>
    </w:sdtContent>
  </w:sdt>
  <w:p w:rsidR="00D03FB9" w:rsidRDefault="00D03F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81C09"/>
    <w:multiLevelType w:val="hybridMultilevel"/>
    <w:tmpl w:val="CE067848"/>
    <w:lvl w:ilvl="0" w:tplc="408CC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DA7486" w:tentative="1">
      <w:start w:val="1"/>
      <w:numFmt w:val="lowerLetter"/>
      <w:lvlText w:val="%2."/>
      <w:lvlJc w:val="left"/>
      <w:pPr>
        <w:ind w:left="1440" w:hanging="360"/>
      </w:pPr>
    </w:lvl>
    <w:lvl w:ilvl="2" w:tplc="92AEB554" w:tentative="1">
      <w:start w:val="1"/>
      <w:numFmt w:val="lowerRoman"/>
      <w:lvlText w:val="%3."/>
      <w:lvlJc w:val="right"/>
      <w:pPr>
        <w:ind w:left="2160" w:hanging="180"/>
      </w:pPr>
    </w:lvl>
    <w:lvl w:ilvl="3" w:tplc="F3FC8B46" w:tentative="1">
      <w:start w:val="1"/>
      <w:numFmt w:val="decimal"/>
      <w:lvlText w:val="%4."/>
      <w:lvlJc w:val="left"/>
      <w:pPr>
        <w:ind w:left="2880" w:hanging="360"/>
      </w:pPr>
    </w:lvl>
    <w:lvl w:ilvl="4" w:tplc="732857DA" w:tentative="1">
      <w:start w:val="1"/>
      <w:numFmt w:val="lowerLetter"/>
      <w:lvlText w:val="%5."/>
      <w:lvlJc w:val="left"/>
      <w:pPr>
        <w:ind w:left="3600" w:hanging="360"/>
      </w:pPr>
    </w:lvl>
    <w:lvl w:ilvl="5" w:tplc="9788D096" w:tentative="1">
      <w:start w:val="1"/>
      <w:numFmt w:val="lowerRoman"/>
      <w:lvlText w:val="%6."/>
      <w:lvlJc w:val="right"/>
      <w:pPr>
        <w:ind w:left="4320" w:hanging="180"/>
      </w:pPr>
    </w:lvl>
    <w:lvl w:ilvl="6" w:tplc="C13A49DE" w:tentative="1">
      <w:start w:val="1"/>
      <w:numFmt w:val="decimal"/>
      <w:lvlText w:val="%7."/>
      <w:lvlJc w:val="left"/>
      <w:pPr>
        <w:ind w:left="5040" w:hanging="360"/>
      </w:pPr>
    </w:lvl>
    <w:lvl w:ilvl="7" w:tplc="621A0F64" w:tentative="1">
      <w:start w:val="1"/>
      <w:numFmt w:val="lowerLetter"/>
      <w:lvlText w:val="%8."/>
      <w:lvlJc w:val="left"/>
      <w:pPr>
        <w:ind w:left="5760" w:hanging="360"/>
      </w:pPr>
    </w:lvl>
    <w:lvl w:ilvl="8" w:tplc="CE9A6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64918"/>
    <w:multiLevelType w:val="hybridMultilevel"/>
    <w:tmpl w:val="CF4640DE"/>
    <w:lvl w:ilvl="0" w:tplc="474EE498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5AB2DE0A" w:tentative="1">
      <w:start w:val="1"/>
      <w:numFmt w:val="lowerLetter"/>
      <w:lvlText w:val="%2."/>
      <w:lvlJc w:val="left"/>
      <w:pPr>
        <w:ind w:left="1440" w:hanging="360"/>
      </w:pPr>
    </w:lvl>
    <w:lvl w:ilvl="2" w:tplc="A3AEC426" w:tentative="1">
      <w:start w:val="1"/>
      <w:numFmt w:val="lowerRoman"/>
      <w:lvlText w:val="%3."/>
      <w:lvlJc w:val="right"/>
      <w:pPr>
        <w:ind w:left="2160" w:hanging="180"/>
      </w:pPr>
    </w:lvl>
    <w:lvl w:ilvl="3" w:tplc="6A465E62" w:tentative="1">
      <w:start w:val="1"/>
      <w:numFmt w:val="decimal"/>
      <w:lvlText w:val="%4."/>
      <w:lvlJc w:val="left"/>
      <w:pPr>
        <w:ind w:left="2880" w:hanging="360"/>
      </w:pPr>
    </w:lvl>
    <w:lvl w:ilvl="4" w:tplc="74045644" w:tentative="1">
      <w:start w:val="1"/>
      <w:numFmt w:val="lowerLetter"/>
      <w:lvlText w:val="%5."/>
      <w:lvlJc w:val="left"/>
      <w:pPr>
        <w:ind w:left="3600" w:hanging="360"/>
      </w:pPr>
    </w:lvl>
    <w:lvl w:ilvl="5" w:tplc="E078F6F0" w:tentative="1">
      <w:start w:val="1"/>
      <w:numFmt w:val="lowerRoman"/>
      <w:lvlText w:val="%6."/>
      <w:lvlJc w:val="right"/>
      <w:pPr>
        <w:ind w:left="4320" w:hanging="180"/>
      </w:pPr>
    </w:lvl>
    <w:lvl w:ilvl="6" w:tplc="00FAD686" w:tentative="1">
      <w:start w:val="1"/>
      <w:numFmt w:val="decimal"/>
      <w:lvlText w:val="%7."/>
      <w:lvlJc w:val="left"/>
      <w:pPr>
        <w:ind w:left="5040" w:hanging="360"/>
      </w:pPr>
    </w:lvl>
    <w:lvl w:ilvl="7" w:tplc="7E724E30" w:tentative="1">
      <w:start w:val="1"/>
      <w:numFmt w:val="lowerLetter"/>
      <w:lvlText w:val="%8."/>
      <w:lvlJc w:val="left"/>
      <w:pPr>
        <w:ind w:left="5760" w:hanging="360"/>
      </w:pPr>
    </w:lvl>
    <w:lvl w:ilvl="8" w:tplc="E042C6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C13A8"/>
    <w:multiLevelType w:val="hybridMultilevel"/>
    <w:tmpl w:val="A2F4E1AC"/>
    <w:lvl w:ilvl="0" w:tplc="7916C9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D8CF12" w:tentative="1">
      <w:start w:val="1"/>
      <w:numFmt w:val="lowerLetter"/>
      <w:lvlText w:val="%2."/>
      <w:lvlJc w:val="left"/>
      <w:pPr>
        <w:ind w:left="1440" w:hanging="360"/>
      </w:pPr>
    </w:lvl>
    <w:lvl w:ilvl="2" w:tplc="9D0C741E" w:tentative="1">
      <w:start w:val="1"/>
      <w:numFmt w:val="lowerRoman"/>
      <w:lvlText w:val="%3."/>
      <w:lvlJc w:val="right"/>
      <w:pPr>
        <w:ind w:left="2160" w:hanging="180"/>
      </w:pPr>
    </w:lvl>
    <w:lvl w:ilvl="3" w:tplc="08BA2292" w:tentative="1">
      <w:start w:val="1"/>
      <w:numFmt w:val="decimal"/>
      <w:lvlText w:val="%4."/>
      <w:lvlJc w:val="left"/>
      <w:pPr>
        <w:ind w:left="2880" w:hanging="360"/>
      </w:pPr>
    </w:lvl>
    <w:lvl w:ilvl="4" w:tplc="7EC0EC7C" w:tentative="1">
      <w:start w:val="1"/>
      <w:numFmt w:val="lowerLetter"/>
      <w:lvlText w:val="%5."/>
      <w:lvlJc w:val="left"/>
      <w:pPr>
        <w:ind w:left="3600" w:hanging="360"/>
      </w:pPr>
    </w:lvl>
    <w:lvl w:ilvl="5" w:tplc="E4BA666E" w:tentative="1">
      <w:start w:val="1"/>
      <w:numFmt w:val="lowerRoman"/>
      <w:lvlText w:val="%6."/>
      <w:lvlJc w:val="right"/>
      <w:pPr>
        <w:ind w:left="4320" w:hanging="180"/>
      </w:pPr>
    </w:lvl>
    <w:lvl w:ilvl="6" w:tplc="001A2EFC" w:tentative="1">
      <w:start w:val="1"/>
      <w:numFmt w:val="decimal"/>
      <w:lvlText w:val="%7."/>
      <w:lvlJc w:val="left"/>
      <w:pPr>
        <w:ind w:left="5040" w:hanging="360"/>
      </w:pPr>
    </w:lvl>
    <w:lvl w:ilvl="7" w:tplc="BE5ECF52" w:tentative="1">
      <w:start w:val="1"/>
      <w:numFmt w:val="lowerLetter"/>
      <w:lvlText w:val="%8."/>
      <w:lvlJc w:val="left"/>
      <w:pPr>
        <w:ind w:left="5760" w:hanging="360"/>
      </w:pPr>
    </w:lvl>
    <w:lvl w:ilvl="8" w:tplc="F25E88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706F6"/>
    <w:multiLevelType w:val="hybridMultilevel"/>
    <w:tmpl w:val="4E6E45CC"/>
    <w:lvl w:ilvl="0" w:tplc="3AAA1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BA6396" w:tentative="1">
      <w:start w:val="1"/>
      <w:numFmt w:val="lowerLetter"/>
      <w:lvlText w:val="%2."/>
      <w:lvlJc w:val="left"/>
      <w:pPr>
        <w:ind w:left="1440" w:hanging="360"/>
      </w:pPr>
    </w:lvl>
    <w:lvl w:ilvl="2" w:tplc="0AB63A54" w:tentative="1">
      <w:start w:val="1"/>
      <w:numFmt w:val="lowerRoman"/>
      <w:lvlText w:val="%3."/>
      <w:lvlJc w:val="right"/>
      <w:pPr>
        <w:ind w:left="2160" w:hanging="180"/>
      </w:pPr>
    </w:lvl>
    <w:lvl w:ilvl="3" w:tplc="2D78DDC2" w:tentative="1">
      <w:start w:val="1"/>
      <w:numFmt w:val="decimal"/>
      <w:lvlText w:val="%4."/>
      <w:lvlJc w:val="left"/>
      <w:pPr>
        <w:ind w:left="2880" w:hanging="360"/>
      </w:pPr>
    </w:lvl>
    <w:lvl w:ilvl="4" w:tplc="19A2D69C" w:tentative="1">
      <w:start w:val="1"/>
      <w:numFmt w:val="lowerLetter"/>
      <w:lvlText w:val="%5."/>
      <w:lvlJc w:val="left"/>
      <w:pPr>
        <w:ind w:left="3600" w:hanging="360"/>
      </w:pPr>
    </w:lvl>
    <w:lvl w:ilvl="5" w:tplc="A9F0FDB2" w:tentative="1">
      <w:start w:val="1"/>
      <w:numFmt w:val="lowerRoman"/>
      <w:lvlText w:val="%6."/>
      <w:lvlJc w:val="right"/>
      <w:pPr>
        <w:ind w:left="4320" w:hanging="180"/>
      </w:pPr>
    </w:lvl>
    <w:lvl w:ilvl="6" w:tplc="3E966080" w:tentative="1">
      <w:start w:val="1"/>
      <w:numFmt w:val="decimal"/>
      <w:lvlText w:val="%7."/>
      <w:lvlJc w:val="left"/>
      <w:pPr>
        <w:ind w:left="5040" w:hanging="360"/>
      </w:pPr>
    </w:lvl>
    <w:lvl w:ilvl="7" w:tplc="853CCB78" w:tentative="1">
      <w:start w:val="1"/>
      <w:numFmt w:val="lowerLetter"/>
      <w:lvlText w:val="%8."/>
      <w:lvlJc w:val="left"/>
      <w:pPr>
        <w:ind w:left="5760" w:hanging="360"/>
      </w:pPr>
    </w:lvl>
    <w:lvl w:ilvl="8" w:tplc="63146F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C6A3D"/>
    <w:multiLevelType w:val="hybridMultilevel"/>
    <w:tmpl w:val="D6FE7258"/>
    <w:lvl w:ilvl="0" w:tplc="81869344">
      <w:start w:val="3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40381778" w:tentative="1">
      <w:start w:val="1"/>
      <w:numFmt w:val="lowerLetter"/>
      <w:lvlText w:val="%2."/>
      <w:lvlJc w:val="left"/>
      <w:pPr>
        <w:ind w:left="1789" w:hanging="360"/>
      </w:pPr>
    </w:lvl>
    <w:lvl w:ilvl="2" w:tplc="BF9A1DAE" w:tentative="1">
      <w:start w:val="1"/>
      <w:numFmt w:val="lowerRoman"/>
      <w:lvlText w:val="%3."/>
      <w:lvlJc w:val="right"/>
      <w:pPr>
        <w:ind w:left="2509" w:hanging="180"/>
      </w:pPr>
    </w:lvl>
    <w:lvl w:ilvl="3" w:tplc="14F20616" w:tentative="1">
      <w:start w:val="1"/>
      <w:numFmt w:val="decimal"/>
      <w:lvlText w:val="%4."/>
      <w:lvlJc w:val="left"/>
      <w:pPr>
        <w:ind w:left="3229" w:hanging="360"/>
      </w:pPr>
    </w:lvl>
    <w:lvl w:ilvl="4" w:tplc="B7F4AB8C" w:tentative="1">
      <w:start w:val="1"/>
      <w:numFmt w:val="lowerLetter"/>
      <w:lvlText w:val="%5."/>
      <w:lvlJc w:val="left"/>
      <w:pPr>
        <w:ind w:left="3949" w:hanging="360"/>
      </w:pPr>
    </w:lvl>
    <w:lvl w:ilvl="5" w:tplc="89FC1DFE" w:tentative="1">
      <w:start w:val="1"/>
      <w:numFmt w:val="lowerRoman"/>
      <w:lvlText w:val="%6."/>
      <w:lvlJc w:val="right"/>
      <w:pPr>
        <w:ind w:left="4669" w:hanging="180"/>
      </w:pPr>
    </w:lvl>
    <w:lvl w:ilvl="6" w:tplc="08FAA00E" w:tentative="1">
      <w:start w:val="1"/>
      <w:numFmt w:val="decimal"/>
      <w:lvlText w:val="%7."/>
      <w:lvlJc w:val="left"/>
      <w:pPr>
        <w:ind w:left="5389" w:hanging="360"/>
      </w:pPr>
    </w:lvl>
    <w:lvl w:ilvl="7" w:tplc="E9D88152" w:tentative="1">
      <w:start w:val="1"/>
      <w:numFmt w:val="lowerLetter"/>
      <w:lvlText w:val="%8."/>
      <w:lvlJc w:val="left"/>
      <w:pPr>
        <w:ind w:left="6109" w:hanging="360"/>
      </w:pPr>
    </w:lvl>
    <w:lvl w:ilvl="8" w:tplc="8CA0758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013D4A"/>
    <w:multiLevelType w:val="hybridMultilevel"/>
    <w:tmpl w:val="B8A64DCA"/>
    <w:lvl w:ilvl="0" w:tplc="085C1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3E17BA" w:tentative="1">
      <w:start w:val="1"/>
      <w:numFmt w:val="lowerLetter"/>
      <w:lvlText w:val="%2."/>
      <w:lvlJc w:val="left"/>
      <w:pPr>
        <w:ind w:left="1440" w:hanging="360"/>
      </w:pPr>
    </w:lvl>
    <w:lvl w:ilvl="2" w:tplc="80F25DA2" w:tentative="1">
      <w:start w:val="1"/>
      <w:numFmt w:val="lowerRoman"/>
      <w:lvlText w:val="%3."/>
      <w:lvlJc w:val="right"/>
      <w:pPr>
        <w:ind w:left="2160" w:hanging="180"/>
      </w:pPr>
    </w:lvl>
    <w:lvl w:ilvl="3" w:tplc="75CC6F34" w:tentative="1">
      <w:start w:val="1"/>
      <w:numFmt w:val="decimal"/>
      <w:lvlText w:val="%4."/>
      <w:lvlJc w:val="left"/>
      <w:pPr>
        <w:ind w:left="2880" w:hanging="360"/>
      </w:pPr>
    </w:lvl>
    <w:lvl w:ilvl="4" w:tplc="A1B07100" w:tentative="1">
      <w:start w:val="1"/>
      <w:numFmt w:val="lowerLetter"/>
      <w:lvlText w:val="%5."/>
      <w:lvlJc w:val="left"/>
      <w:pPr>
        <w:ind w:left="3600" w:hanging="360"/>
      </w:pPr>
    </w:lvl>
    <w:lvl w:ilvl="5" w:tplc="6798AB28" w:tentative="1">
      <w:start w:val="1"/>
      <w:numFmt w:val="lowerRoman"/>
      <w:lvlText w:val="%6."/>
      <w:lvlJc w:val="right"/>
      <w:pPr>
        <w:ind w:left="4320" w:hanging="180"/>
      </w:pPr>
    </w:lvl>
    <w:lvl w:ilvl="6" w:tplc="8C08849E" w:tentative="1">
      <w:start w:val="1"/>
      <w:numFmt w:val="decimal"/>
      <w:lvlText w:val="%7."/>
      <w:lvlJc w:val="left"/>
      <w:pPr>
        <w:ind w:left="5040" w:hanging="360"/>
      </w:pPr>
    </w:lvl>
    <w:lvl w:ilvl="7" w:tplc="0EDEB262" w:tentative="1">
      <w:start w:val="1"/>
      <w:numFmt w:val="lowerLetter"/>
      <w:lvlText w:val="%8."/>
      <w:lvlJc w:val="left"/>
      <w:pPr>
        <w:ind w:left="5760" w:hanging="360"/>
      </w:pPr>
    </w:lvl>
    <w:lvl w:ilvl="8" w:tplc="DAAEE6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cs="Times New Roman"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cs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596D6D68"/>
    <w:multiLevelType w:val="hybridMultilevel"/>
    <w:tmpl w:val="F358FC4E"/>
    <w:lvl w:ilvl="0" w:tplc="83109F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DC6CBA" w:tentative="1">
      <w:start w:val="1"/>
      <w:numFmt w:val="lowerLetter"/>
      <w:lvlText w:val="%2."/>
      <w:lvlJc w:val="left"/>
      <w:pPr>
        <w:ind w:left="1440" w:hanging="360"/>
      </w:pPr>
    </w:lvl>
    <w:lvl w:ilvl="2" w:tplc="B964A03A" w:tentative="1">
      <w:start w:val="1"/>
      <w:numFmt w:val="lowerRoman"/>
      <w:lvlText w:val="%3."/>
      <w:lvlJc w:val="right"/>
      <w:pPr>
        <w:ind w:left="2160" w:hanging="180"/>
      </w:pPr>
    </w:lvl>
    <w:lvl w:ilvl="3" w:tplc="4BEE726C" w:tentative="1">
      <w:start w:val="1"/>
      <w:numFmt w:val="decimal"/>
      <w:lvlText w:val="%4."/>
      <w:lvlJc w:val="left"/>
      <w:pPr>
        <w:ind w:left="2880" w:hanging="360"/>
      </w:pPr>
    </w:lvl>
    <w:lvl w:ilvl="4" w:tplc="138A11FC" w:tentative="1">
      <w:start w:val="1"/>
      <w:numFmt w:val="lowerLetter"/>
      <w:lvlText w:val="%5."/>
      <w:lvlJc w:val="left"/>
      <w:pPr>
        <w:ind w:left="3600" w:hanging="360"/>
      </w:pPr>
    </w:lvl>
    <w:lvl w:ilvl="5" w:tplc="49B88470" w:tentative="1">
      <w:start w:val="1"/>
      <w:numFmt w:val="lowerRoman"/>
      <w:lvlText w:val="%6."/>
      <w:lvlJc w:val="right"/>
      <w:pPr>
        <w:ind w:left="4320" w:hanging="180"/>
      </w:pPr>
    </w:lvl>
    <w:lvl w:ilvl="6" w:tplc="1A9C1442" w:tentative="1">
      <w:start w:val="1"/>
      <w:numFmt w:val="decimal"/>
      <w:lvlText w:val="%7."/>
      <w:lvlJc w:val="left"/>
      <w:pPr>
        <w:ind w:left="5040" w:hanging="360"/>
      </w:pPr>
    </w:lvl>
    <w:lvl w:ilvl="7" w:tplc="9DDA3456" w:tentative="1">
      <w:start w:val="1"/>
      <w:numFmt w:val="lowerLetter"/>
      <w:lvlText w:val="%8."/>
      <w:lvlJc w:val="left"/>
      <w:pPr>
        <w:ind w:left="5760" w:hanging="360"/>
      </w:pPr>
    </w:lvl>
    <w:lvl w:ilvl="8" w:tplc="124088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F20634"/>
    <w:multiLevelType w:val="hybridMultilevel"/>
    <w:tmpl w:val="25E8B85A"/>
    <w:lvl w:ilvl="0" w:tplc="E8B649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264086" w:tentative="1">
      <w:start w:val="1"/>
      <w:numFmt w:val="lowerLetter"/>
      <w:lvlText w:val="%2."/>
      <w:lvlJc w:val="left"/>
      <w:pPr>
        <w:ind w:left="1440" w:hanging="360"/>
      </w:pPr>
    </w:lvl>
    <w:lvl w:ilvl="2" w:tplc="9EF6D1B6" w:tentative="1">
      <w:start w:val="1"/>
      <w:numFmt w:val="lowerRoman"/>
      <w:lvlText w:val="%3."/>
      <w:lvlJc w:val="right"/>
      <w:pPr>
        <w:ind w:left="2160" w:hanging="180"/>
      </w:pPr>
    </w:lvl>
    <w:lvl w:ilvl="3" w:tplc="E666846C" w:tentative="1">
      <w:start w:val="1"/>
      <w:numFmt w:val="decimal"/>
      <w:lvlText w:val="%4."/>
      <w:lvlJc w:val="left"/>
      <w:pPr>
        <w:ind w:left="2880" w:hanging="360"/>
      </w:pPr>
    </w:lvl>
    <w:lvl w:ilvl="4" w:tplc="BD98EE50" w:tentative="1">
      <w:start w:val="1"/>
      <w:numFmt w:val="lowerLetter"/>
      <w:lvlText w:val="%5."/>
      <w:lvlJc w:val="left"/>
      <w:pPr>
        <w:ind w:left="3600" w:hanging="360"/>
      </w:pPr>
    </w:lvl>
    <w:lvl w:ilvl="5" w:tplc="32E6051E" w:tentative="1">
      <w:start w:val="1"/>
      <w:numFmt w:val="lowerRoman"/>
      <w:lvlText w:val="%6."/>
      <w:lvlJc w:val="right"/>
      <w:pPr>
        <w:ind w:left="4320" w:hanging="180"/>
      </w:pPr>
    </w:lvl>
    <w:lvl w:ilvl="6" w:tplc="AFA83808" w:tentative="1">
      <w:start w:val="1"/>
      <w:numFmt w:val="decimal"/>
      <w:lvlText w:val="%7."/>
      <w:lvlJc w:val="left"/>
      <w:pPr>
        <w:ind w:left="5040" w:hanging="360"/>
      </w:pPr>
    </w:lvl>
    <w:lvl w:ilvl="7" w:tplc="E73C9782" w:tentative="1">
      <w:start w:val="1"/>
      <w:numFmt w:val="lowerLetter"/>
      <w:lvlText w:val="%8."/>
      <w:lvlJc w:val="left"/>
      <w:pPr>
        <w:ind w:left="5760" w:hanging="360"/>
      </w:pPr>
    </w:lvl>
    <w:lvl w:ilvl="8" w:tplc="F43C5C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A7D46"/>
    <w:multiLevelType w:val="hybridMultilevel"/>
    <w:tmpl w:val="D82498A2"/>
    <w:lvl w:ilvl="0" w:tplc="54CEFC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5E49B0" w:tentative="1">
      <w:start w:val="1"/>
      <w:numFmt w:val="lowerLetter"/>
      <w:lvlText w:val="%2."/>
      <w:lvlJc w:val="left"/>
      <w:pPr>
        <w:ind w:left="1440" w:hanging="360"/>
      </w:pPr>
    </w:lvl>
    <w:lvl w:ilvl="2" w:tplc="5320817C" w:tentative="1">
      <w:start w:val="1"/>
      <w:numFmt w:val="lowerRoman"/>
      <w:lvlText w:val="%3."/>
      <w:lvlJc w:val="right"/>
      <w:pPr>
        <w:ind w:left="2160" w:hanging="180"/>
      </w:pPr>
    </w:lvl>
    <w:lvl w:ilvl="3" w:tplc="03E25C68" w:tentative="1">
      <w:start w:val="1"/>
      <w:numFmt w:val="decimal"/>
      <w:lvlText w:val="%4."/>
      <w:lvlJc w:val="left"/>
      <w:pPr>
        <w:ind w:left="2880" w:hanging="360"/>
      </w:pPr>
    </w:lvl>
    <w:lvl w:ilvl="4" w:tplc="8DB860F2" w:tentative="1">
      <w:start w:val="1"/>
      <w:numFmt w:val="lowerLetter"/>
      <w:lvlText w:val="%5."/>
      <w:lvlJc w:val="left"/>
      <w:pPr>
        <w:ind w:left="3600" w:hanging="360"/>
      </w:pPr>
    </w:lvl>
    <w:lvl w:ilvl="5" w:tplc="AAF4D0C6" w:tentative="1">
      <w:start w:val="1"/>
      <w:numFmt w:val="lowerRoman"/>
      <w:lvlText w:val="%6."/>
      <w:lvlJc w:val="right"/>
      <w:pPr>
        <w:ind w:left="4320" w:hanging="180"/>
      </w:pPr>
    </w:lvl>
    <w:lvl w:ilvl="6" w:tplc="E9643766" w:tentative="1">
      <w:start w:val="1"/>
      <w:numFmt w:val="decimal"/>
      <w:lvlText w:val="%7."/>
      <w:lvlJc w:val="left"/>
      <w:pPr>
        <w:ind w:left="5040" w:hanging="360"/>
      </w:pPr>
    </w:lvl>
    <w:lvl w:ilvl="7" w:tplc="92E6EBD2" w:tentative="1">
      <w:start w:val="1"/>
      <w:numFmt w:val="lowerLetter"/>
      <w:lvlText w:val="%8."/>
      <w:lvlJc w:val="left"/>
      <w:pPr>
        <w:ind w:left="5760" w:hanging="360"/>
      </w:pPr>
    </w:lvl>
    <w:lvl w:ilvl="8" w:tplc="7D90594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ECB"/>
    <w:rsid w:val="00005173"/>
    <w:rsid w:val="000745EB"/>
    <w:rsid w:val="000D16E8"/>
    <w:rsid w:val="00106F1C"/>
    <w:rsid w:val="00162B5A"/>
    <w:rsid w:val="00164D81"/>
    <w:rsid w:val="001A3418"/>
    <w:rsid w:val="001C1359"/>
    <w:rsid w:val="00362409"/>
    <w:rsid w:val="003913AC"/>
    <w:rsid w:val="003D2982"/>
    <w:rsid w:val="00405F11"/>
    <w:rsid w:val="00461894"/>
    <w:rsid w:val="0049060B"/>
    <w:rsid w:val="004A1ECB"/>
    <w:rsid w:val="004C4B4A"/>
    <w:rsid w:val="004E1D5C"/>
    <w:rsid w:val="005A4D8A"/>
    <w:rsid w:val="006323D3"/>
    <w:rsid w:val="006362B7"/>
    <w:rsid w:val="006762F8"/>
    <w:rsid w:val="006B1F28"/>
    <w:rsid w:val="006E67C8"/>
    <w:rsid w:val="007203F9"/>
    <w:rsid w:val="00733A7C"/>
    <w:rsid w:val="008A0333"/>
    <w:rsid w:val="00905AB0"/>
    <w:rsid w:val="009060A1"/>
    <w:rsid w:val="00957273"/>
    <w:rsid w:val="00A73F91"/>
    <w:rsid w:val="00AD077F"/>
    <w:rsid w:val="00B01DD8"/>
    <w:rsid w:val="00B0411E"/>
    <w:rsid w:val="00B25F1A"/>
    <w:rsid w:val="00B6369F"/>
    <w:rsid w:val="00B73981"/>
    <w:rsid w:val="00B82ABC"/>
    <w:rsid w:val="00BA770F"/>
    <w:rsid w:val="00BB01AF"/>
    <w:rsid w:val="00BF66F6"/>
    <w:rsid w:val="00C13A72"/>
    <w:rsid w:val="00C92803"/>
    <w:rsid w:val="00CC5F4F"/>
    <w:rsid w:val="00D03FB9"/>
    <w:rsid w:val="00D1632E"/>
    <w:rsid w:val="00D7019D"/>
    <w:rsid w:val="00D84953"/>
    <w:rsid w:val="00E1640C"/>
    <w:rsid w:val="00E17122"/>
    <w:rsid w:val="00E32358"/>
    <w:rsid w:val="00E44F35"/>
    <w:rsid w:val="00EC6AFB"/>
    <w:rsid w:val="00EF3C1C"/>
    <w:rsid w:val="00F02120"/>
    <w:rsid w:val="00F31A50"/>
    <w:rsid w:val="00FC0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FD5BDC-BC14-46F6-BEA5-B085ED72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5F7"/>
    <w:rPr>
      <w:rFonts w:eastAsia="Times New Roman"/>
      <w:sz w:val="24"/>
      <w:szCs w:val="24"/>
    </w:rPr>
  </w:style>
  <w:style w:type="paragraph" w:styleId="1">
    <w:name w:val="heading 1"/>
    <w:aliases w:val="Document Header1,H1,Заголовок 1 Знак Знак Знак Знак,Заголовок 1 Знак Знак Знак1,Заголовок 1 Знак Знак1 Знак Знак,Заголовок 1 Знак Знак2 Знак,Заголовок 1 Знак1 Знак Знак,Заголовок 1 Знак1 Знак1,Заголовок 1 Знак2 Знак"/>
    <w:basedOn w:val="a"/>
    <w:next w:val="a"/>
    <w:link w:val="10"/>
    <w:qFormat/>
    <w:rsid w:val="00863002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863002"/>
    <w:pPr>
      <w:keepNext/>
      <w:numPr>
        <w:ilvl w:val="1"/>
        <w:numId w:val="2"/>
      </w:numPr>
      <w:spacing w:after="60"/>
      <w:jc w:val="center"/>
      <w:outlineLvl w:val="1"/>
    </w:pPr>
    <w:rPr>
      <w:b/>
      <w:sz w:val="30"/>
      <w:szCs w:val="20"/>
    </w:rPr>
  </w:style>
  <w:style w:type="paragraph" w:styleId="4">
    <w:name w:val="heading 4"/>
    <w:basedOn w:val="a"/>
    <w:next w:val="a"/>
    <w:link w:val="40"/>
    <w:uiPriority w:val="9"/>
    <w:qFormat/>
    <w:rsid w:val="00863002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6">
    <w:name w:val="heading 6"/>
    <w:basedOn w:val="a"/>
    <w:next w:val="a"/>
    <w:link w:val="60"/>
    <w:qFormat/>
    <w:rsid w:val="00863002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863002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63002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63002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F915F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F915F7"/>
    <w:pPr>
      <w:ind w:left="720"/>
      <w:contextualSpacing/>
    </w:pPr>
  </w:style>
  <w:style w:type="character" w:customStyle="1" w:styleId="ConsPlusNormal0">
    <w:name w:val="ConsPlusNormal Знак"/>
    <w:link w:val="ConsPlusNormal"/>
    <w:uiPriority w:val="99"/>
    <w:rsid w:val="000502E3"/>
    <w:rPr>
      <w:rFonts w:ascii="Arial" w:eastAsia="Times New Roman" w:hAnsi="Arial" w:cs="Arial"/>
      <w:lang w:val="ru-RU" w:eastAsia="ru-RU" w:bidi="ar-SA"/>
    </w:rPr>
  </w:style>
  <w:style w:type="character" w:styleId="a4">
    <w:name w:val="Strong"/>
    <w:uiPriority w:val="22"/>
    <w:qFormat/>
    <w:rsid w:val="00DC4E67"/>
    <w:rPr>
      <w:b/>
      <w:bCs/>
    </w:rPr>
  </w:style>
  <w:style w:type="paragraph" w:styleId="a5">
    <w:name w:val="Normal (Web)"/>
    <w:basedOn w:val="a"/>
    <w:rsid w:val="00DC4E67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9171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9171C9"/>
    <w:rPr>
      <w:rFonts w:eastAsia="Times New Roman"/>
      <w:sz w:val="24"/>
      <w:szCs w:val="24"/>
    </w:rPr>
  </w:style>
  <w:style w:type="character" w:customStyle="1" w:styleId="10">
    <w:name w:val="Заголовок 1 Знак"/>
    <w:aliases w:val="Document Header1 Знак,H1 Знак,Заголовок 1 Знак Знак Знак Знак Знак,Заголовок 1 Знак Знак Знак1 Знак,Заголовок 1 Знак Знак1 Знак Знак Знак,Заголовок 1 Знак Знак2 Знак Знак,Заголовок 1 Знак1 Знак Знак Знак,Заголовок 1 Знак1 Знак1 Знак"/>
    <w:link w:val="1"/>
    <w:rsid w:val="00863002"/>
    <w:rPr>
      <w:rFonts w:eastAsia="Times New Roman"/>
      <w:b/>
      <w:kern w:val="28"/>
      <w:sz w:val="36"/>
    </w:rPr>
  </w:style>
  <w:style w:type="character" w:customStyle="1" w:styleId="20">
    <w:name w:val="Заголовок 2 Знак"/>
    <w:aliases w:val="H2 Знак"/>
    <w:link w:val="2"/>
    <w:uiPriority w:val="99"/>
    <w:rsid w:val="00863002"/>
    <w:rPr>
      <w:rFonts w:eastAsia="Times New Roman"/>
      <w:b/>
      <w:sz w:val="30"/>
    </w:rPr>
  </w:style>
  <w:style w:type="character" w:customStyle="1" w:styleId="40">
    <w:name w:val="Заголовок 4 Знак"/>
    <w:link w:val="4"/>
    <w:uiPriority w:val="9"/>
    <w:rsid w:val="00863002"/>
    <w:rPr>
      <w:rFonts w:ascii="Arial" w:eastAsia="Times New Roman" w:hAnsi="Arial"/>
      <w:sz w:val="24"/>
    </w:rPr>
  </w:style>
  <w:style w:type="character" w:customStyle="1" w:styleId="60">
    <w:name w:val="Заголовок 6 Знак"/>
    <w:link w:val="6"/>
    <w:rsid w:val="00863002"/>
    <w:rPr>
      <w:rFonts w:eastAsia="Times New Roman"/>
      <w:i/>
      <w:sz w:val="22"/>
    </w:rPr>
  </w:style>
  <w:style w:type="character" w:customStyle="1" w:styleId="70">
    <w:name w:val="Заголовок 7 Знак"/>
    <w:link w:val="7"/>
    <w:rsid w:val="00863002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863002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863002"/>
    <w:rPr>
      <w:rFonts w:ascii="Arial" w:eastAsia="Times New Roman" w:hAnsi="Arial"/>
      <w:b/>
      <w:i/>
      <w:sz w:val="18"/>
    </w:rPr>
  </w:style>
  <w:style w:type="character" w:customStyle="1" w:styleId="basic1">
    <w:name w:val="basic1"/>
    <w:rsid w:val="000258FB"/>
    <w:rPr>
      <w:rFonts w:ascii="Arial" w:hAnsi="Arial" w:cs="Arial" w:hint="default"/>
      <w:sz w:val="16"/>
      <w:szCs w:val="16"/>
    </w:rPr>
  </w:style>
  <w:style w:type="table" w:styleId="a8">
    <w:name w:val="Table Grid"/>
    <w:basedOn w:val="a1"/>
    <w:uiPriority w:val="59"/>
    <w:rsid w:val="00D1471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C017CC"/>
    <w:pPr>
      <w:suppressAutoHyphens/>
    </w:pPr>
    <w:rPr>
      <w:b/>
      <w:bCs/>
      <w:sz w:val="28"/>
      <w:szCs w:val="20"/>
      <w:lang w:eastAsia="ar-SA"/>
    </w:rPr>
  </w:style>
  <w:style w:type="paragraph" w:styleId="a9">
    <w:name w:val="Body Text Indent"/>
    <w:basedOn w:val="a"/>
    <w:link w:val="aa"/>
    <w:rsid w:val="00463261"/>
    <w:pPr>
      <w:widowControl w:val="0"/>
      <w:suppressAutoHyphens/>
      <w:autoSpaceDE w:val="0"/>
      <w:spacing w:after="120"/>
      <w:ind w:left="283"/>
    </w:pPr>
    <w:rPr>
      <w:rFonts w:ascii="Arial" w:hAnsi="Arial"/>
      <w:sz w:val="18"/>
      <w:szCs w:val="18"/>
      <w:lang w:eastAsia="ar-SA"/>
    </w:rPr>
  </w:style>
  <w:style w:type="character" w:customStyle="1" w:styleId="aa">
    <w:name w:val="Основной текст с отступом Знак"/>
    <w:link w:val="a9"/>
    <w:rsid w:val="00463261"/>
    <w:rPr>
      <w:rFonts w:ascii="Arial" w:eastAsia="Times New Roman" w:hAnsi="Arial"/>
      <w:sz w:val="18"/>
      <w:szCs w:val="18"/>
      <w:lang w:eastAsia="ar-SA"/>
    </w:rPr>
  </w:style>
  <w:style w:type="paragraph" w:styleId="ab">
    <w:name w:val="footnote text"/>
    <w:basedOn w:val="a"/>
    <w:link w:val="ac"/>
    <w:rsid w:val="00463261"/>
    <w:pPr>
      <w:suppressAutoHyphens/>
    </w:pPr>
    <w:rPr>
      <w:sz w:val="20"/>
      <w:szCs w:val="20"/>
      <w:lang w:eastAsia="ar-SA"/>
    </w:rPr>
  </w:style>
  <w:style w:type="character" w:customStyle="1" w:styleId="ac">
    <w:name w:val="Текст сноски Знак"/>
    <w:link w:val="ab"/>
    <w:rsid w:val="00463261"/>
    <w:rPr>
      <w:rFonts w:eastAsia="Times New Roman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463261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63261"/>
    <w:rPr>
      <w:rFonts w:ascii="Tahoma" w:eastAsia="Times New Roman" w:hAnsi="Tahoma"/>
      <w:sz w:val="16"/>
      <w:szCs w:val="16"/>
    </w:rPr>
  </w:style>
  <w:style w:type="paragraph" w:styleId="af">
    <w:name w:val="Body Text"/>
    <w:basedOn w:val="a"/>
    <w:link w:val="af0"/>
    <w:uiPriority w:val="99"/>
    <w:semiHidden/>
    <w:unhideWhenUsed/>
    <w:rsid w:val="00463261"/>
    <w:pPr>
      <w:spacing w:after="120"/>
    </w:pPr>
  </w:style>
  <w:style w:type="character" w:customStyle="1" w:styleId="af0">
    <w:name w:val="Основной текст Знак"/>
    <w:link w:val="af"/>
    <w:uiPriority w:val="99"/>
    <w:semiHidden/>
    <w:rsid w:val="00463261"/>
    <w:rPr>
      <w:rFonts w:eastAsia="Times New Roman"/>
      <w:sz w:val="24"/>
      <w:szCs w:val="24"/>
    </w:rPr>
  </w:style>
  <w:style w:type="paragraph" w:styleId="22">
    <w:name w:val="Body Text 2"/>
    <w:basedOn w:val="a"/>
    <w:link w:val="23"/>
    <w:uiPriority w:val="99"/>
    <w:unhideWhenUsed/>
    <w:rsid w:val="00463261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rsid w:val="00463261"/>
    <w:rPr>
      <w:rFonts w:eastAsia="Times New Roman"/>
      <w:sz w:val="24"/>
      <w:szCs w:val="24"/>
    </w:rPr>
  </w:style>
  <w:style w:type="character" w:customStyle="1" w:styleId="iceouttxt4">
    <w:name w:val="iceouttxt4"/>
    <w:rsid w:val="00463261"/>
    <w:rPr>
      <w:rFonts w:cs="Times New Roman"/>
    </w:rPr>
  </w:style>
  <w:style w:type="paragraph" w:customStyle="1" w:styleId="af1">
    <w:name w:val="Îáû÷íûé"/>
    <w:rsid w:val="00463261"/>
    <w:rPr>
      <w:rFonts w:eastAsia="Times New Roman"/>
    </w:rPr>
  </w:style>
  <w:style w:type="paragraph" w:customStyle="1" w:styleId="af2">
    <w:name w:val="Знак Знак Знак Знак"/>
    <w:basedOn w:val="a"/>
    <w:rsid w:val="0046326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46326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1">
    <w:name w:val="Абзац списка1"/>
    <w:basedOn w:val="a"/>
    <w:rsid w:val="00463261"/>
    <w:pPr>
      <w:ind w:left="720"/>
    </w:pPr>
    <w:rPr>
      <w:rFonts w:eastAsia="Calibri"/>
    </w:rPr>
  </w:style>
  <w:style w:type="paragraph" w:styleId="af3">
    <w:name w:val="footer"/>
    <w:basedOn w:val="a"/>
    <w:link w:val="af4"/>
    <w:uiPriority w:val="99"/>
    <w:unhideWhenUsed/>
    <w:rsid w:val="0046326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463261"/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F828FE"/>
  </w:style>
  <w:style w:type="character" w:styleId="af5">
    <w:name w:val="Hyperlink"/>
    <w:basedOn w:val="a0"/>
    <w:uiPriority w:val="99"/>
    <w:unhideWhenUsed/>
    <w:rsid w:val="004968E3"/>
    <w:rPr>
      <w:color w:val="0563C1" w:themeColor="hyperlink"/>
      <w:u w:val="single"/>
    </w:rPr>
  </w:style>
  <w:style w:type="character" w:styleId="af6">
    <w:name w:val="page number"/>
    <w:basedOn w:val="a0"/>
    <w:uiPriority w:val="99"/>
    <w:semiHidden/>
    <w:unhideWhenUsed/>
    <w:rsid w:val="008F60FD"/>
  </w:style>
  <w:style w:type="character" w:styleId="af7">
    <w:name w:val="FollowedHyperlink"/>
    <w:basedOn w:val="a0"/>
    <w:uiPriority w:val="99"/>
    <w:semiHidden/>
    <w:unhideWhenUsed/>
    <w:rsid w:val="00987112"/>
    <w:rPr>
      <w:color w:val="954F72" w:themeColor="followedHyperlink"/>
      <w:u w:val="single"/>
    </w:rPr>
  </w:style>
  <w:style w:type="paragraph" w:customStyle="1" w:styleId="xl63">
    <w:name w:val="xl63"/>
    <w:basedOn w:val="a"/>
    <w:rsid w:val="00AD077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"/>
    <w:rsid w:val="00AD07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AD07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7">
    <w:name w:val="xl67"/>
    <w:basedOn w:val="a"/>
    <w:rsid w:val="00AD077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9">
    <w:name w:val="xl69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AD07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1">
    <w:name w:val="xl71"/>
    <w:basedOn w:val="a"/>
    <w:rsid w:val="00AD07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2">
    <w:name w:val="xl72"/>
    <w:basedOn w:val="a"/>
    <w:rsid w:val="00AD077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3">
    <w:name w:val="xl73"/>
    <w:basedOn w:val="a"/>
    <w:rsid w:val="00AD077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AD077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color w:val="212529"/>
      <w:sz w:val="20"/>
      <w:szCs w:val="20"/>
    </w:rPr>
  </w:style>
  <w:style w:type="paragraph" w:customStyle="1" w:styleId="xl78">
    <w:name w:val="xl78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AD07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"/>
    <w:rsid w:val="00AD07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"/>
    <w:rsid w:val="00AD07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2">
    <w:name w:val="xl82"/>
    <w:basedOn w:val="a"/>
    <w:rsid w:val="00AD07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87">
    <w:name w:val="xl87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rsid w:val="00AD07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90">
    <w:name w:val="xl90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AD077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AD077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94">
    <w:name w:val="xl94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AD07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AD077F"/>
    <w:pPr>
      <w:pBdr>
        <w:top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97">
    <w:name w:val="xl97"/>
    <w:basedOn w:val="a"/>
    <w:rsid w:val="00AD07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AD07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9">
    <w:name w:val="xl99"/>
    <w:basedOn w:val="a"/>
    <w:rsid w:val="00AD07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0">
    <w:name w:val="xl100"/>
    <w:basedOn w:val="a"/>
    <w:rsid w:val="00AD07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1">
    <w:name w:val="xl101"/>
    <w:basedOn w:val="a"/>
    <w:rsid w:val="00AD07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02">
    <w:name w:val="xl102"/>
    <w:basedOn w:val="a"/>
    <w:rsid w:val="00AD07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03">
    <w:name w:val="xl103"/>
    <w:basedOn w:val="a"/>
    <w:rsid w:val="00AD077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04">
    <w:name w:val="xl104"/>
    <w:basedOn w:val="a"/>
    <w:rsid w:val="00AD077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05">
    <w:name w:val="xl105"/>
    <w:basedOn w:val="a"/>
    <w:rsid w:val="00AD077F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06">
    <w:name w:val="xl106"/>
    <w:basedOn w:val="a"/>
    <w:rsid w:val="00AD077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07">
    <w:name w:val="xl107"/>
    <w:basedOn w:val="a"/>
    <w:rsid w:val="00AD07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8">
    <w:name w:val="xl108"/>
    <w:basedOn w:val="a"/>
    <w:rsid w:val="00AD07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AD07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1">
    <w:name w:val="xl111"/>
    <w:basedOn w:val="a"/>
    <w:rsid w:val="00AD07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12">
    <w:name w:val="xl112"/>
    <w:basedOn w:val="a"/>
    <w:rsid w:val="00AD07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13">
    <w:name w:val="xl113"/>
    <w:basedOn w:val="a"/>
    <w:rsid w:val="00AD07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0"/>
      <w:szCs w:val="20"/>
    </w:rPr>
  </w:style>
  <w:style w:type="paragraph" w:customStyle="1" w:styleId="xl114">
    <w:name w:val="xl114"/>
    <w:basedOn w:val="a"/>
    <w:rsid w:val="00AD077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115">
    <w:name w:val="xl115"/>
    <w:basedOn w:val="a"/>
    <w:rsid w:val="00AD077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116">
    <w:name w:val="xl116"/>
    <w:basedOn w:val="a"/>
    <w:rsid w:val="00AD077F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7">
    <w:name w:val="xl117"/>
    <w:basedOn w:val="a"/>
    <w:rsid w:val="00AD07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AD077F"/>
    <w:pPr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119">
    <w:name w:val="xl119"/>
    <w:basedOn w:val="a"/>
    <w:rsid w:val="00AD077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0">
    <w:name w:val="xl120"/>
    <w:basedOn w:val="a"/>
    <w:rsid w:val="00AD077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F056E-0AFC-4659-98F3-3C2722BCD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7397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gz24</dc:creator>
  <cp:lastModifiedBy>Анастасия Дмитриевна Хманова</cp:lastModifiedBy>
  <cp:revision>3</cp:revision>
  <cp:lastPrinted>2015-01-13T07:06:00Z</cp:lastPrinted>
  <dcterms:created xsi:type="dcterms:W3CDTF">2024-03-07T08:02:00Z</dcterms:created>
  <dcterms:modified xsi:type="dcterms:W3CDTF">2024-03-11T11:29:00Z</dcterms:modified>
</cp:coreProperties>
</file>